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F889ABB" w14:textId="77777777" w:rsidR="0017632D" w:rsidRPr="00992CF3" w:rsidRDefault="0017632D" w:rsidP="00607020">
      <w:pPr>
        <w:widowControl w:val="0"/>
        <w:rPr>
          <w:szCs w:val="22"/>
          <w:lang w:val="en-US"/>
        </w:rPr>
      </w:pPr>
    </w:p>
    <w:p w14:paraId="06A4A352" w14:textId="77777777" w:rsidR="0017632D" w:rsidRPr="00992CF3" w:rsidRDefault="0017632D" w:rsidP="00607020">
      <w:pPr>
        <w:widowControl w:val="0"/>
        <w:rPr>
          <w:szCs w:val="22"/>
          <w:lang w:val="el-GR"/>
        </w:rPr>
      </w:pPr>
    </w:p>
    <w:p w14:paraId="751A3AC8" w14:textId="77777777" w:rsidR="0017632D" w:rsidRPr="00992CF3" w:rsidRDefault="0017632D" w:rsidP="00607020">
      <w:pPr>
        <w:widowControl w:val="0"/>
        <w:rPr>
          <w:szCs w:val="22"/>
          <w:lang w:val="el-GR"/>
        </w:rPr>
      </w:pPr>
    </w:p>
    <w:tbl>
      <w:tblPr>
        <w:tblW w:w="9917" w:type="dxa"/>
        <w:tblBorders>
          <w:top w:val="thinThickMediumGap" w:sz="18" w:space="0" w:color="0F243E"/>
          <w:left w:val="thinThickMediumGap" w:sz="18" w:space="0" w:color="0F243E"/>
          <w:bottom w:val="thinThickMediumGap" w:sz="18" w:space="0" w:color="0F243E"/>
          <w:right w:val="thinThickMediumGap" w:sz="18" w:space="0" w:color="0F243E"/>
          <w:insideH w:val="thinThickMediumGap" w:sz="18" w:space="0" w:color="0F243E"/>
          <w:insideV w:val="thinThickMediumGap" w:sz="18" w:space="0" w:color="0F243E"/>
        </w:tblBorders>
        <w:tblLook w:val="04A0" w:firstRow="1" w:lastRow="0" w:firstColumn="1" w:lastColumn="0" w:noHBand="0" w:noVBand="1"/>
      </w:tblPr>
      <w:tblGrid>
        <w:gridCol w:w="9917"/>
      </w:tblGrid>
      <w:tr w:rsidR="00992CF3" w:rsidRPr="003F2E63" w14:paraId="4CE99AAF" w14:textId="77777777" w:rsidTr="00C9351A">
        <w:trPr>
          <w:trHeight w:val="8517"/>
        </w:trPr>
        <w:tc>
          <w:tcPr>
            <w:tcW w:w="9917" w:type="dxa"/>
            <w:vAlign w:val="center"/>
          </w:tcPr>
          <w:p w14:paraId="0A4DFB21" w14:textId="77777777" w:rsidR="0017632D" w:rsidRPr="00992CF3" w:rsidRDefault="00D60465" w:rsidP="00C9351A">
            <w:pPr>
              <w:pStyle w:val="1a"/>
              <w:widowControl w:val="0"/>
              <w:spacing w:after="120"/>
              <w:jc w:val="center"/>
              <w:rPr>
                <w:b/>
                <w:sz w:val="40"/>
                <w:szCs w:val="40"/>
                <w:lang w:val="el-GR"/>
              </w:rPr>
            </w:pPr>
            <w:r w:rsidRPr="00992CF3">
              <w:rPr>
                <w:noProof/>
                <w:sz w:val="28"/>
                <w:szCs w:val="28"/>
                <w:lang w:eastAsia="en-US"/>
              </w:rPr>
              <w:drawing>
                <wp:inline distT="0" distB="0" distL="0" distR="0" wp14:anchorId="7CD245AA" wp14:editId="29C78D5C">
                  <wp:extent cx="594360" cy="601980"/>
                  <wp:effectExtent l="19050" t="0" r="0" b="0"/>
                  <wp:docPr id="5" name="Εικόνα 16" descr="unnamed-fil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6" descr="unnamed-file-4"/>
                          <pic:cNvPicPr>
                            <a:picLocks noChangeAspect="1" noChangeArrowheads="1"/>
                          </pic:cNvPicPr>
                        </pic:nvPicPr>
                        <pic:blipFill>
                          <a:blip r:embed="rId8" cstate="print"/>
                          <a:srcRect/>
                          <a:stretch>
                            <a:fillRect/>
                          </a:stretch>
                        </pic:blipFill>
                        <pic:spPr bwMode="auto">
                          <a:xfrm>
                            <a:off x="0" y="0"/>
                            <a:ext cx="594360" cy="601980"/>
                          </a:xfrm>
                          <a:prstGeom prst="rect">
                            <a:avLst/>
                          </a:prstGeom>
                          <a:noFill/>
                          <a:ln w="9525">
                            <a:noFill/>
                            <a:miter lim="800000"/>
                            <a:headEnd/>
                            <a:tailEnd/>
                          </a:ln>
                        </pic:spPr>
                      </pic:pic>
                    </a:graphicData>
                  </a:graphic>
                </wp:inline>
              </w:drawing>
            </w:r>
          </w:p>
          <w:p w14:paraId="6CA7C6D3" w14:textId="77777777" w:rsidR="0017632D" w:rsidRPr="00992CF3" w:rsidRDefault="0017632D" w:rsidP="00C9351A">
            <w:pPr>
              <w:pStyle w:val="1a"/>
              <w:widowControl w:val="0"/>
              <w:spacing w:after="120"/>
              <w:jc w:val="center"/>
              <w:rPr>
                <w:rFonts w:eastAsia="Times New Roman"/>
                <w:b/>
                <w:sz w:val="28"/>
                <w:szCs w:val="28"/>
                <w:lang w:val="el-GR" w:eastAsia="ar-SA"/>
              </w:rPr>
            </w:pPr>
            <w:r w:rsidRPr="00992CF3">
              <w:rPr>
                <w:rFonts w:eastAsia="Times New Roman"/>
                <w:b/>
                <w:sz w:val="28"/>
                <w:szCs w:val="28"/>
                <w:lang w:val="el-GR" w:eastAsia="ar-SA"/>
              </w:rPr>
              <w:t>ΕΛΛΗΝΙΚΗ ΔΗΜΟΚΡΑΤΙΑ</w:t>
            </w:r>
          </w:p>
          <w:p w14:paraId="7B838270" w14:textId="77777777" w:rsidR="0017632D" w:rsidRPr="00992CF3" w:rsidRDefault="0017632D" w:rsidP="00C9351A">
            <w:pPr>
              <w:pStyle w:val="1a"/>
              <w:widowControl w:val="0"/>
              <w:spacing w:after="120"/>
              <w:jc w:val="center"/>
              <w:rPr>
                <w:rFonts w:eastAsia="Times New Roman"/>
                <w:b/>
                <w:sz w:val="28"/>
                <w:szCs w:val="28"/>
                <w:lang w:val="el-GR" w:eastAsia="ar-SA"/>
              </w:rPr>
            </w:pPr>
            <w:r w:rsidRPr="00992CF3">
              <w:rPr>
                <w:rFonts w:eastAsia="Times New Roman"/>
                <w:b/>
                <w:sz w:val="28"/>
                <w:szCs w:val="28"/>
                <w:lang w:val="el-GR" w:eastAsia="ar-SA"/>
              </w:rPr>
              <w:t>ΑΠΟΚΕΝΤΡΩΜΕΝΗ ΔΙΟΙΚΗΣΗ ΠΕΛΟΠΟΝΝΗΣΟΥ, ΔΥΤΙΚΗΣ ΕΛΛΑΔΟΣ ΚΑΙ ΙΟΝΙΟΥ</w:t>
            </w:r>
          </w:p>
          <w:p w14:paraId="7F2FF134" w14:textId="77777777" w:rsidR="0017632D" w:rsidRPr="00992CF3" w:rsidRDefault="0017632D" w:rsidP="00C9351A">
            <w:pPr>
              <w:widowControl w:val="0"/>
              <w:jc w:val="center"/>
              <w:rPr>
                <w:lang w:val="el-GR"/>
              </w:rPr>
            </w:pPr>
          </w:p>
          <w:p w14:paraId="6D455518" w14:textId="77777777" w:rsidR="00992CF3" w:rsidRPr="00992CF3" w:rsidRDefault="00992CF3" w:rsidP="00C9351A">
            <w:pPr>
              <w:widowControl w:val="0"/>
              <w:jc w:val="center"/>
              <w:rPr>
                <w:b/>
                <w:lang w:val="el-GR"/>
              </w:rPr>
            </w:pPr>
          </w:p>
          <w:p w14:paraId="17DE67A4" w14:textId="77777777" w:rsidR="00992CF3" w:rsidRPr="00992CF3" w:rsidRDefault="00992CF3" w:rsidP="00C9351A">
            <w:pPr>
              <w:widowControl w:val="0"/>
              <w:jc w:val="center"/>
              <w:rPr>
                <w:b/>
                <w:lang w:val="el-GR"/>
              </w:rPr>
            </w:pPr>
          </w:p>
          <w:p w14:paraId="31979AB9" w14:textId="3F6B3FA4" w:rsidR="00E740F2" w:rsidRDefault="00E740F2" w:rsidP="00E740F2">
            <w:pPr>
              <w:jc w:val="right"/>
              <w:rPr>
                <w:lang w:val="el-GR"/>
              </w:rPr>
            </w:pPr>
            <w:r w:rsidRPr="00314DA3">
              <w:rPr>
                <w:b/>
                <w:lang w:val="el-GR"/>
              </w:rPr>
              <w:t>Πάτρα,</w:t>
            </w:r>
            <w:r>
              <w:rPr>
                <w:lang w:val="el-GR"/>
              </w:rPr>
              <w:t xml:space="preserve"> </w:t>
            </w:r>
            <w:r w:rsidRPr="00D62128">
              <w:rPr>
                <w:lang w:val="el-GR"/>
              </w:rPr>
              <w:t>/0</w:t>
            </w:r>
            <w:r>
              <w:rPr>
                <w:lang w:val="el-GR"/>
              </w:rPr>
              <w:t>4</w:t>
            </w:r>
            <w:r w:rsidRPr="00D62128">
              <w:rPr>
                <w:lang w:val="el-GR"/>
              </w:rPr>
              <w:t>/2024</w:t>
            </w:r>
          </w:p>
          <w:p w14:paraId="20178B1E" w14:textId="77777777" w:rsidR="00E740F2" w:rsidRPr="00517FBF" w:rsidRDefault="00E740F2" w:rsidP="00E740F2">
            <w:pPr>
              <w:jc w:val="right"/>
              <w:rPr>
                <w:b/>
                <w:lang w:val="el-GR"/>
              </w:rPr>
            </w:pPr>
            <w:r>
              <w:rPr>
                <w:b/>
                <w:lang w:val="el-GR"/>
              </w:rPr>
              <w:t>Αρ. Πρωτ</w:t>
            </w:r>
            <w:r w:rsidRPr="00595A07">
              <w:rPr>
                <w:b/>
                <w:lang w:val="el-GR"/>
              </w:rPr>
              <w:t>.</w:t>
            </w:r>
            <w:r>
              <w:rPr>
                <w:b/>
                <w:lang w:val="el-GR"/>
              </w:rPr>
              <w:t xml:space="preserve">:      </w:t>
            </w:r>
          </w:p>
          <w:p w14:paraId="4A3AC409" w14:textId="77777777" w:rsidR="0017632D" w:rsidRPr="00992CF3" w:rsidRDefault="0017632D" w:rsidP="00C9351A">
            <w:pPr>
              <w:widowControl w:val="0"/>
              <w:jc w:val="center"/>
              <w:rPr>
                <w:b/>
                <w:lang w:val="el-GR"/>
              </w:rPr>
            </w:pPr>
          </w:p>
          <w:p w14:paraId="4B7F75B8" w14:textId="77777777" w:rsidR="007753F3" w:rsidRPr="00992CF3" w:rsidRDefault="0017632D" w:rsidP="00C9351A">
            <w:pPr>
              <w:widowControl w:val="0"/>
              <w:ind w:left="851" w:right="917"/>
              <w:jc w:val="center"/>
              <w:rPr>
                <w:b/>
                <w:sz w:val="24"/>
                <w:lang w:val="el-GR"/>
              </w:rPr>
            </w:pPr>
            <w:r w:rsidRPr="00992CF3">
              <w:rPr>
                <w:b/>
                <w:sz w:val="24"/>
                <w:lang w:val="el-GR"/>
              </w:rPr>
              <w:t>Διακήρυξη ανοικτού ηλεκτρονικού διαγωνισμού</w:t>
            </w:r>
            <w:r w:rsidR="00992CF3" w:rsidRPr="00992CF3">
              <w:rPr>
                <w:b/>
                <w:sz w:val="24"/>
                <w:lang w:val="el-GR"/>
              </w:rPr>
              <w:t xml:space="preserve"> </w:t>
            </w:r>
            <w:r w:rsidR="007753F3" w:rsidRPr="00992CF3">
              <w:rPr>
                <w:b/>
                <w:sz w:val="24"/>
                <w:lang w:val="el-GR"/>
              </w:rPr>
              <w:t>κάτω</w:t>
            </w:r>
            <w:r w:rsidR="001E58DB" w:rsidRPr="00992CF3">
              <w:rPr>
                <w:b/>
                <w:sz w:val="24"/>
                <w:lang w:val="el-GR"/>
              </w:rPr>
              <w:t xml:space="preserve"> των ορίων γ</w:t>
            </w:r>
            <w:r w:rsidRPr="00992CF3">
              <w:rPr>
                <w:b/>
                <w:sz w:val="24"/>
                <w:lang w:val="el-GR"/>
              </w:rPr>
              <w:t xml:space="preserve">ια </w:t>
            </w:r>
            <w:r w:rsidR="007753F3" w:rsidRPr="00992CF3">
              <w:rPr>
                <w:b/>
                <w:sz w:val="24"/>
                <w:lang w:val="el-GR"/>
              </w:rPr>
              <w:t>την ανάδειξη αναδόχου του έργου</w:t>
            </w:r>
            <w:r w:rsidR="00992CF3" w:rsidRPr="00992CF3">
              <w:rPr>
                <w:b/>
                <w:sz w:val="24"/>
                <w:lang w:val="el-GR"/>
              </w:rPr>
              <w:t xml:space="preserve"> παροχής υπηρεσιών:</w:t>
            </w:r>
          </w:p>
          <w:p w14:paraId="73D3F59F" w14:textId="77777777" w:rsidR="0017632D" w:rsidRPr="00992CF3" w:rsidRDefault="0017632D" w:rsidP="00C9351A">
            <w:pPr>
              <w:widowControl w:val="0"/>
              <w:jc w:val="center"/>
              <w:rPr>
                <w:b/>
                <w:sz w:val="24"/>
                <w:lang w:val="el-GR"/>
              </w:rPr>
            </w:pPr>
            <w:r w:rsidRPr="00992CF3">
              <w:rPr>
                <w:b/>
                <w:sz w:val="24"/>
                <w:lang w:val="el-GR"/>
              </w:rPr>
              <w:t>«</w:t>
            </w:r>
            <w:r w:rsidR="0083409F" w:rsidRPr="00992CF3">
              <w:rPr>
                <w:b/>
                <w:i/>
                <w:iCs/>
                <w:sz w:val="24"/>
                <w:lang w:val="el-GR"/>
              </w:rPr>
              <w:t>Παρακολούθηση της ποιότητας των υδάτων ακτών κολύμβησης και σύνταξη μητρώου ταυτοτήτων ακτών κολύμβησης της Περιφέρειας Δυτικής Ελλάδας για την περίοδο 2024-2029</w:t>
            </w:r>
            <w:r w:rsidRPr="00992CF3">
              <w:rPr>
                <w:b/>
                <w:sz w:val="24"/>
                <w:lang w:val="el-GR"/>
              </w:rPr>
              <w:t>»</w:t>
            </w:r>
          </w:p>
          <w:p w14:paraId="2582D68A" w14:textId="77777777" w:rsidR="0017632D" w:rsidRPr="00992CF3" w:rsidRDefault="0017632D" w:rsidP="00C9351A">
            <w:pPr>
              <w:widowControl w:val="0"/>
              <w:jc w:val="center"/>
              <w:rPr>
                <w:szCs w:val="22"/>
                <w:lang w:val="el-G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4"/>
              <w:gridCol w:w="5260"/>
            </w:tblGrid>
            <w:tr w:rsidR="00992CF3" w:rsidRPr="00992CF3" w14:paraId="28F3F0AF" w14:textId="77777777" w:rsidTr="00992CF3">
              <w:trPr>
                <w:trHeight w:val="339"/>
                <w:jc w:val="center"/>
              </w:trPr>
              <w:tc>
                <w:tcPr>
                  <w:tcW w:w="1594" w:type="dxa"/>
                  <w:shd w:val="clear" w:color="auto" w:fill="D9D9D9"/>
                  <w:vAlign w:val="center"/>
                </w:tcPr>
                <w:p w14:paraId="276D36B0" w14:textId="77777777" w:rsidR="0017632D" w:rsidRPr="00992CF3" w:rsidRDefault="0017632D" w:rsidP="00C9351A">
                  <w:pPr>
                    <w:widowControl w:val="0"/>
                    <w:jc w:val="center"/>
                    <w:rPr>
                      <w:b/>
                      <w:lang w:val="el-GR" w:eastAsia="ja-JP"/>
                    </w:rPr>
                  </w:pPr>
                  <w:r w:rsidRPr="00992CF3">
                    <w:rPr>
                      <w:b/>
                      <w:lang w:val="en-US" w:eastAsia="ja-JP"/>
                    </w:rPr>
                    <w:t>C</w:t>
                  </w:r>
                  <w:r w:rsidRPr="00992CF3">
                    <w:rPr>
                      <w:b/>
                      <w:lang w:val="el-GR" w:eastAsia="ja-JP"/>
                    </w:rPr>
                    <w:t>.</w:t>
                  </w:r>
                  <w:r w:rsidRPr="00992CF3">
                    <w:rPr>
                      <w:b/>
                      <w:lang w:val="en-US" w:eastAsia="ja-JP"/>
                    </w:rPr>
                    <w:t>P</w:t>
                  </w:r>
                  <w:r w:rsidRPr="00992CF3">
                    <w:rPr>
                      <w:b/>
                      <w:lang w:val="el-GR" w:eastAsia="ja-JP"/>
                    </w:rPr>
                    <w:t>.</w:t>
                  </w:r>
                  <w:r w:rsidRPr="00992CF3">
                    <w:rPr>
                      <w:b/>
                      <w:lang w:val="en-US" w:eastAsia="ja-JP"/>
                    </w:rPr>
                    <w:t>V</w:t>
                  </w:r>
                  <w:r w:rsidRPr="00992CF3">
                    <w:rPr>
                      <w:b/>
                      <w:lang w:val="el-GR" w:eastAsia="ja-JP"/>
                    </w:rPr>
                    <w:t>.</w:t>
                  </w:r>
                </w:p>
              </w:tc>
              <w:tc>
                <w:tcPr>
                  <w:tcW w:w="5260" w:type="dxa"/>
                  <w:shd w:val="clear" w:color="auto" w:fill="D9D9D9"/>
                  <w:vAlign w:val="center"/>
                </w:tcPr>
                <w:p w14:paraId="23D7CD83" w14:textId="77777777" w:rsidR="0017632D" w:rsidRPr="00992CF3" w:rsidRDefault="0017632D" w:rsidP="00C9351A">
                  <w:pPr>
                    <w:widowControl w:val="0"/>
                    <w:jc w:val="center"/>
                    <w:rPr>
                      <w:b/>
                      <w:lang w:val="el-GR" w:eastAsia="ja-JP"/>
                    </w:rPr>
                  </w:pPr>
                  <w:r w:rsidRPr="00992CF3">
                    <w:rPr>
                      <w:b/>
                      <w:lang w:val="el-GR" w:eastAsia="ja-JP"/>
                    </w:rPr>
                    <w:t>Περιγραφή</w:t>
                  </w:r>
                </w:p>
              </w:tc>
            </w:tr>
            <w:tr w:rsidR="00992CF3" w:rsidRPr="003F2E63" w14:paraId="33A9479D" w14:textId="77777777" w:rsidTr="00992CF3">
              <w:trPr>
                <w:trHeight w:val="396"/>
                <w:jc w:val="center"/>
              </w:trPr>
              <w:tc>
                <w:tcPr>
                  <w:tcW w:w="1594" w:type="dxa"/>
                  <w:vAlign w:val="center"/>
                </w:tcPr>
                <w:p w14:paraId="3165381A" w14:textId="77777777" w:rsidR="0017632D" w:rsidRPr="00EA2F0D" w:rsidRDefault="00573DC9" w:rsidP="00C9351A">
                  <w:pPr>
                    <w:pStyle w:val="Default"/>
                    <w:spacing w:after="120"/>
                    <w:jc w:val="center"/>
                    <w:rPr>
                      <w:rFonts w:ascii="Calibri" w:hAnsi="Calibri" w:cs="Calibri"/>
                      <w:color w:val="auto"/>
                      <w:szCs w:val="22"/>
                    </w:rPr>
                  </w:pPr>
                  <w:r w:rsidRPr="00EA2F0D">
                    <w:rPr>
                      <w:rFonts w:ascii="Calibri" w:hAnsi="Calibri" w:cs="Calibri"/>
                      <w:color w:val="auto"/>
                      <w:sz w:val="22"/>
                      <w:szCs w:val="22"/>
                    </w:rPr>
                    <w:t>90711500-9</w:t>
                  </w:r>
                </w:p>
              </w:tc>
              <w:tc>
                <w:tcPr>
                  <w:tcW w:w="5260" w:type="dxa"/>
                  <w:vAlign w:val="center"/>
                </w:tcPr>
                <w:p w14:paraId="1325FEB6" w14:textId="77777777" w:rsidR="0017632D" w:rsidRPr="00EA2F0D" w:rsidRDefault="00573DC9" w:rsidP="00C9351A">
                  <w:pPr>
                    <w:pStyle w:val="Default"/>
                    <w:spacing w:after="120"/>
                    <w:jc w:val="center"/>
                    <w:rPr>
                      <w:rFonts w:ascii="Calibri" w:hAnsi="Calibri" w:cs="Calibri"/>
                      <w:color w:val="auto"/>
                      <w:sz w:val="22"/>
                      <w:szCs w:val="22"/>
                    </w:rPr>
                  </w:pPr>
                  <w:r w:rsidRPr="00EA2F0D">
                    <w:rPr>
                      <w:rFonts w:ascii="Calibri" w:hAnsi="Calibri" w:cs="Calibri"/>
                      <w:color w:val="auto"/>
                      <w:sz w:val="22"/>
                      <w:szCs w:val="22"/>
                    </w:rPr>
                    <w:t>Περιβαλλοντική παρακολούθηση, εκτός αυτής που προορίζεται για κατασκευαστικά έργα</w:t>
                  </w:r>
                </w:p>
              </w:tc>
            </w:tr>
            <w:tr w:rsidR="00992CF3" w:rsidRPr="003F2E63" w14:paraId="7D57BF43" w14:textId="77777777" w:rsidTr="00992CF3">
              <w:trPr>
                <w:trHeight w:val="396"/>
                <w:jc w:val="center"/>
              </w:trPr>
              <w:tc>
                <w:tcPr>
                  <w:tcW w:w="1594" w:type="dxa"/>
                  <w:vAlign w:val="center"/>
                </w:tcPr>
                <w:p w14:paraId="002D0E0F" w14:textId="77777777" w:rsidR="00647D52" w:rsidRPr="00EA2F0D" w:rsidRDefault="00573DC9" w:rsidP="00C9351A">
                  <w:pPr>
                    <w:pStyle w:val="Default"/>
                    <w:spacing w:after="120"/>
                    <w:jc w:val="center"/>
                    <w:rPr>
                      <w:rFonts w:ascii="Calibri" w:hAnsi="Calibri" w:cs="Calibri"/>
                      <w:color w:val="auto"/>
                      <w:sz w:val="22"/>
                      <w:szCs w:val="22"/>
                    </w:rPr>
                  </w:pPr>
                  <w:r w:rsidRPr="00EA2F0D">
                    <w:rPr>
                      <w:rFonts w:ascii="Calibri" w:hAnsi="Calibri" w:cs="Calibri"/>
                      <w:color w:val="auto"/>
                      <w:sz w:val="22"/>
                      <w:szCs w:val="22"/>
                    </w:rPr>
                    <w:t>71700000-5</w:t>
                  </w:r>
                </w:p>
              </w:tc>
              <w:tc>
                <w:tcPr>
                  <w:tcW w:w="5260" w:type="dxa"/>
                  <w:vAlign w:val="center"/>
                </w:tcPr>
                <w:p w14:paraId="5B80F584" w14:textId="77777777" w:rsidR="00647D52" w:rsidRPr="00EA2F0D" w:rsidRDefault="00573DC9" w:rsidP="00C9351A">
                  <w:pPr>
                    <w:pStyle w:val="Default"/>
                    <w:spacing w:after="120"/>
                    <w:jc w:val="center"/>
                    <w:rPr>
                      <w:rFonts w:ascii="Calibri" w:hAnsi="Calibri" w:cs="Calibri"/>
                      <w:color w:val="auto"/>
                      <w:sz w:val="22"/>
                      <w:szCs w:val="22"/>
                    </w:rPr>
                  </w:pPr>
                  <w:r w:rsidRPr="00EA2F0D">
                    <w:rPr>
                      <w:rFonts w:ascii="Calibri" w:hAnsi="Calibri" w:cs="Calibri"/>
                      <w:color w:val="auto"/>
                      <w:sz w:val="22"/>
                      <w:szCs w:val="22"/>
                    </w:rPr>
                    <w:t>Υπηρεσίες παρακολούθησης και ελέγχου</w:t>
                  </w:r>
                </w:p>
              </w:tc>
            </w:tr>
          </w:tbl>
          <w:p w14:paraId="2A5174A9" w14:textId="77777777" w:rsidR="0017632D" w:rsidRPr="00EA2F0D" w:rsidRDefault="0017632D" w:rsidP="00C9351A">
            <w:pPr>
              <w:widowControl w:val="0"/>
              <w:jc w:val="center"/>
              <w:rPr>
                <w:lang w:val="el-GR" w:eastAsia="ja-JP"/>
              </w:rPr>
            </w:pPr>
          </w:p>
          <w:p w14:paraId="11F55309" w14:textId="77777777" w:rsidR="0017632D" w:rsidRPr="00EA2F0D" w:rsidRDefault="0017632D" w:rsidP="00C9351A">
            <w:pPr>
              <w:widowControl w:val="0"/>
              <w:ind w:left="567" w:right="350"/>
              <w:jc w:val="center"/>
              <w:rPr>
                <w:b/>
                <w:sz w:val="24"/>
                <w:lang w:val="el-GR" w:eastAsia="ja-JP"/>
              </w:rPr>
            </w:pPr>
            <w:r w:rsidRPr="00EA2F0D">
              <w:rPr>
                <w:b/>
                <w:sz w:val="24"/>
                <w:u w:val="single"/>
                <w:lang w:val="el-GR" w:eastAsia="ja-JP"/>
              </w:rPr>
              <w:t>Εκτιμώμενη αξία σύμβασης:</w:t>
            </w:r>
            <w:r w:rsidRPr="00EA2F0D">
              <w:rPr>
                <w:b/>
                <w:sz w:val="24"/>
                <w:lang w:val="el-GR" w:eastAsia="ja-JP"/>
              </w:rPr>
              <w:t xml:space="preserve"> </w:t>
            </w:r>
            <w:r w:rsidR="006F764A" w:rsidRPr="006F764A">
              <w:rPr>
                <w:b/>
                <w:sz w:val="24"/>
                <w:lang w:val="el-GR" w:eastAsia="ja-JP"/>
              </w:rPr>
              <w:t xml:space="preserve">166.618,80 </w:t>
            </w:r>
            <w:r w:rsidR="00EA2F0D" w:rsidRPr="00EA2F0D">
              <w:rPr>
                <w:b/>
                <w:sz w:val="24"/>
                <w:lang w:val="el-GR" w:eastAsia="ja-JP"/>
              </w:rPr>
              <w:t xml:space="preserve"> </w:t>
            </w:r>
            <w:r w:rsidRPr="00EA2F0D">
              <w:rPr>
                <w:b/>
                <w:sz w:val="24"/>
                <w:lang w:val="el-GR" w:eastAsia="ja-JP"/>
              </w:rPr>
              <w:t>€ συμπεριλαμβανομένου Φ.Π.Α. 24% (</w:t>
            </w:r>
            <w:r w:rsidR="006F764A" w:rsidRPr="006F764A">
              <w:rPr>
                <w:b/>
                <w:sz w:val="24"/>
                <w:lang w:val="el-GR" w:eastAsia="ja-JP"/>
              </w:rPr>
              <w:t xml:space="preserve">134.370,00 </w:t>
            </w:r>
            <w:r w:rsidR="00EA2F0D" w:rsidRPr="00EA2F0D">
              <w:rPr>
                <w:b/>
                <w:sz w:val="24"/>
                <w:lang w:val="el-GR" w:eastAsia="ja-JP"/>
              </w:rPr>
              <w:t xml:space="preserve"> </w:t>
            </w:r>
            <w:r w:rsidR="0083409F" w:rsidRPr="00EA2F0D">
              <w:rPr>
                <w:b/>
                <w:sz w:val="24"/>
                <w:lang w:val="el-GR" w:eastAsia="ja-JP"/>
              </w:rPr>
              <w:t xml:space="preserve"> </w:t>
            </w:r>
            <w:r w:rsidRPr="00EA2F0D">
              <w:rPr>
                <w:b/>
                <w:sz w:val="24"/>
                <w:lang w:val="el-GR" w:eastAsia="ja-JP"/>
              </w:rPr>
              <w:t xml:space="preserve">€, </w:t>
            </w:r>
            <w:r w:rsidR="0086391C" w:rsidRPr="00EA2F0D">
              <w:rPr>
                <w:b/>
                <w:sz w:val="24"/>
                <w:lang w:val="el-GR" w:eastAsia="ja-JP"/>
              </w:rPr>
              <w:t>χωρίς</w:t>
            </w:r>
            <w:r w:rsidRPr="00EA2F0D">
              <w:rPr>
                <w:b/>
                <w:sz w:val="24"/>
                <w:lang w:val="el-GR" w:eastAsia="ja-JP"/>
              </w:rPr>
              <w:t xml:space="preserve"> Φ.Π.Α.)</w:t>
            </w:r>
          </w:p>
          <w:p w14:paraId="0B7F395E" w14:textId="77777777" w:rsidR="00EA2F0D" w:rsidRPr="00EA2F0D" w:rsidRDefault="00EA2F0D" w:rsidP="00C9351A">
            <w:pPr>
              <w:widowControl w:val="0"/>
              <w:ind w:left="567" w:right="350"/>
              <w:jc w:val="center"/>
              <w:rPr>
                <w:b/>
                <w:sz w:val="24"/>
                <w:lang w:val="el-GR" w:eastAsia="ja-JP"/>
              </w:rPr>
            </w:pPr>
          </w:p>
          <w:p w14:paraId="01DEF58B" w14:textId="42B3D702" w:rsidR="0017632D" w:rsidRPr="003F2E63" w:rsidRDefault="0017632D" w:rsidP="003F2E63">
            <w:pPr>
              <w:widowControl w:val="0"/>
              <w:ind w:left="567" w:right="350"/>
              <w:jc w:val="center"/>
              <w:rPr>
                <w:b/>
                <w:sz w:val="24"/>
                <w:lang w:val="en-US" w:eastAsia="ja-JP"/>
              </w:rPr>
            </w:pPr>
            <w:r w:rsidRPr="00EA2F0D">
              <w:rPr>
                <w:b/>
                <w:sz w:val="24"/>
                <w:u w:val="single"/>
                <w:lang w:val="el-GR" w:eastAsia="ja-JP"/>
              </w:rPr>
              <w:t>Κριτήριο ανάθεσης:</w:t>
            </w:r>
            <w:r w:rsidRPr="00EA2F0D">
              <w:rPr>
                <w:sz w:val="24"/>
                <w:lang w:val="el-GR"/>
              </w:rPr>
              <w:t xml:space="preserve"> </w:t>
            </w:r>
            <w:r w:rsidR="003F711A" w:rsidRPr="00EA2F0D">
              <w:rPr>
                <w:b/>
                <w:sz w:val="24"/>
                <w:lang w:val="el-GR"/>
              </w:rPr>
              <w:t>Η πλέον συμφέρουσα από οικονομική</w:t>
            </w:r>
            <w:r w:rsidR="003F711A" w:rsidRPr="00992CF3">
              <w:rPr>
                <w:b/>
                <w:sz w:val="24"/>
                <w:lang w:val="el-GR"/>
              </w:rPr>
              <w:t xml:space="preserve"> άποψη προσφορά βάσει βέλτιστης σχέσης ποιότητας-τιμής.</w:t>
            </w:r>
          </w:p>
          <w:p w14:paraId="617E7F61" w14:textId="77777777" w:rsidR="0017632D" w:rsidRPr="00992CF3" w:rsidRDefault="0017632D" w:rsidP="00C9351A">
            <w:pPr>
              <w:widowControl w:val="0"/>
              <w:jc w:val="center"/>
              <w:rPr>
                <w:lang w:val="el-GR" w:eastAsia="ja-JP"/>
              </w:rPr>
            </w:pPr>
          </w:p>
        </w:tc>
      </w:tr>
    </w:tbl>
    <w:p w14:paraId="38E01260" w14:textId="77777777" w:rsidR="0017632D" w:rsidRPr="00992CF3" w:rsidRDefault="0017632D" w:rsidP="00607020">
      <w:pPr>
        <w:pStyle w:val="normalwithoutspacing"/>
        <w:widowControl w:val="0"/>
        <w:spacing w:after="120"/>
        <w:jc w:val="center"/>
        <w:rPr>
          <w:b/>
          <w:sz w:val="36"/>
          <w:szCs w:val="36"/>
        </w:rPr>
      </w:pPr>
    </w:p>
    <w:p w14:paraId="072DCECF" w14:textId="78180C04" w:rsidR="0017632D" w:rsidRPr="00992CF3" w:rsidRDefault="0017632D" w:rsidP="00607020">
      <w:pPr>
        <w:widowControl w:val="0"/>
        <w:tabs>
          <w:tab w:val="left" w:pos="3694"/>
        </w:tabs>
        <w:jc w:val="center"/>
        <w:rPr>
          <w:b/>
          <w:sz w:val="28"/>
          <w:szCs w:val="28"/>
          <w:lang w:val="el-GR"/>
        </w:rPr>
      </w:pPr>
      <w:r w:rsidRPr="00992CF3">
        <w:rPr>
          <w:b/>
          <w:sz w:val="28"/>
          <w:szCs w:val="28"/>
          <w:lang w:val="el-GR"/>
        </w:rPr>
        <w:t xml:space="preserve">Αριθμός  Διακήρυξης: </w:t>
      </w:r>
      <w:r w:rsidR="00E740F2">
        <w:rPr>
          <w:b/>
          <w:sz w:val="28"/>
          <w:szCs w:val="28"/>
          <w:lang w:val="el-GR"/>
        </w:rPr>
        <w:t>03</w:t>
      </w:r>
      <w:r w:rsidRPr="00992CF3">
        <w:rPr>
          <w:b/>
          <w:sz w:val="28"/>
          <w:szCs w:val="28"/>
          <w:lang w:val="el-GR"/>
        </w:rPr>
        <w:t>/202</w:t>
      </w:r>
      <w:r w:rsidR="00815298" w:rsidRPr="00992CF3">
        <w:rPr>
          <w:b/>
          <w:sz w:val="28"/>
          <w:szCs w:val="28"/>
          <w:lang w:val="el-GR"/>
        </w:rPr>
        <w:t>4</w:t>
      </w:r>
    </w:p>
    <w:p w14:paraId="7DB1EE1E" w14:textId="444FC135" w:rsidR="00E740F2" w:rsidRDefault="0017632D" w:rsidP="00607020">
      <w:pPr>
        <w:widowControl w:val="0"/>
        <w:tabs>
          <w:tab w:val="left" w:pos="3694"/>
        </w:tabs>
        <w:jc w:val="center"/>
        <w:rPr>
          <w:b/>
          <w:sz w:val="28"/>
          <w:szCs w:val="28"/>
          <w:highlight w:val="yellow"/>
          <w:lang w:val="el-GR"/>
        </w:rPr>
        <w:sectPr w:rsidR="00E740F2" w:rsidSect="00477BD0">
          <w:headerReference w:type="default" r:id="rId9"/>
          <w:footerReference w:type="default" r:id="rId10"/>
          <w:headerReference w:type="first" r:id="rId11"/>
          <w:footerReference w:type="first" r:id="rId12"/>
          <w:pgSz w:w="11906" w:h="16838"/>
          <w:pgMar w:top="1134" w:right="1134" w:bottom="851" w:left="1134" w:header="720" w:footer="0" w:gutter="0"/>
          <w:pgNumType w:start="0"/>
          <w:cols w:space="720"/>
          <w:titlePg/>
          <w:docGrid w:linePitch="360"/>
        </w:sectPr>
      </w:pPr>
      <w:r w:rsidRPr="00992CF3">
        <w:rPr>
          <w:b/>
          <w:sz w:val="28"/>
          <w:szCs w:val="28"/>
          <w:lang w:val="el-GR"/>
        </w:rPr>
        <w:t>Α/Α Ε.Σ.Η.ΔΗ.Σ.:</w:t>
      </w:r>
      <w:r w:rsidRPr="00992CF3">
        <w:rPr>
          <w:lang w:val="el-GR"/>
        </w:rPr>
        <w:t xml:space="preserve"> </w:t>
      </w:r>
      <w:r w:rsidR="003F2E63" w:rsidRPr="003F2E63">
        <w:rPr>
          <w:b/>
          <w:sz w:val="28"/>
          <w:szCs w:val="28"/>
          <w:lang w:val="el-GR"/>
        </w:rPr>
        <w:t>348833</w:t>
      </w:r>
    </w:p>
    <w:p w14:paraId="0DE206F5" w14:textId="77777777" w:rsidR="00541833" w:rsidRPr="00992CF3" w:rsidRDefault="00541833" w:rsidP="00E740F2">
      <w:pPr>
        <w:widowControl w:val="0"/>
        <w:rPr>
          <w:b/>
          <w:sz w:val="28"/>
          <w:szCs w:val="28"/>
          <w:u w:val="single"/>
          <w:lang w:val="el-GR"/>
        </w:rPr>
      </w:pPr>
    </w:p>
    <w:p w14:paraId="33318A65" w14:textId="77777777" w:rsidR="003F711A" w:rsidRPr="00992CF3" w:rsidRDefault="003F711A" w:rsidP="00607020">
      <w:pPr>
        <w:widowControl w:val="0"/>
        <w:jc w:val="center"/>
        <w:rPr>
          <w:b/>
          <w:sz w:val="28"/>
          <w:szCs w:val="28"/>
          <w:u w:val="single"/>
          <w:lang w:val="el-GR"/>
        </w:rPr>
      </w:pPr>
      <w:r w:rsidRPr="00992CF3">
        <w:rPr>
          <w:b/>
          <w:sz w:val="28"/>
          <w:szCs w:val="28"/>
          <w:u w:val="single"/>
          <w:lang w:val="el-GR"/>
        </w:rPr>
        <w:t>ΣΥΝΟΠΤΙΚΑ ΣΤΟΙΧΕΙΑ ΔΙΑΓΩΝΙΣΤΙΚΗΣ ΔΙΑΔΙΚΑΣΙΑΣ</w:t>
      </w:r>
    </w:p>
    <w:p w14:paraId="0E9710AC" w14:textId="77777777" w:rsidR="003F711A" w:rsidRPr="00E740F2" w:rsidRDefault="003F711A" w:rsidP="00607020">
      <w:pPr>
        <w:widowControl w:val="0"/>
        <w:tabs>
          <w:tab w:val="left" w:pos="1508"/>
        </w:tabs>
        <w:rPr>
          <w:b/>
          <w:sz w:val="28"/>
          <w:szCs w:val="28"/>
          <w:lang w:val="el-GR"/>
        </w:rPr>
      </w:pPr>
    </w:p>
    <w:tbl>
      <w:tblPr>
        <w:tblOverlap w:val="neve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650"/>
        <w:gridCol w:w="6998"/>
      </w:tblGrid>
      <w:tr w:rsidR="00992CF3" w:rsidRPr="003F2E63" w14:paraId="56ED1EBE" w14:textId="77777777" w:rsidTr="001F0EF1">
        <w:trPr>
          <w:trHeight w:hRule="exact" w:val="749"/>
          <w:jc w:val="center"/>
        </w:trPr>
        <w:tc>
          <w:tcPr>
            <w:tcW w:w="2650" w:type="dxa"/>
            <w:shd w:val="clear" w:color="auto" w:fill="FFFFFF"/>
            <w:vAlign w:val="center"/>
          </w:tcPr>
          <w:p w14:paraId="54675101" w14:textId="77777777" w:rsidR="003F711A" w:rsidRPr="00992CF3" w:rsidRDefault="003F711A" w:rsidP="00992CF3">
            <w:pPr>
              <w:pStyle w:val="aff6"/>
              <w:spacing w:after="0" w:line="240" w:lineRule="auto"/>
              <w:rPr>
                <w:sz w:val="20"/>
                <w:szCs w:val="20"/>
              </w:rPr>
            </w:pPr>
            <w:r w:rsidRPr="00992CF3">
              <w:rPr>
                <w:b/>
                <w:bCs/>
                <w:sz w:val="20"/>
                <w:szCs w:val="20"/>
              </w:rPr>
              <w:t>ΑΝΑΘΕΤΟΥΣΑ ΑΡΧΗ</w:t>
            </w:r>
          </w:p>
        </w:tc>
        <w:tc>
          <w:tcPr>
            <w:tcW w:w="6998" w:type="dxa"/>
            <w:shd w:val="clear" w:color="auto" w:fill="FFFFFF"/>
            <w:vAlign w:val="center"/>
          </w:tcPr>
          <w:p w14:paraId="1A9B67E3" w14:textId="77777777" w:rsidR="003F711A" w:rsidRPr="00E740F2" w:rsidRDefault="003F711A" w:rsidP="00992CF3">
            <w:pPr>
              <w:pStyle w:val="aff6"/>
              <w:spacing w:after="0" w:line="240" w:lineRule="auto"/>
            </w:pPr>
            <w:r w:rsidRPr="00E740F2">
              <w:t xml:space="preserve">Αποκεντρωμένη Διοίκηση Πελοποννήσου, Δυτικής Ελλάδος </w:t>
            </w:r>
            <w:r w:rsidR="00992CF3" w:rsidRPr="00E740F2">
              <w:t xml:space="preserve">&amp; </w:t>
            </w:r>
            <w:r w:rsidRPr="00E740F2">
              <w:t>Ιουνίου (Α.Δ.Π.Δ.Ε.&amp;Ι.)</w:t>
            </w:r>
          </w:p>
        </w:tc>
      </w:tr>
      <w:tr w:rsidR="00992CF3" w:rsidRPr="003F2E63" w14:paraId="7C6DAFC9" w14:textId="77777777" w:rsidTr="001F0EF1">
        <w:trPr>
          <w:trHeight w:hRule="exact" w:val="1655"/>
          <w:jc w:val="center"/>
        </w:trPr>
        <w:tc>
          <w:tcPr>
            <w:tcW w:w="2650" w:type="dxa"/>
            <w:shd w:val="clear" w:color="auto" w:fill="FFFFFF"/>
            <w:vAlign w:val="center"/>
          </w:tcPr>
          <w:p w14:paraId="61C15077" w14:textId="77777777" w:rsidR="003F711A" w:rsidRPr="00992CF3" w:rsidRDefault="003F711A" w:rsidP="00992CF3">
            <w:pPr>
              <w:pStyle w:val="aff6"/>
              <w:spacing w:after="0" w:line="240" w:lineRule="auto"/>
              <w:rPr>
                <w:sz w:val="20"/>
                <w:szCs w:val="20"/>
              </w:rPr>
            </w:pPr>
            <w:r w:rsidRPr="00992CF3">
              <w:rPr>
                <w:b/>
                <w:bCs/>
                <w:sz w:val="20"/>
                <w:szCs w:val="20"/>
              </w:rPr>
              <w:t>ΑΝΤΙΚΕΙΜΕΝΟ</w:t>
            </w:r>
          </w:p>
          <w:p w14:paraId="5038BF38" w14:textId="77777777" w:rsidR="003F711A" w:rsidRPr="00992CF3" w:rsidRDefault="003F711A" w:rsidP="00992CF3">
            <w:pPr>
              <w:pStyle w:val="aff6"/>
              <w:spacing w:after="0" w:line="240" w:lineRule="auto"/>
              <w:rPr>
                <w:sz w:val="20"/>
                <w:szCs w:val="20"/>
              </w:rPr>
            </w:pPr>
            <w:r w:rsidRPr="00992CF3">
              <w:rPr>
                <w:b/>
                <w:bCs/>
                <w:sz w:val="20"/>
                <w:szCs w:val="20"/>
              </w:rPr>
              <w:t>ΔΙΑΓΩΝΙΣΜΟΥ</w:t>
            </w:r>
          </w:p>
        </w:tc>
        <w:tc>
          <w:tcPr>
            <w:tcW w:w="6998" w:type="dxa"/>
            <w:shd w:val="clear" w:color="auto" w:fill="FFFFFF"/>
            <w:vAlign w:val="center"/>
          </w:tcPr>
          <w:p w14:paraId="2C0CA6F4" w14:textId="77777777" w:rsidR="003F711A" w:rsidRPr="00992CF3" w:rsidRDefault="00B3287F" w:rsidP="00992CF3">
            <w:pPr>
              <w:pStyle w:val="aff6"/>
              <w:spacing w:after="0" w:line="240" w:lineRule="auto"/>
            </w:pPr>
            <w:r w:rsidRPr="00992CF3">
              <w:t xml:space="preserve">Αντικείμενο της σύμβασης  είναι η </w:t>
            </w:r>
            <w:r w:rsidR="001E58DB" w:rsidRPr="00992CF3">
              <w:t xml:space="preserve">παροχή υπηρεσιών για την </w:t>
            </w:r>
            <w:r w:rsidRPr="00992CF3">
              <w:t>υλοποίηση του έργου</w:t>
            </w:r>
            <w:r w:rsidR="00992CF3" w:rsidRPr="00992CF3">
              <w:t>:</w:t>
            </w:r>
            <w:r w:rsidRPr="00992CF3">
              <w:t xml:space="preserve"> </w:t>
            </w:r>
            <w:r w:rsidR="00992CF3" w:rsidRPr="00992CF3">
              <w:rPr>
                <w:b/>
              </w:rPr>
              <w:t>Παρακολούθηση της ποιότητας των υδάτων ακτών κολύμβησης και σύνταξη μητρώου ταυτοτήτων ακτών κολύμβησης της Περιφέρειας Δυτικής Ελλάδας για την περίοδο 2024-2029</w:t>
            </w:r>
            <w:r w:rsidRPr="00992CF3">
              <w:t>.</w:t>
            </w:r>
          </w:p>
        </w:tc>
      </w:tr>
      <w:tr w:rsidR="00992CF3" w:rsidRPr="003F2E63" w14:paraId="4F445639" w14:textId="77777777" w:rsidTr="001F0EF1">
        <w:trPr>
          <w:trHeight w:hRule="exact" w:val="715"/>
          <w:jc w:val="center"/>
        </w:trPr>
        <w:tc>
          <w:tcPr>
            <w:tcW w:w="2650" w:type="dxa"/>
            <w:shd w:val="clear" w:color="auto" w:fill="FFFFFF"/>
            <w:vAlign w:val="center"/>
          </w:tcPr>
          <w:p w14:paraId="16FDA75C" w14:textId="77777777" w:rsidR="003F711A" w:rsidRPr="00992CF3" w:rsidRDefault="003F711A" w:rsidP="00992CF3">
            <w:pPr>
              <w:pStyle w:val="aff6"/>
              <w:spacing w:after="0" w:line="240" w:lineRule="auto"/>
              <w:rPr>
                <w:sz w:val="20"/>
                <w:szCs w:val="20"/>
              </w:rPr>
            </w:pPr>
            <w:r w:rsidRPr="00992CF3">
              <w:rPr>
                <w:b/>
                <w:bCs/>
                <w:sz w:val="20"/>
                <w:szCs w:val="20"/>
              </w:rPr>
              <w:t>ΚΡΙΤΗΡΙΟ ΑΝΑΘΕΣΗΣ</w:t>
            </w:r>
          </w:p>
        </w:tc>
        <w:tc>
          <w:tcPr>
            <w:tcW w:w="6998" w:type="dxa"/>
            <w:shd w:val="clear" w:color="auto" w:fill="FFFFFF"/>
            <w:vAlign w:val="center"/>
          </w:tcPr>
          <w:p w14:paraId="1C0A3949" w14:textId="77777777" w:rsidR="003F711A" w:rsidRPr="00992CF3" w:rsidRDefault="00B3287F" w:rsidP="00992CF3">
            <w:pPr>
              <w:pStyle w:val="aff6"/>
              <w:spacing w:after="0" w:line="240" w:lineRule="auto"/>
            </w:pPr>
            <w:r w:rsidRPr="00992CF3">
              <w:t>Η πλέον συμφέρουσα από οικονομική άποψη προσφορά βάσει βέλτιστης σχέσης ποιότητας-τιμής</w:t>
            </w:r>
          </w:p>
        </w:tc>
      </w:tr>
      <w:tr w:rsidR="00992CF3" w:rsidRPr="003F2E63" w14:paraId="69106F4D" w14:textId="77777777" w:rsidTr="00992CF3">
        <w:trPr>
          <w:trHeight w:hRule="exact" w:val="1234"/>
          <w:jc w:val="center"/>
        </w:trPr>
        <w:tc>
          <w:tcPr>
            <w:tcW w:w="2650" w:type="dxa"/>
            <w:shd w:val="clear" w:color="auto" w:fill="FFFFFF"/>
            <w:vAlign w:val="center"/>
          </w:tcPr>
          <w:p w14:paraId="0BACA519" w14:textId="77777777" w:rsidR="003F711A" w:rsidRPr="00992CF3" w:rsidRDefault="003F711A" w:rsidP="00992CF3">
            <w:pPr>
              <w:pStyle w:val="aff6"/>
              <w:spacing w:after="0" w:line="240" w:lineRule="auto"/>
              <w:rPr>
                <w:sz w:val="20"/>
                <w:szCs w:val="20"/>
              </w:rPr>
            </w:pPr>
            <w:r w:rsidRPr="00992CF3">
              <w:rPr>
                <w:b/>
                <w:bCs/>
                <w:sz w:val="20"/>
                <w:szCs w:val="20"/>
              </w:rPr>
              <w:t>ΠΡΟΫΠΟΛΟΓΙΣΘΕΙΣΑ</w:t>
            </w:r>
          </w:p>
          <w:p w14:paraId="79466222" w14:textId="77777777" w:rsidR="003F711A" w:rsidRPr="00992CF3" w:rsidRDefault="003F711A" w:rsidP="00992CF3">
            <w:pPr>
              <w:pStyle w:val="aff6"/>
              <w:spacing w:after="0" w:line="240" w:lineRule="auto"/>
              <w:rPr>
                <w:sz w:val="20"/>
                <w:szCs w:val="20"/>
              </w:rPr>
            </w:pPr>
            <w:r w:rsidRPr="00992CF3">
              <w:rPr>
                <w:b/>
                <w:bCs/>
                <w:sz w:val="20"/>
                <w:szCs w:val="20"/>
              </w:rPr>
              <w:t>ΔΑΠΑΝΗ</w:t>
            </w:r>
          </w:p>
        </w:tc>
        <w:tc>
          <w:tcPr>
            <w:tcW w:w="6998" w:type="dxa"/>
            <w:shd w:val="clear" w:color="auto" w:fill="FFFFFF"/>
            <w:vAlign w:val="center"/>
          </w:tcPr>
          <w:p w14:paraId="1C2F9915" w14:textId="77777777" w:rsidR="003F711A" w:rsidRPr="00EC28B4" w:rsidRDefault="003F711A" w:rsidP="00F91BFB">
            <w:pPr>
              <w:pStyle w:val="aff6"/>
              <w:spacing w:after="0" w:line="240" w:lineRule="auto"/>
            </w:pPr>
            <w:r w:rsidRPr="00EC28B4">
              <w:t xml:space="preserve">Η εκτιμώμενη αξία της σύμβασης ανέρχεται στο ποσό των </w:t>
            </w:r>
            <w:r w:rsidR="006F764A" w:rsidRPr="006F764A">
              <w:rPr>
                <w:b/>
                <w:bCs/>
              </w:rPr>
              <w:t>134.370,00</w:t>
            </w:r>
            <w:r w:rsidRPr="00EC28B4">
              <w:rPr>
                <w:b/>
              </w:rPr>
              <w:t>€,</w:t>
            </w:r>
            <w:r w:rsidRPr="00EC28B4">
              <w:t xml:space="preserve"> μη συμπεριλαμβανομένου </w:t>
            </w:r>
            <w:r w:rsidRPr="00EC28B4">
              <w:rPr>
                <w:b/>
              </w:rPr>
              <w:t>Φ.Π.Α. 24%</w:t>
            </w:r>
            <w:r w:rsidR="00992CF3" w:rsidRPr="00EC28B4">
              <w:rPr>
                <w:b/>
              </w:rPr>
              <w:t xml:space="preserve"> </w:t>
            </w:r>
            <w:r w:rsidRPr="00EC28B4">
              <w:t>(η εκτιμώμενη αξία, συμπεριλαμβα</w:t>
            </w:r>
            <w:r w:rsidR="00992CF3" w:rsidRPr="00EC28B4">
              <w:t>-</w:t>
            </w:r>
            <w:r w:rsidRPr="00EC28B4">
              <w:t xml:space="preserve">νομένου Φ.Π.Α., ανέρχεται σε: </w:t>
            </w:r>
            <w:r w:rsidR="006F764A" w:rsidRPr="006F764A">
              <w:rPr>
                <w:b/>
                <w:bCs/>
              </w:rPr>
              <w:t xml:space="preserve">166.618,80 </w:t>
            </w:r>
            <w:r w:rsidRPr="00EC28B4">
              <w:rPr>
                <w:b/>
              </w:rPr>
              <w:t>€</w:t>
            </w:r>
            <w:r w:rsidRPr="00EC28B4">
              <w:t>).</w:t>
            </w:r>
          </w:p>
        </w:tc>
      </w:tr>
      <w:tr w:rsidR="00992CF3" w:rsidRPr="00992CF3" w14:paraId="728A7D5E" w14:textId="77777777" w:rsidTr="001F0EF1">
        <w:trPr>
          <w:trHeight w:hRule="exact" w:val="778"/>
          <w:jc w:val="center"/>
        </w:trPr>
        <w:tc>
          <w:tcPr>
            <w:tcW w:w="2650" w:type="dxa"/>
            <w:shd w:val="clear" w:color="auto" w:fill="FFFFFF"/>
            <w:vAlign w:val="center"/>
          </w:tcPr>
          <w:p w14:paraId="368AD16A" w14:textId="77777777" w:rsidR="003F711A" w:rsidRPr="00992CF3" w:rsidRDefault="003F711A" w:rsidP="00992CF3">
            <w:pPr>
              <w:pStyle w:val="aff6"/>
              <w:spacing w:after="0" w:line="240" w:lineRule="auto"/>
              <w:rPr>
                <w:sz w:val="20"/>
                <w:szCs w:val="20"/>
              </w:rPr>
            </w:pPr>
            <w:r w:rsidRPr="00992CF3">
              <w:rPr>
                <w:b/>
                <w:bCs/>
                <w:sz w:val="20"/>
                <w:szCs w:val="20"/>
              </w:rPr>
              <w:t>ΗΜΕΡΟΜΗΝΙΑ ΑΝΑΡΤΗΣΗΣ ΣΤΗ ΔΙΑΔΙΚΤΥΑΚΗ ΠΥΛΗ ΤΟΥ Κ.Η.Μ.ΔΗ.Σ.</w:t>
            </w:r>
          </w:p>
        </w:tc>
        <w:tc>
          <w:tcPr>
            <w:tcW w:w="6998" w:type="dxa"/>
            <w:shd w:val="clear" w:color="auto" w:fill="FFFFFF"/>
            <w:vAlign w:val="center"/>
          </w:tcPr>
          <w:p w14:paraId="06908D54" w14:textId="77777777" w:rsidR="003F711A" w:rsidRPr="00EC28B4" w:rsidRDefault="003F711A" w:rsidP="00992CF3">
            <w:pPr>
              <w:pStyle w:val="aff6"/>
              <w:spacing w:after="0" w:line="240" w:lineRule="auto"/>
            </w:pPr>
            <w:r w:rsidRPr="00EC28B4">
              <w:t xml:space="preserve"> </w:t>
            </w:r>
            <w:r w:rsidR="001F0EF1" w:rsidRPr="00E740F2">
              <w:rPr>
                <w:b/>
                <w:highlight w:val="yellow"/>
              </w:rPr>
              <w:t>…………..</w:t>
            </w:r>
            <w:r w:rsidRPr="00E740F2">
              <w:rPr>
                <w:b/>
                <w:highlight w:val="yellow"/>
              </w:rPr>
              <w:t xml:space="preserve">, </w:t>
            </w:r>
            <w:r w:rsidR="00541AB8" w:rsidRPr="00E740F2">
              <w:rPr>
                <w:b/>
                <w:highlight w:val="yellow"/>
              </w:rPr>
              <w:t>…</w:t>
            </w:r>
            <w:r w:rsidRPr="00E740F2">
              <w:rPr>
                <w:b/>
                <w:highlight w:val="yellow"/>
              </w:rPr>
              <w:t>/</w:t>
            </w:r>
            <w:r w:rsidR="00541AB8" w:rsidRPr="00E740F2">
              <w:rPr>
                <w:b/>
                <w:highlight w:val="yellow"/>
              </w:rPr>
              <w:t>…..</w:t>
            </w:r>
            <w:r w:rsidRPr="00E740F2">
              <w:rPr>
                <w:b/>
                <w:highlight w:val="yellow"/>
              </w:rPr>
              <w:t>/202</w:t>
            </w:r>
            <w:r w:rsidR="00815298" w:rsidRPr="00E740F2">
              <w:rPr>
                <w:b/>
                <w:highlight w:val="yellow"/>
              </w:rPr>
              <w:t>4</w:t>
            </w:r>
          </w:p>
        </w:tc>
      </w:tr>
      <w:tr w:rsidR="00992CF3" w:rsidRPr="00992CF3" w14:paraId="31399B3A" w14:textId="77777777" w:rsidTr="001F0EF1">
        <w:trPr>
          <w:trHeight w:hRule="exact" w:val="518"/>
          <w:jc w:val="center"/>
        </w:trPr>
        <w:tc>
          <w:tcPr>
            <w:tcW w:w="2650" w:type="dxa"/>
            <w:shd w:val="clear" w:color="auto" w:fill="FFFFFF"/>
            <w:vAlign w:val="center"/>
          </w:tcPr>
          <w:p w14:paraId="45F885A5" w14:textId="77777777" w:rsidR="003F711A" w:rsidRPr="00992CF3" w:rsidRDefault="003F711A" w:rsidP="00992CF3">
            <w:pPr>
              <w:pStyle w:val="aff6"/>
              <w:spacing w:after="0" w:line="240" w:lineRule="auto"/>
              <w:rPr>
                <w:sz w:val="20"/>
                <w:szCs w:val="20"/>
              </w:rPr>
            </w:pPr>
            <w:r w:rsidRPr="00992CF3">
              <w:rPr>
                <w:b/>
                <w:bCs/>
                <w:sz w:val="20"/>
                <w:szCs w:val="20"/>
              </w:rPr>
              <w:t>ΗΜΕΡΟΜΗΝΙΑ ΕΝΑΡΞΗΣ ΥΠΟΒΟΛΗΣ ΠΡΟΣΦΟΡΩΝ</w:t>
            </w:r>
          </w:p>
        </w:tc>
        <w:tc>
          <w:tcPr>
            <w:tcW w:w="6998" w:type="dxa"/>
            <w:shd w:val="clear" w:color="auto" w:fill="FFFFFF"/>
            <w:vAlign w:val="center"/>
          </w:tcPr>
          <w:p w14:paraId="6A2BE694" w14:textId="77777777" w:rsidR="003F711A" w:rsidRPr="00E740F2" w:rsidRDefault="00541AB8" w:rsidP="00992CF3">
            <w:pPr>
              <w:pStyle w:val="aff6"/>
              <w:spacing w:after="0" w:line="240" w:lineRule="auto"/>
              <w:rPr>
                <w:highlight w:val="yellow"/>
              </w:rPr>
            </w:pPr>
            <w:r w:rsidRPr="00E740F2">
              <w:rPr>
                <w:b/>
                <w:highlight w:val="yellow"/>
              </w:rPr>
              <w:t>………………</w:t>
            </w:r>
            <w:r w:rsidR="005B4B24" w:rsidRPr="00E740F2">
              <w:rPr>
                <w:b/>
                <w:highlight w:val="yellow"/>
              </w:rPr>
              <w:t xml:space="preserve">, </w:t>
            </w:r>
            <w:r w:rsidRPr="00E740F2">
              <w:rPr>
                <w:b/>
                <w:highlight w:val="yellow"/>
              </w:rPr>
              <w:t>….</w:t>
            </w:r>
            <w:r w:rsidR="005B4B24" w:rsidRPr="00E740F2">
              <w:rPr>
                <w:b/>
                <w:highlight w:val="yellow"/>
              </w:rPr>
              <w:t>/</w:t>
            </w:r>
            <w:r w:rsidRPr="00E740F2">
              <w:rPr>
                <w:b/>
                <w:highlight w:val="yellow"/>
              </w:rPr>
              <w:t>….</w:t>
            </w:r>
            <w:r w:rsidR="005B4B24" w:rsidRPr="00E740F2">
              <w:rPr>
                <w:b/>
                <w:highlight w:val="yellow"/>
              </w:rPr>
              <w:t>/202</w:t>
            </w:r>
            <w:r w:rsidR="00815298" w:rsidRPr="00E740F2">
              <w:rPr>
                <w:b/>
                <w:highlight w:val="yellow"/>
              </w:rPr>
              <w:t>4</w:t>
            </w:r>
            <w:r w:rsidR="003F711A" w:rsidRPr="00E740F2">
              <w:rPr>
                <w:b/>
                <w:highlight w:val="yellow"/>
              </w:rPr>
              <w:t xml:space="preserve">,  ώρα </w:t>
            </w:r>
            <w:r w:rsidRPr="00E740F2">
              <w:rPr>
                <w:b/>
                <w:highlight w:val="yellow"/>
              </w:rPr>
              <w:t>……..</w:t>
            </w:r>
          </w:p>
        </w:tc>
      </w:tr>
      <w:tr w:rsidR="00992CF3" w:rsidRPr="00992CF3" w14:paraId="534ABED6" w14:textId="77777777" w:rsidTr="001F0EF1">
        <w:trPr>
          <w:trHeight w:hRule="exact" w:val="778"/>
          <w:jc w:val="center"/>
        </w:trPr>
        <w:tc>
          <w:tcPr>
            <w:tcW w:w="2650" w:type="dxa"/>
            <w:shd w:val="clear" w:color="auto" w:fill="FFFFFF"/>
            <w:vAlign w:val="center"/>
          </w:tcPr>
          <w:p w14:paraId="0A04C349" w14:textId="77777777" w:rsidR="003F711A" w:rsidRPr="00992CF3" w:rsidRDefault="003F711A" w:rsidP="00992CF3">
            <w:pPr>
              <w:pStyle w:val="aff6"/>
              <w:spacing w:after="0" w:line="240" w:lineRule="auto"/>
              <w:rPr>
                <w:sz w:val="20"/>
                <w:szCs w:val="20"/>
              </w:rPr>
            </w:pPr>
            <w:r w:rsidRPr="00992CF3">
              <w:rPr>
                <w:b/>
                <w:bCs/>
                <w:sz w:val="20"/>
                <w:szCs w:val="20"/>
              </w:rPr>
              <w:t>ΚΑΤΑΛΗΚΤΙΚΗ ΗΜΕΡΟΜΗΝΙΑ ΚΑΙ ΩΡΑ ΥΠΟΒΟΛΗΣ ΠΡΟΣΦΟΡΩΝ</w:t>
            </w:r>
          </w:p>
        </w:tc>
        <w:tc>
          <w:tcPr>
            <w:tcW w:w="6998" w:type="dxa"/>
            <w:shd w:val="clear" w:color="auto" w:fill="FFFFFF"/>
            <w:vAlign w:val="center"/>
          </w:tcPr>
          <w:p w14:paraId="73C4785F" w14:textId="77777777" w:rsidR="003F711A" w:rsidRPr="00EC28B4" w:rsidRDefault="00541AB8" w:rsidP="00992CF3">
            <w:pPr>
              <w:pStyle w:val="aff6"/>
              <w:spacing w:after="0" w:line="240" w:lineRule="auto"/>
              <w:rPr>
                <w:b/>
              </w:rPr>
            </w:pPr>
            <w:r w:rsidRPr="00E740F2">
              <w:rPr>
                <w:b/>
                <w:highlight w:val="yellow"/>
              </w:rPr>
              <w:t xml:space="preserve">……………  </w:t>
            </w:r>
            <w:r w:rsidR="00B3287F" w:rsidRPr="00E740F2">
              <w:rPr>
                <w:b/>
                <w:highlight w:val="yellow"/>
              </w:rPr>
              <w:t xml:space="preserve">, </w:t>
            </w:r>
            <w:r w:rsidRPr="00E740F2">
              <w:rPr>
                <w:b/>
                <w:highlight w:val="yellow"/>
              </w:rPr>
              <w:t>…</w:t>
            </w:r>
            <w:r w:rsidR="00B3287F" w:rsidRPr="00E740F2">
              <w:rPr>
                <w:b/>
                <w:highlight w:val="yellow"/>
              </w:rPr>
              <w:t>/</w:t>
            </w:r>
            <w:r w:rsidRPr="00E740F2">
              <w:rPr>
                <w:b/>
                <w:highlight w:val="yellow"/>
              </w:rPr>
              <w:t>….</w:t>
            </w:r>
            <w:r w:rsidR="00B3287F" w:rsidRPr="00E740F2">
              <w:rPr>
                <w:b/>
                <w:highlight w:val="yellow"/>
              </w:rPr>
              <w:t>/202</w:t>
            </w:r>
            <w:r w:rsidR="00815298" w:rsidRPr="00E740F2">
              <w:rPr>
                <w:b/>
                <w:highlight w:val="yellow"/>
              </w:rPr>
              <w:t>4</w:t>
            </w:r>
            <w:r w:rsidR="00B3287F" w:rsidRPr="00E740F2">
              <w:rPr>
                <w:b/>
                <w:highlight w:val="yellow"/>
              </w:rPr>
              <w:t xml:space="preserve">,  ώρα </w:t>
            </w:r>
            <w:r w:rsidRPr="00E740F2">
              <w:rPr>
                <w:b/>
                <w:highlight w:val="yellow"/>
              </w:rPr>
              <w:t>…….</w:t>
            </w:r>
          </w:p>
        </w:tc>
      </w:tr>
      <w:tr w:rsidR="00992CF3" w:rsidRPr="003F2E63" w14:paraId="7EE24A01" w14:textId="77777777" w:rsidTr="00992CF3">
        <w:trPr>
          <w:trHeight w:hRule="exact" w:val="1483"/>
          <w:jc w:val="center"/>
        </w:trPr>
        <w:tc>
          <w:tcPr>
            <w:tcW w:w="2650" w:type="dxa"/>
            <w:shd w:val="clear" w:color="auto" w:fill="FFFFFF"/>
            <w:vAlign w:val="center"/>
          </w:tcPr>
          <w:p w14:paraId="7587E7FD" w14:textId="77777777" w:rsidR="003F711A" w:rsidRPr="00992CF3" w:rsidRDefault="003F711A" w:rsidP="00992CF3">
            <w:pPr>
              <w:pStyle w:val="aff6"/>
              <w:spacing w:after="0" w:line="240" w:lineRule="auto"/>
              <w:rPr>
                <w:sz w:val="20"/>
                <w:szCs w:val="20"/>
              </w:rPr>
            </w:pPr>
            <w:r w:rsidRPr="00992CF3">
              <w:rPr>
                <w:b/>
                <w:bCs/>
                <w:sz w:val="20"/>
                <w:szCs w:val="20"/>
              </w:rPr>
              <w:t>ΕΓΓΥΗΤΙΚΕΣ ΕΠΙΣΤΟΛΕΣ</w:t>
            </w:r>
          </w:p>
        </w:tc>
        <w:tc>
          <w:tcPr>
            <w:tcW w:w="6998" w:type="dxa"/>
            <w:shd w:val="clear" w:color="auto" w:fill="FFFFFF"/>
            <w:vAlign w:val="center"/>
          </w:tcPr>
          <w:p w14:paraId="79DBC35A" w14:textId="77777777" w:rsidR="003F711A" w:rsidRPr="00EC28B4" w:rsidRDefault="003F711A" w:rsidP="00992CF3">
            <w:pPr>
              <w:pStyle w:val="aff6"/>
              <w:spacing w:after="0" w:line="240" w:lineRule="auto"/>
            </w:pPr>
            <w:r w:rsidRPr="00EC28B4">
              <w:t xml:space="preserve">Εγγύηση συμμετοχής στη διαγωνιστική διαδικασία, αξίας  ίσης με το </w:t>
            </w:r>
            <w:r w:rsidRPr="00EC28B4">
              <w:rPr>
                <w:b/>
              </w:rPr>
              <w:t>2%</w:t>
            </w:r>
            <w:r w:rsidRPr="00EC28B4">
              <w:t xml:space="preserve"> της εκτιμώμενης αξίας της σύμβασης (χωρίς Φ.Π.Α.). Εγγύηση καλής εκτέλεσης της σύμβασης, αξίας  ίσης με το </w:t>
            </w:r>
            <w:r w:rsidRPr="00EC28B4">
              <w:rPr>
                <w:b/>
              </w:rPr>
              <w:t>4%</w:t>
            </w:r>
            <w:r w:rsidRPr="00EC28B4">
              <w:t xml:space="preserve"> της εκτιμώμενης αξίας της σύμβασης (χωρίς Φ.Π.Α.).</w:t>
            </w:r>
          </w:p>
        </w:tc>
      </w:tr>
      <w:tr w:rsidR="00992CF3" w:rsidRPr="00992CF3" w14:paraId="4BA67E17" w14:textId="77777777" w:rsidTr="001F0EF1">
        <w:trPr>
          <w:trHeight w:hRule="exact" w:val="523"/>
          <w:jc w:val="center"/>
        </w:trPr>
        <w:tc>
          <w:tcPr>
            <w:tcW w:w="2650" w:type="dxa"/>
            <w:shd w:val="clear" w:color="auto" w:fill="FFFFFF"/>
            <w:vAlign w:val="center"/>
          </w:tcPr>
          <w:p w14:paraId="4A3E015F" w14:textId="77777777" w:rsidR="003F711A" w:rsidRPr="00992CF3" w:rsidRDefault="003F711A" w:rsidP="00992CF3">
            <w:pPr>
              <w:pStyle w:val="aff6"/>
              <w:spacing w:after="0" w:line="240" w:lineRule="auto"/>
              <w:rPr>
                <w:sz w:val="20"/>
                <w:szCs w:val="20"/>
              </w:rPr>
            </w:pPr>
            <w:r w:rsidRPr="00992CF3">
              <w:rPr>
                <w:b/>
                <w:bCs/>
                <w:sz w:val="20"/>
                <w:szCs w:val="20"/>
              </w:rPr>
              <w:t>ΔΙΑΡΚΕΙΑ ΙΣΧΥΟΣ ΠΡΟΣΦΟΡΩΝ</w:t>
            </w:r>
          </w:p>
        </w:tc>
        <w:tc>
          <w:tcPr>
            <w:tcW w:w="6998" w:type="dxa"/>
            <w:shd w:val="clear" w:color="auto" w:fill="FFFFFF"/>
            <w:vAlign w:val="center"/>
          </w:tcPr>
          <w:p w14:paraId="47C780D6" w14:textId="77777777" w:rsidR="003F711A" w:rsidRPr="00E740F2" w:rsidRDefault="00B737DD" w:rsidP="00992CF3">
            <w:pPr>
              <w:pStyle w:val="aff6"/>
              <w:spacing w:after="0" w:line="240" w:lineRule="auto"/>
              <w:rPr>
                <w:b/>
                <w:bCs/>
              </w:rPr>
            </w:pPr>
            <w:r w:rsidRPr="00E740F2">
              <w:rPr>
                <w:b/>
                <w:bCs/>
              </w:rPr>
              <w:t xml:space="preserve"> </w:t>
            </w:r>
            <w:r w:rsidR="0025144B" w:rsidRPr="00E740F2">
              <w:rPr>
                <w:b/>
                <w:bCs/>
              </w:rPr>
              <w:t xml:space="preserve">Δώδεκα </w:t>
            </w:r>
            <w:r w:rsidR="003F711A" w:rsidRPr="00E740F2">
              <w:rPr>
                <w:b/>
                <w:bCs/>
              </w:rPr>
              <w:t>(</w:t>
            </w:r>
            <w:r w:rsidR="0025144B" w:rsidRPr="00E740F2">
              <w:rPr>
                <w:b/>
                <w:bCs/>
              </w:rPr>
              <w:t>12</w:t>
            </w:r>
            <w:r w:rsidR="003F711A" w:rsidRPr="00E740F2">
              <w:rPr>
                <w:b/>
                <w:bCs/>
              </w:rPr>
              <w:t>) μήνες</w:t>
            </w:r>
          </w:p>
        </w:tc>
      </w:tr>
      <w:tr w:rsidR="00992CF3" w:rsidRPr="003F2E63" w14:paraId="2AEA1F98" w14:textId="77777777" w:rsidTr="00992CF3">
        <w:trPr>
          <w:trHeight w:hRule="exact" w:val="753"/>
          <w:jc w:val="center"/>
        </w:trPr>
        <w:tc>
          <w:tcPr>
            <w:tcW w:w="2650" w:type="dxa"/>
            <w:shd w:val="clear" w:color="auto" w:fill="FFFFFF"/>
            <w:vAlign w:val="center"/>
          </w:tcPr>
          <w:p w14:paraId="4D4004DB" w14:textId="77777777" w:rsidR="003F711A" w:rsidRPr="00992CF3" w:rsidRDefault="003F711A" w:rsidP="00992CF3">
            <w:pPr>
              <w:pStyle w:val="aff6"/>
              <w:spacing w:after="0" w:line="240" w:lineRule="auto"/>
              <w:rPr>
                <w:sz w:val="20"/>
                <w:szCs w:val="20"/>
              </w:rPr>
            </w:pPr>
            <w:r w:rsidRPr="00992CF3">
              <w:rPr>
                <w:b/>
                <w:bCs/>
                <w:sz w:val="20"/>
                <w:szCs w:val="20"/>
              </w:rPr>
              <w:t>ΔΙΑΡΚΕΙΑ ΣΥΜΒΑΣΗΣ</w:t>
            </w:r>
          </w:p>
        </w:tc>
        <w:tc>
          <w:tcPr>
            <w:tcW w:w="6998" w:type="dxa"/>
            <w:shd w:val="clear" w:color="auto" w:fill="FFFFFF"/>
            <w:vAlign w:val="center"/>
          </w:tcPr>
          <w:p w14:paraId="2C0730DC" w14:textId="2FC2E53F" w:rsidR="003F711A" w:rsidRPr="00EC28B4" w:rsidRDefault="003F711A" w:rsidP="00992CF3">
            <w:pPr>
              <w:pStyle w:val="aff6"/>
              <w:spacing w:after="0" w:line="240" w:lineRule="auto"/>
            </w:pPr>
            <w:r w:rsidRPr="00EC28B4">
              <w:t xml:space="preserve">Από την ημερομηνίας ανάρτησης </w:t>
            </w:r>
            <w:r w:rsidR="00D260A6" w:rsidRPr="00EC28B4">
              <w:t xml:space="preserve">της συμβάσεως </w:t>
            </w:r>
            <w:r w:rsidRPr="00EC28B4">
              <w:t xml:space="preserve"> στο Κ.Η.Μ.ΔΗ.Σ. και μέχρι </w:t>
            </w:r>
            <w:r w:rsidR="00D260A6" w:rsidRPr="00EC28B4">
              <w:t xml:space="preserve">την </w:t>
            </w:r>
            <w:r w:rsidR="00541AB8" w:rsidRPr="00EC28B4">
              <w:rPr>
                <w:b/>
              </w:rPr>
              <w:t>31</w:t>
            </w:r>
            <w:r w:rsidR="00D260A6" w:rsidRPr="00EC28B4">
              <w:rPr>
                <w:b/>
              </w:rPr>
              <w:t>/</w:t>
            </w:r>
            <w:r w:rsidR="00541AB8" w:rsidRPr="00EC28B4">
              <w:rPr>
                <w:b/>
              </w:rPr>
              <w:t>1</w:t>
            </w:r>
            <w:r w:rsidR="00815298" w:rsidRPr="00EC28B4">
              <w:rPr>
                <w:b/>
              </w:rPr>
              <w:t>2</w:t>
            </w:r>
            <w:r w:rsidR="00D260A6" w:rsidRPr="00EC28B4">
              <w:rPr>
                <w:b/>
              </w:rPr>
              <w:t>/202</w:t>
            </w:r>
            <w:r w:rsidR="00815298" w:rsidRPr="00EC28B4">
              <w:rPr>
                <w:b/>
              </w:rPr>
              <w:t>9</w:t>
            </w:r>
            <w:r w:rsidR="00E740F2">
              <w:rPr>
                <w:b/>
              </w:rPr>
              <w:t>.</w:t>
            </w:r>
          </w:p>
        </w:tc>
      </w:tr>
      <w:tr w:rsidR="00992CF3" w:rsidRPr="003F2E63" w14:paraId="27EB0006" w14:textId="77777777" w:rsidTr="00992CF3">
        <w:trPr>
          <w:trHeight w:val="537"/>
          <w:jc w:val="center"/>
        </w:trPr>
        <w:tc>
          <w:tcPr>
            <w:tcW w:w="2650" w:type="dxa"/>
            <w:vMerge w:val="restart"/>
            <w:shd w:val="clear" w:color="auto" w:fill="FFFFFF"/>
            <w:vAlign w:val="center"/>
          </w:tcPr>
          <w:p w14:paraId="72CAE27B" w14:textId="77777777" w:rsidR="003F711A" w:rsidRPr="00992CF3" w:rsidRDefault="003F711A" w:rsidP="00992CF3">
            <w:pPr>
              <w:pStyle w:val="aff6"/>
              <w:spacing w:after="0" w:line="240" w:lineRule="auto"/>
              <w:rPr>
                <w:sz w:val="20"/>
                <w:szCs w:val="20"/>
              </w:rPr>
            </w:pPr>
            <w:r w:rsidRPr="00992CF3">
              <w:rPr>
                <w:b/>
                <w:bCs/>
                <w:sz w:val="20"/>
                <w:szCs w:val="20"/>
              </w:rPr>
              <w:t>ΔΗΜΟΣΙΟΤΗΤΑ</w:t>
            </w:r>
          </w:p>
        </w:tc>
        <w:tc>
          <w:tcPr>
            <w:tcW w:w="6998" w:type="dxa"/>
            <w:shd w:val="clear" w:color="auto" w:fill="FFFFFF"/>
            <w:vAlign w:val="center"/>
          </w:tcPr>
          <w:p w14:paraId="6C5F87D6" w14:textId="74B76E65" w:rsidR="003F711A" w:rsidRPr="00EC28B4" w:rsidRDefault="003F711A" w:rsidP="00992CF3">
            <w:pPr>
              <w:pStyle w:val="aff6"/>
              <w:spacing w:after="0" w:line="240" w:lineRule="auto"/>
            </w:pPr>
            <w:r w:rsidRPr="00EC28B4">
              <w:rPr>
                <w:b/>
                <w:bCs/>
              </w:rPr>
              <w:t xml:space="preserve">Ε.Σ.Η.ΔΗ.Σ.  </w:t>
            </w:r>
            <w:r w:rsidRPr="00EC28B4">
              <w:rPr>
                <w:bCs/>
              </w:rPr>
              <w:t>(</w:t>
            </w:r>
            <w:hyperlink r:id="rId13" w:history="1">
              <w:r w:rsidRPr="00EC28B4">
                <w:rPr>
                  <w:rStyle w:val="-"/>
                  <w:bCs/>
                  <w:color w:val="auto"/>
                </w:rPr>
                <w:t>https://nepps.eprocurement.gov.gr</w:t>
              </w:r>
            </w:hyperlink>
            <w:r w:rsidRPr="00EC28B4">
              <w:rPr>
                <w:bCs/>
              </w:rPr>
              <w:t xml:space="preserve"> )</w:t>
            </w:r>
          </w:p>
        </w:tc>
      </w:tr>
      <w:tr w:rsidR="00992CF3" w:rsidRPr="003F2E63" w14:paraId="750D57F2" w14:textId="77777777" w:rsidTr="00992CF3">
        <w:trPr>
          <w:trHeight w:val="537"/>
          <w:jc w:val="center"/>
        </w:trPr>
        <w:tc>
          <w:tcPr>
            <w:tcW w:w="2650" w:type="dxa"/>
            <w:vMerge/>
            <w:shd w:val="clear" w:color="auto" w:fill="FFFFFF"/>
            <w:vAlign w:val="center"/>
          </w:tcPr>
          <w:p w14:paraId="7D6CB394" w14:textId="77777777" w:rsidR="003F711A" w:rsidRPr="00992CF3" w:rsidRDefault="003F711A" w:rsidP="00992CF3">
            <w:pPr>
              <w:widowControl w:val="0"/>
              <w:spacing w:after="0"/>
              <w:jc w:val="left"/>
              <w:rPr>
                <w:lang w:val="el-GR"/>
              </w:rPr>
            </w:pPr>
          </w:p>
        </w:tc>
        <w:tc>
          <w:tcPr>
            <w:tcW w:w="6998" w:type="dxa"/>
            <w:shd w:val="clear" w:color="auto" w:fill="FFFFFF"/>
            <w:vAlign w:val="center"/>
          </w:tcPr>
          <w:p w14:paraId="4E3226F5" w14:textId="77777777" w:rsidR="003F711A" w:rsidRPr="00992CF3" w:rsidRDefault="003F711A" w:rsidP="00992CF3">
            <w:pPr>
              <w:widowControl w:val="0"/>
              <w:suppressAutoHyphens w:val="0"/>
              <w:autoSpaceDE w:val="0"/>
              <w:autoSpaceDN w:val="0"/>
              <w:adjustRightInd w:val="0"/>
              <w:spacing w:after="0"/>
              <w:jc w:val="left"/>
              <w:rPr>
                <w:szCs w:val="22"/>
                <w:lang w:val="el-GR"/>
              </w:rPr>
            </w:pPr>
            <w:r w:rsidRPr="00992CF3">
              <w:rPr>
                <w:b/>
                <w:bCs/>
                <w:szCs w:val="22"/>
                <w:lang w:val="el-GR"/>
              </w:rPr>
              <w:t>Κ.Η.Μ.ΔΗ.Σ</w:t>
            </w:r>
            <w:r w:rsidRPr="00992CF3">
              <w:rPr>
                <w:b/>
                <w:szCs w:val="22"/>
                <w:lang w:val="el-GR"/>
              </w:rPr>
              <w:t>.</w:t>
            </w:r>
            <w:r w:rsidRPr="00992CF3">
              <w:rPr>
                <w:szCs w:val="22"/>
                <w:lang w:val="el-GR"/>
              </w:rPr>
              <w:t xml:space="preserve"> (</w:t>
            </w:r>
            <w:hyperlink r:id="rId14" w:history="1">
              <w:r w:rsidRPr="00992CF3">
                <w:rPr>
                  <w:rStyle w:val="-"/>
                  <w:rFonts w:eastAsia="Calibri"/>
                  <w:bCs/>
                  <w:color w:val="auto"/>
                  <w:szCs w:val="22"/>
                  <w:lang w:val="el-GR" w:eastAsia="el-GR"/>
                </w:rPr>
                <w:t>https://cerpp.eprocurement.gov.gr</w:t>
              </w:r>
            </w:hyperlink>
            <w:r w:rsidRPr="00992CF3">
              <w:rPr>
                <w:rFonts w:eastAsia="Calibri"/>
                <w:bCs/>
                <w:szCs w:val="22"/>
                <w:lang w:val="el-GR" w:eastAsia="el-GR"/>
              </w:rPr>
              <w:t xml:space="preserve"> )</w:t>
            </w:r>
          </w:p>
        </w:tc>
      </w:tr>
      <w:tr w:rsidR="00992CF3" w:rsidRPr="003F2E63" w14:paraId="2E29C2E8" w14:textId="77777777" w:rsidTr="00992CF3">
        <w:trPr>
          <w:trHeight w:val="537"/>
          <w:jc w:val="center"/>
        </w:trPr>
        <w:tc>
          <w:tcPr>
            <w:tcW w:w="2650" w:type="dxa"/>
            <w:vMerge/>
            <w:shd w:val="clear" w:color="auto" w:fill="FFFFFF"/>
            <w:vAlign w:val="center"/>
          </w:tcPr>
          <w:p w14:paraId="1BF3E20B" w14:textId="77777777" w:rsidR="003F711A" w:rsidRPr="00992CF3" w:rsidRDefault="003F711A" w:rsidP="00992CF3">
            <w:pPr>
              <w:widowControl w:val="0"/>
              <w:spacing w:after="0"/>
              <w:jc w:val="left"/>
              <w:rPr>
                <w:lang w:val="el-GR"/>
              </w:rPr>
            </w:pPr>
          </w:p>
        </w:tc>
        <w:tc>
          <w:tcPr>
            <w:tcW w:w="6998" w:type="dxa"/>
            <w:shd w:val="clear" w:color="auto" w:fill="FFFFFF"/>
            <w:vAlign w:val="center"/>
          </w:tcPr>
          <w:p w14:paraId="76336EAC" w14:textId="77777777" w:rsidR="003F711A" w:rsidRPr="00992CF3" w:rsidRDefault="003F711A" w:rsidP="00992CF3">
            <w:pPr>
              <w:pStyle w:val="aff6"/>
              <w:spacing w:after="0" w:line="240" w:lineRule="auto"/>
            </w:pPr>
            <w:r w:rsidRPr="00992CF3">
              <w:rPr>
                <w:b/>
                <w:bCs/>
              </w:rPr>
              <w:t xml:space="preserve">ΔΙΑΥΓΕΙΑ </w:t>
            </w:r>
            <w:r w:rsidRPr="00992CF3">
              <w:t>(</w:t>
            </w:r>
            <w:hyperlink r:id="rId15" w:history="1">
              <w:r w:rsidRPr="00992CF3">
                <w:rPr>
                  <w:rStyle w:val="-"/>
                  <w:color w:val="auto"/>
                </w:rPr>
                <w:t>https://diavgeia.gov.gr</w:t>
              </w:r>
            </w:hyperlink>
            <w:r w:rsidRPr="00992CF3">
              <w:t xml:space="preserve">) </w:t>
            </w:r>
          </w:p>
        </w:tc>
      </w:tr>
      <w:tr w:rsidR="00992CF3" w:rsidRPr="003F2E63" w14:paraId="0BC23FA7" w14:textId="77777777" w:rsidTr="00992CF3">
        <w:trPr>
          <w:trHeight w:val="537"/>
          <w:jc w:val="center"/>
        </w:trPr>
        <w:tc>
          <w:tcPr>
            <w:tcW w:w="2650" w:type="dxa"/>
            <w:vMerge/>
            <w:shd w:val="clear" w:color="auto" w:fill="FFFFFF"/>
            <w:vAlign w:val="center"/>
          </w:tcPr>
          <w:p w14:paraId="13271307" w14:textId="77777777" w:rsidR="003F711A" w:rsidRPr="00992CF3" w:rsidRDefault="003F711A" w:rsidP="00992CF3">
            <w:pPr>
              <w:widowControl w:val="0"/>
              <w:spacing w:after="0"/>
              <w:jc w:val="left"/>
              <w:rPr>
                <w:lang w:val="el-GR"/>
              </w:rPr>
            </w:pPr>
          </w:p>
        </w:tc>
        <w:tc>
          <w:tcPr>
            <w:tcW w:w="6998" w:type="dxa"/>
            <w:shd w:val="clear" w:color="auto" w:fill="FFFFFF"/>
            <w:vAlign w:val="center"/>
          </w:tcPr>
          <w:p w14:paraId="5D11B7BA" w14:textId="77777777" w:rsidR="003F711A" w:rsidRPr="00992CF3" w:rsidRDefault="003F711A" w:rsidP="00992CF3">
            <w:pPr>
              <w:pStyle w:val="aff6"/>
              <w:spacing w:after="0" w:line="240" w:lineRule="auto"/>
            </w:pPr>
            <w:r w:rsidRPr="00992CF3">
              <w:rPr>
                <w:b/>
                <w:bCs/>
              </w:rPr>
              <w:t xml:space="preserve">Ιστότοπος Υπηρεσίας </w:t>
            </w:r>
            <w:r w:rsidRPr="00992CF3">
              <w:t>(</w:t>
            </w:r>
            <w:hyperlink r:id="rId16" w:history="1">
              <w:r w:rsidRPr="00992CF3">
                <w:rPr>
                  <w:rStyle w:val="-"/>
                  <w:color w:val="auto"/>
                </w:rPr>
                <w:t>https://www.apd-depin.gov.g</w:t>
              </w:r>
              <w:r w:rsidRPr="00992CF3">
                <w:rPr>
                  <w:rStyle w:val="-"/>
                  <w:color w:val="auto"/>
                  <w:lang w:val="en-US"/>
                </w:rPr>
                <w:t>r</w:t>
              </w:r>
            </w:hyperlink>
            <w:r w:rsidRPr="00992CF3">
              <w:t xml:space="preserve"> )</w:t>
            </w:r>
          </w:p>
        </w:tc>
      </w:tr>
    </w:tbl>
    <w:p w14:paraId="36109E6B" w14:textId="77777777" w:rsidR="00517FBF" w:rsidRPr="00992CF3" w:rsidRDefault="00517FBF" w:rsidP="00607020">
      <w:pPr>
        <w:widowControl w:val="0"/>
        <w:rPr>
          <w:lang w:val="el-GR"/>
        </w:rPr>
      </w:pPr>
    </w:p>
    <w:p w14:paraId="369A43EA" w14:textId="77777777" w:rsidR="00517FBF" w:rsidRPr="00992CF3" w:rsidRDefault="00517FBF" w:rsidP="00607020">
      <w:pPr>
        <w:widowControl w:val="0"/>
        <w:rPr>
          <w:lang w:val="el-GR"/>
        </w:rPr>
      </w:pPr>
    </w:p>
    <w:p w14:paraId="58D588C5" w14:textId="77777777" w:rsidR="00D41FD6" w:rsidRPr="00992CF3" w:rsidRDefault="00160F33" w:rsidP="00607020">
      <w:pPr>
        <w:widowControl w:val="0"/>
        <w:jc w:val="center"/>
        <w:rPr>
          <w:b/>
          <w:bCs/>
          <w:sz w:val="28"/>
          <w:szCs w:val="28"/>
          <w:u w:val="single"/>
        </w:rPr>
      </w:pPr>
      <w:r w:rsidRPr="00992CF3">
        <w:rPr>
          <w:b/>
          <w:bCs/>
          <w:sz w:val="28"/>
          <w:szCs w:val="28"/>
          <w:u w:val="single"/>
        </w:rPr>
        <w:lastRenderedPageBreak/>
        <w:t>ΠΕΡΙΕΧ</w:t>
      </w:r>
      <w:r w:rsidRPr="00992CF3">
        <w:rPr>
          <w:b/>
          <w:bCs/>
          <w:sz w:val="28"/>
          <w:szCs w:val="28"/>
          <w:u w:val="single"/>
          <w:lang w:val="el-GR"/>
        </w:rPr>
        <w:t>Ο</w:t>
      </w:r>
      <w:r w:rsidRPr="00992CF3">
        <w:rPr>
          <w:b/>
          <w:bCs/>
          <w:sz w:val="28"/>
          <w:szCs w:val="28"/>
          <w:u w:val="single"/>
        </w:rPr>
        <w:t>ΜΕΝΑ</w:t>
      </w:r>
    </w:p>
    <w:p w14:paraId="12ECCA2E" w14:textId="77777777" w:rsidR="00B228A0" w:rsidRDefault="00F574BD">
      <w:pPr>
        <w:pStyle w:val="15"/>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rPr>
      </w:pPr>
      <w:r w:rsidRPr="00992CF3">
        <w:fldChar w:fldCharType="begin"/>
      </w:r>
      <w:r w:rsidR="00D41FD6" w:rsidRPr="00992CF3">
        <w:instrText>TOC</w:instrText>
      </w:r>
      <w:r w:rsidR="00D41FD6" w:rsidRPr="00992CF3">
        <w:rPr>
          <w:lang w:val="el-GR"/>
        </w:rPr>
        <w:instrText xml:space="preserve"> \</w:instrText>
      </w:r>
      <w:r w:rsidR="00D41FD6" w:rsidRPr="00992CF3">
        <w:instrText>o</w:instrText>
      </w:r>
      <w:r w:rsidR="00D41FD6" w:rsidRPr="00992CF3">
        <w:rPr>
          <w:lang w:val="el-GR"/>
        </w:rPr>
        <w:instrText xml:space="preserve"> "1-4" \</w:instrText>
      </w:r>
      <w:r w:rsidR="00D41FD6" w:rsidRPr="00992CF3">
        <w:instrText>h</w:instrText>
      </w:r>
      <w:r w:rsidRPr="00992CF3">
        <w:fldChar w:fldCharType="separate"/>
      </w:r>
      <w:hyperlink w:anchor="_Toc156928753" w:history="1">
        <w:r w:rsidR="00B228A0" w:rsidRPr="008C0630">
          <w:rPr>
            <w:rStyle w:val="-"/>
            <w:noProof/>
            <w:lang w:val="el-GR"/>
          </w:rPr>
          <w:t>1.</w:t>
        </w:r>
        <w:r w:rsidR="00B228A0">
          <w:rPr>
            <w:rFonts w:asciiTheme="minorHAnsi" w:eastAsiaTheme="minorEastAsia" w:hAnsiTheme="minorHAnsi" w:cstheme="minorBidi"/>
            <w:b w:val="0"/>
            <w:bCs w:val="0"/>
            <w:caps w:val="0"/>
            <w:noProof/>
            <w:kern w:val="2"/>
            <w:sz w:val="22"/>
            <w:szCs w:val="22"/>
            <w:lang w:val="el-GR" w:eastAsia="el-GR"/>
          </w:rPr>
          <w:tab/>
        </w:r>
        <w:r w:rsidR="00B228A0" w:rsidRPr="008C0630">
          <w:rPr>
            <w:rStyle w:val="-"/>
            <w:noProof/>
            <w:lang w:val="el-GR"/>
          </w:rPr>
          <w:t>ΑΝΑΘΕΤΟΥΣΑ ΑΡΧΗ ΚΑΙ ΑΝΤΙΚΕΙΜΕΝΟ ΣΥΜΒΑΣΗΣ</w:t>
        </w:r>
        <w:r w:rsidR="00B228A0">
          <w:rPr>
            <w:noProof/>
          </w:rPr>
          <w:tab/>
        </w:r>
        <w:r>
          <w:rPr>
            <w:noProof/>
          </w:rPr>
          <w:fldChar w:fldCharType="begin"/>
        </w:r>
        <w:r w:rsidR="00B228A0">
          <w:rPr>
            <w:noProof/>
          </w:rPr>
          <w:instrText xml:space="preserve"> PAGEREF _Toc156928753 \h </w:instrText>
        </w:r>
        <w:r>
          <w:rPr>
            <w:noProof/>
          </w:rPr>
        </w:r>
        <w:r>
          <w:rPr>
            <w:noProof/>
          </w:rPr>
          <w:fldChar w:fldCharType="separate"/>
        </w:r>
        <w:r w:rsidR="007E5764">
          <w:rPr>
            <w:noProof/>
          </w:rPr>
          <w:t>4</w:t>
        </w:r>
        <w:r>
          <w:rPr>
            <w:noProof/>
          </w:rPr>
          <w:fldChar w:fldCharType="end"/>
        </w:r>
      </w:hyperlink>
    </w:p>
    <w:p w14:paraId="21150DAC" w14:textId="77777777" w:rsidR="00B228A0" w:rsidRDefault="00000000">
      <w:pPr>
        <w:pStyle w:val="24"/>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6928754" w:history="1">
        <w:r w:rsidR="00B228A0" w:rsidRPr="008C0630">
          <w:rPr>
            <w:rStyle w:val="-"/>
            <w:noProof/>
            <w:lang w:val="el-GR"/>
          </w:rPr>
          <w:t>1.1</w:t>
        </w:r>
        <w:r w:rsidR="00B228A0">
          <w:rPr>
            <w:rFonts w:asciiTheme="minorHAnsi" w:eastAsiaTheme="minorEastAsia" w:hAnsiTheme="minorHAnsi" w:cstheme="minorBidi"/>
            <w:smallCaps w:val="0"/>
            <w:noProof/>
            <w:kern w:val="2"/>
            <w:sz w:val="22"/>
            <w:szCs w:val="22"/>
            <w:lang w:val="el-GR" w:eastAsia="el-GR"/>
          </w:rPr>
          <w:tab/>
        </w:r>
        <w:r w:rsidR="00B228A0" w:rsidRPr="008C0630">
          <w:rPr>
            <w:rStyle w:val="-"/>
            <w:noProof/>
            <w:lang w:val="el-GR"/>
          </w:rPr>
          <w:t>Στοιχεία Αναθέτουσας Αρχής</w:t>
        </w:r>
        <w:r w:rsidR="00B228A0">
          <w:rPr>
            <w:noProof/>
          </w:rPr>
          <w:tab/>
        </w:r>
        <w:r w:rsidR="00F574BD">
          <w:rPr>
            <w:noProof/>
          </w:rPr>
          <w:fldChar w:fldCharType="begin"/>
        </w:r>
        <w:r w:rsidR="00B228A0">
          <w:rPr>
            <w:noProof/>
          </w:rPr>
          <w:instrText xml:space="preserve"> PAGEREF _Toc156928754 \h </w:instrText>
        </w:r>
        <w:r w:rsidR="00F574BD">
          <w:rPr>
            <w:noProof/>
          </w:rPr>
        </w:r>
        <w:r w:rsidR="00F574BD">
          <w:rPr>
            <w:noProof/>
          </w:rPr>
          <w:fldChar w:fldCharType="separate"/>
        </w:r>
        <w:r w:rsidR="007E5764">
          <w:rPr>
            <w:noProof/>
          </w:rPr>
          <w:t>4</w:t>
        </w:r>
        <w:r w:rsidR="00F574BD">
          <w:rPr>
            <w:noProof/>
          </w:rPr>
          <w:fldChar w:fldCharType="end"/>
        </w:r>
      </w:hyperlink>
    </w:p>
    <w:p w14:paraId="3FBA337C" w14:textId="77777777" w:rsidR="00B228A0" w:rsidRDefault="00000000">
      <w:pPr>
        <w:pStyle w:val="24"/>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6928755" w:history="1">
        <w:r w:rsidR="00B228A0" w:rsidRPr="008C0630">
          <w:rPr>
            <w:rStyle w:val="-"/>
            <w:noProof/>
            <w:lang w:val="el-GR"/>
          </w:rPr>
          <w:t>1.2</w:t>
        </w:r>
        <w:r w:rsidR="00B228A0">
          <w:rPr>
            <w:rFonts w:asciiTheme="minorHAnsi" w:eastAsiaTheme="minorEastAsia" w:hAnsiTheme="minorHAnsi" w:cstheme="minorBidi"/>
            <w:smallCaps w:val="0"/>
            <w:noProof/>
            <w:kern w:val="2"/>
            <w:sz w:val="22"/>
            <w:szCs w:val="22"/>
            <w:lang w:val="el-GR" w:eastAsia="el-GR"/>
          </w:rPr>
          <w:tab/>
        </w:r>
        <w:r w:rsidR="00B228A0" w:rsidRPr="008C0630">
          <w:rPr>
            <w:rStyle w:val="-"/>
            <w:noProof/>
            <w:lang w:val="el-GR"/>
          </w:rPr>
          <w:t>Στοιχεία Διαδικασίας-Χρηματοδότηση</w:t>
        </w:r>
        <w:r w:rsidR="00B228A0">
          <w:rPr>
            <w:noProof/>
          </w:rPr>
          <w:tab/>
        </w:r>
        <w:r w:rsidR="00F574BD">
          <w:rPr>
            <w:noProof/>
          </w:rPr>
          <w:fldChar w:fldCharType="begin"/>
        </w:r>
        <w:r w:rsidR="00B228A0">
          <w:rPr>
            <w:noProof/>
          </w:rPr>
          <w:instrText xml:space="preserve"> PAGEREF _Toc156928755 \h </w:instrText>
        </w:r>
        <w:r w:rsidR="00F574BD">
          <w:rPr>
            <w:noProof/>
          </w:rPr>
        </w:r>
        <w:r w:rsidR="00F574BD">
          <w:rPr>
            <w:noProof/>
          </w:rPr>
          <w:fldChar w:fldCharType="separate"/>
        </w:r>
        <w:r w:rsidR="007E5764">
          <w:rPr>
            <w:noProof/>
          </w:rPr>
          <w:t>4</w:t>
        </w:r>
        <w:r w:rsidR="00F574BD">
          <w:rPr>
            <w:noProof/>
          </w:rPr>
          <w:fldChar w:fldCharType="end"/>
        </w:r>
      </w:hyperlink>
    </w:p>
    <w:p w14:paraId="6555F822" w14:textId="77777777" w:rsidR="00B228A0" w:rsidRDefault="00000000">
      <w:pPr>
        <w:pStyle w:val="24"/>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6928756" w:history="1">
        <w:r w:rsidR="00B228A0" w:rsidRPr="008C0630">
          <w:rPr>
            <w:rStyle w:val="-"/>
            <w:noProof/>
            <w:lang w:val="el-GR"/>
          </w:rPr>
          <w:t>1.3</w:t>
        </w:r>
        <w:r w:rsidR="00B228A0">
          <w:rPr>
            <w:rFonts w:asciiTheme="minorHAnsi" w:eastAsiaTheme="minorEastAsia" w:hAnsiTheme="minorHAnsi" w:cstheme="minorBidi"/>
            <w:smallCaps w:val="0"/>
            <w:noProof/>
            <w:kern w:val="2"/>
            <w:sz w:val="22"/>
            <w:szCs w:val="22"/>
            <w:lang w:val="el-GR" w:eastAsia="el-GR"/>
          </w:rPr>
          <w:tab/>
        </w:r>
        <w:r w:rsidR="00B228A0" w:rsidRPr="008C0630">
          <w:rPr>
            <w:rStyle w:val="-"/>
            <w:noProof/>
            <w:lang w:val="el-GR"/>
          </w:rPr>
          <w:t>Συνοπτική Περιγραφή φυσικού και οικονομικού αντικειμένου της σύμβασης</w:t>
        </w:r>
        <w:r w:rsidR="00B228A0">
          <w:rPr>
            <w:noProof/>
          </w:rPr>
          <w:tab/>
        </w:r>
        <w:r w:rsidR="00F574BD">
          <w:rPr>
            <w:noProof/>
          </w:rPr>
          <w:fldChar w:fldCharType="begin"/>
        </w:r>
        <w:r w:rsidR="00B228A0">
          <w:rPr>
            <w:noProof/>
          </w:rPr>
          <w:instrText xml:space="preserve"> PAGEREF _Toc156928756 \h </w:instrText>
        </w:r>
        <w:r w:rsidR="00F574BD">
          <w:rPr>
            <w:noProof/>
          </w:rPr>
        </w:r>
        <w:r w:rsidR="00F574BD">
          <w:rPr>
            <w:noProof/>
          </w:rPr>
          <w:fldChar w:fldCharType="separate"/>
        </w:r>
        <w:r w:rsidR="007E5764">
          <w:rPr>
            <w:noProof/>
          </w:rPr>
          <w:t>5</w:t>
        </w:r>
        <w:r w:rsidR="00F574BD">
          <w:rPr>
            <w:noProof/>
          </w:rPr>
          <w:fldChar w:fldCharType="end"/>
        </w:r>
      </w:hyperlink>
    </w:p>
    <w:p w14:paraId="2E1D1342" w14:textId="77777777" w:rsidR="00B228A0" w:rsidRDefault="00000000">
      <w:pPr>
        <w:pStyle w:val="24"/>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6928757" w:history="1">
        <w:r w:rsidR="00B228A0" w:rsidRPr="008C0630">
          <w:rPr>
            <w:rStyle w:val="-"/>
            <w:noProof/>
            <w:lang w:val="el-GR"/>
          </w:rPr>
          <w:t>1.4</w:t>
        </w:r>
        <w:r w:rsidR="00B228A0">
          <w:rPr>
            <w:rFonts w:asciiTheme="minorHAnsi" w:eastAsiaTheme="minorEastAsia" w:hAnsiTheme="minorHAnsi" w:cstheme="minorBidi"/>
            <w:smallCaps w:val="0"/>
            <w:noProof/>
            <w:kern w:val="2"/>
            <w:sz w:val="22"/>
            <w:szCs w:val="22"/>
            <w:lang w:val="el-GR" w:eastAsia="el-GR"/>
          </w:rPr>
          <w:tab/>
        </w:r>
        <w:r w:rsidR="00B228A0" w:rsidRPr="008C0630">
          <w:rPr>
            <w:rStyle w:val="-"/>
            <w:noProof/>
            <w:lang w:val="el-GR"/>
          </w:rPr>
          <w:t>Θεσμικό πλαίσιο</w:t>
        </w:r>
        <w:r w:rsidR="00B228A0">
          <w:rPr>
            <w:noProof/>
          </w:rPr>
          <w:tab/>
        </w:r>
        <w:r w:rsidR="00F574BD">
          <w:rPr>
            <w:noProof/>
          </w:rPr>
          <w:fldChar w:fldCharType="begin"/>
        </w:r>
        <w:r w:rsidR="00B228A0">
          <w:rPr>
            <w:noProof/>
          </w:rPr>
          <w:instrText xml:space="preserve"> PAGEREF _Toc156928757 \h </w:instrText>
        </w:r>
        <w:r w:rsidR="00F574BD">
          <w:rPr>
            <w:noProof/>
          </w:rPr>
        </w:r>
        <w:r w:rsidR="00F574BD">
          <w:rPr>
            <w:noProof/>
          </w:rPr>
          <w:fldChar w:fldCharType="separate"/>
        </w:r>
        <w:r w:rsidR="007E5764">
          <w:rPr>
            <w:noProof/>
          </w:rPr>
          <w:t>6</w:t>
        </w:r>
        <w:r w:rsidR="00F574BD">
          <w:rPr>
            <w:noProof/>
          </w:rPr>
          <w:fldChar w:fldCharType="end"/>
        </w:r>
      </w:hyperlink>
    </w:p>
    <w:p w14:paraId="2C789BD3" w14:textId="77777777" w:rsidR="00B228A0" w:rsidRDefault="00000000">
      <w:pPr>
        <w:pStyle w:val="24"/>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6928758" w:history="1">
        <w:r w:rsidR="00B228A0" w:rsidRPr="008C0630">
          <w:rPr>
            <w:rStyle w:val="-"/>
            <w:noProof/>
            <w:lang w:val="el-GR"/>
          </w:rPr>
          <w:t>1.5</w:t>
        </w:r>
        <w:r w:rsidR="00B228A0">
          <w:rPr>
            <w:rFonts w:asciiTheme="minorHAnsi" w:eastAsiaTheme="minorEastAsia" w:hAnsiTheme="minorHAnsi" w:cstheme="minorBidi"/>
            <w:smallCaps w:val="0"/>
            <w:noProof/>
            <w:kern w:val="2"/>
            <w:sz w:val="22"/>
            <w:szCs w:val="22"/>
            <w:lang w:val="el-GR" w:eastAsia="el-GR"/>
          </w:rPr>
          <w:tab/>
        </w:r>
        <w:r w:rsidR="00B228A0" w:rsidRPr="008C0630">
          <w:rPr>
            <w:rStyle w:val="-"/>
            <w:noProof/>
            <w:lang w:val="el-GR"/>
          </w:rPr>
          <w:t>Προθεσμία παραλαβής προσφορών και διενέργεια διαγωνισμού</w:t>
        </w:r>
        <w:r w:rsidR="00B228A0">
          <w:rPr>
            <w:noProof/>
          </w:rPr>
          <w:tab/>
        </w:r>
        <w:r w:rsidR="00F574BD">
          <w:rPr>
            <w:noProof/>
          </w:rPr>
          <w:fldChar w:fldCharType="begin"/>
        </w:r>
        <w:r w:rsidR="00B228A0">
          <w:rPr>
            <w:noProof/>
          </w:rPr>
          <w:instrText xml:space="preserve"> PAGEREF _Toc156928758 \h </w:instrText>
        </w:r>
        <w:r w:rsidR="00F574BD">
          <w:rPr>
            <w:noProof/>
          </w:rPr>
        </w:r>
        <w:r w:rsidR="00F574BD">
          <w:rPr>
            <w:noProof/>
          </w:rPr>
          <w:fldChar w:fldCharType="separate"/>
        </w:r>
        <w:r w:rsidR="007E5764">
          <w:rPr>
            <w:noProof/>
          </w:rPr>
          <w:t>9</w:t>
        </w:r>
        <w:r w:rsidR="00F574BD">
          <w:rPr>
            <w:noProof/>
          </w:rPr>
          <w:fldChar w:fldCharType="end"/>
        </w:r>
      </w:hyperlink>
    </w:p>
    <w:p w14:paraId="29FEC71E" w14:textId="77777777" w:rsidR="00B228A0" w:rsidRDefault="00000000">
      <w:pPr>
        <w:pStyle w:val="24"/>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6928759" w:history="1">
        <w:r w:rsidR="00B228A0" w:rsidRPr="008C0630">
          <w:rPr>
            <w:rStyle w:val="-"/>
            <w:noProof/>
            <w:lang w:val="el-GR"/>
          </w:rPr>
          <w:t>1.6</w:t>
        </w:r>
        <w:r w:rsidR="00B228A0">
          <w:rPr>
            <w:rFonts w:asciiTheme="minorHAnsi" w:eastAsiaTheme="minorEastAsia" w:hAnsiTheme="minorHAnsi" w:cstheme="minorBidi"/>
            <w:smallCaps w:val="0"/>
            <w:noProof/>
            <w:kern w:val="2"/>
            <w:sz w:val="22"/>
            <w:szCs w:val="22"/>
            <w:lang w:val="el-GR" w:eastAsia="el-GR"/>
          </w:rPr>
          <w:tab/>
        </w:r>
        <w:r w:rsidR="00B228A0" w:rsidRPr="008C0630">
          <w:rPr>
            <w:rStyle w:val="-"/>
            <w:noProof/>
            <w:lang w:val="el-GR"/>
          </w:rPr>
          <w:t>Δημοσιότητα</w:t>
        </w:r>
        <w:r w:rsidR="00B228A0">
          <w:rPr>
            <w:noProof/>
          </w:rPr>
          <w:tab/>
        </w:r>
        <w:r w:rsidR="00F574BD">
          <w:rPr>
            <w:noProof/>
          </w:rPr>
          <w:fldChar w:fldCharType="begin"/>
        </w:r>
        <w:r w:rsidR="00B228A0">
          <w:rPr>
            <w:noProof/>
          </w:rPr>
          <w:instrText xml:space="preserve"> PAGEREF _Toc156928759 \h </w:instrText>
        </w:r>
        <w:r w:rsidR="00F574BD">
          <w:rPr>
            <w:noProof/>
          </w:rPr>
        </w:r>
        <w:r w:rsidR="00F574BD">
          <w:rPr>
            <w:noProof/>
          </w:rPr>
          <w:fldChar w:fldCharType="separate"/>
        </w:r>
        <w:r w:rsidR="007E5764">
          <w:rPr>
            <w:noProof/>
          </w:rPr>
          <w:t>10</w:t>
        </w:r>
        <w:r w:rsidR="00F574BD">
          <w:rPr>
            <w:noProof/>
          </w:rPr>
          <w:fldChar w:fldCharType="end"/>
        </w:r>
      </w:hyperlink>
    </w:p>
    <w:p w14:paraId="2E299F18" w14:textId="77777777" w:rsidR="00B228A0" w:rsidRDefault="00000000">
      <w:pPr>
        <w:pStyle w:val="24"/>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6928760" w:history="1">
        <w:r w:rsidR="00B228A0" w:rsidRPr="008C0630">
          <w:rPr>
            <w:rStyle w:val="-"/>
            <w:noProof/>
            <w:lang w:val="el-GR"/>
          </w:rPr>
          <w:t>1.7</w:t>
        </w:r>
        <w:r w:rsidR="00B228A0">
          <w:rPr>
            <w:rFonts w:asciiTheme="minorHAnsi" w:eastAsiaTheme="minorEastAsia" w:hAnsiTheme="minorHAnsi" w:cstheme="minorBidi"/>
            <w:smallCaps w:val="0"/>
            <w:noProof/>
            <w:kern w:val="2"/>
            <w:sz w:val="22"/>
            <w:szCs w:val="22"/>
            <w:lang w:val="el-GR" w:eastAsia="el-GR"/>
          </w:rPr>
          <w:tab/>
        </w:r>
        <w:r w:rsidR="00B228A0" w:rsidRPr="008C0630">
          <w:rPr>
            <w:rStyle w:val="-"/>
            <w:noProof/>
            <w:lang w:val="el-GR"/>
          </w:rPr>
          <w:t>Αρχές εφαρμοζόμενες στη διαδικασία σύναψης</w:t>
        </w:r>
        <w:r w:rsidR="00B228A0">
          <w:rPr>
            <w:noProof/>
          </w:rPr>
          <w:tab/>
        </w:r>
        <w:r w:rsidR="00F574BD">
          <w:rPr>
            <w:noProof/>
          </w:rPr>
          <w:fldChar w:fldCharType="begin"/>
        </w:r>
        <w:r w:rsidR="00B228A0">
          <w:rPr>
            <w:noProof/>
          </w:rPr>
          <w:instrText xml:space="preserve"> PAGEREF _Toc156928760 \h </w:instrText>
        </w:r>
        <w:r w:rsidR="00F574BD">
          <w:rPr>
            <w:noProof/>
          </w:rPr>
        </w:r>
        <w:r w:rsidR="00F574BD">
          <w:rPr>
            <w:noProof/>
          </w:rPr>
          <w:fldChar w:fldCharType="separate"/>
        </w:r>
        <w:r w:rsidR="007E5764">
          <w:rPr>
            <w:noProof/>
          </w:rPr>
          <w:t>10</w:t>
        </w:r>
        <w:r w:rsidR="00F574BD">
          <w:rPr>
            <w:noProof/>
          </w:rPr>
          <w:fldChar w:fldCharType="end"/>
        </w:r>
      </w:hyperlink>
    </w:p>
    <w:p w14:paraId="0DC9235B" w14:textId="77777777" w:rsidR="00B228A0" w:rsidRDefault="00000000">
      <w:pPr>
        <w:pStyle w:val="15"/>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rPr>
      </w:pPr>
      <w:hyperlink w:anchor="_Toc156928761" w:history="1">
        <w:r w:rsidR="00B228A0" w:rsidRPr="008C0630">
          <w:rPr>
            <w:rStyle w:val="-"/>
            <w:noProof/>
            <w:lang w:val="el-GR"/>
          </w:rPr>
          <w:t>2.</w:t>
        </w:r>
        <w:r w:rsidR="00B228A0">
          <w:rPr>
            <w:rFonts w:asciiTheme="minorHAnsi" w:eastAsiaTheme="minorEastAsia" w:hAnsiTheme="minorHAnsi" w:cstheme="minorBidi"/>
            <w:b w:val="0"/>
            <w:bCs w:val="0"/>
            <w:caps w:val="0"/>
            <w:noProof/>
            <w:kern w:val="2"/>
            <w:sz w:val="22"/>
            <w:szCs w:val="22"/>
            <w:lang w:val="el-GR" w:eastAsia="el-GR"/>
          </w:rPr>
          <w:tab/>
        </w:r>
        <w:r w:rsidR="00B228A0" w:rsidRPr="008C0630">
          <w:rPr>
            <w:rStyle w:val="-"/>
            <w:noProof/>
            <w:lang w:val="el-GR"/>
          </w:rPr>
          <w:t>ΓΕΝΙΚΟΙ ΚΑΙ ΕΙΔΙΚΟΙ ΟΡΟΙ ΣΥΜΜΕΤΟΧΗΣ</w:t>
        </w:r>
        <w:r w:rsidR="00B228A0">
          <w:rPr>
            <w:noProof/>
          </w:rPr>
          <w:tab/>
        </w:r>
        <w:r w:rsidR="00F574BD">
          <w:rPr>
            <w:noProof/>
          </w:rPr>
          <w:fldChar w:fldCharType="begin"/>
        </w:r>
        <w:r w:rsidR="00B228A0">
          <w:rPr>
            <w:noProof/>
          </w:rPr>
          <w:instrText xml:space="preserve"> PAGEREF _Toc156928761 \h </w:instrText>
        </w:r>
        <w:r w:rsidR="00F574BD">
          <w:rPr>
            <w:noProof/>
          </w:rPr>
        </w:r>
        <w:r w:rsidR="00F574BD">
          <w:rPr>
            <w:noProof/>
          </w:rPr>
          <w:fldChar w:fldCharType="separate"/>
        </w:r>
        <w:r w:rsidR="007E5764">
          <w:rPr>
            <w:noProof/>
          </w:rPr>
          <w:t>11</w:t>
        </w:r>
        <w:r w:rsidR="00F574BD">
          <w:rPr>
            <w:noProof/>
          </w:rPr>
          <w:fldChar w:fldCharType="end"/>
        </w:r>
      </w:hyperlink>
    </w:p>
    <w:p w14:paraId="785E000B" w14:textId="77777777" w:rsidR="00B228A0" w:rsidRDefault="00000000">
      <w:pPr>
        <w:pStyle w:val="24"/>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6928762" w:history="1">
        <w:r w:rsidR="00B228A0" w:rsidRPr="008C0630">
          <w:rPr>
            <w:rStyle w:val="-"/>
            <w:noProof/>
            <w:lang w:val="el-GR"/>
          </w:rPr>
          <w:t>2.1</w:t>
        </w:r>
        <w:r w:rsidR="00B228A0">
          <w:rPr>
            <w:rFonts w:asciiTheme="minorHAnsi" w:eastAsiaTheme="minorEastAsia" w:hAnsiTheme="minorHAnsi" w:cstheme="minorBidi"/>
            <w:smallCaps w:val="0"/>
            <w:noProof/>
            <w:kern w:val="2"/>
            <w:sz w:val="22"/>
            <w:szCs w:val="22"/>
            <w:lang w:val="el-GR" w:eastAsia="el-GR"/>
          </w:rPr>
          <w:tab/>
        </w:r>
        <w:r w:rsidR="00B228A0" w:rsidRPr="008C0630">
          <w:rPr>
            <w:rStyle w:val="-"/>
            <w:noProof/>
            <w:lang w:val="el-GR"/>
          </w:rPr>
          <w:t>Γενικές Πληροφορίες</w:t>
        </w:r>
        <w:r w:rsidR="00B228A0">
          <w:rPr>
            <w:noProof/>
          </w:rPr>
          <w:tab/>
        </w:r>
        <w:r w:rsidR="00F574BD">
          <w:rPr>
            <w:noProof/>
          </w:rPr>
          <w:fldChar w:fldCharType="begin"/>
        </w:r>
        <w:r w:rsidR="00B228A0">
          <w:rPr>
            <w:noProof/>
          </w:rPr>
          <w:instrText xml:space="preserve"> PAGEREF _Toc156928762 \h </w:instrText>
        </w:r>
        <w:r w:rsidR="00F574BD">
          <w:rPr>
            <w:noProof/>
          </w:rPr>
        </w:r>
        <w:r w:rsidR="00F574BD">
          <w:rPr>
            <w:noProof/>
          </w:rPr>
          <w:fldChar w:fldCharType="separate"/>
        </w:r>
        <w:r w:rsidR="007E5764">
          <w:rPr>
            <w:noProof/>
          </w:rPr>
          <w:t>11</w:t>
        </w:r>
        <w:r w:rsidR="00F574BD">
          <w:rPr>
            <w:noProof/>
          </w:rPr>
          <w:fldChar w:fldCharType="end"/>
        </w:r>
      </w:hyperlink>
    </w:p>
    <w:p w14:paraId="4934A9B8" w14:textId="77777777" w:rsidR="00B228A0" w:rsidRDefault="00000000">
      <w:pPr>
        <w:pStyle w:val="34"/>
        <w:tabs>
          <w:tab w:val="left" w:pos="1100"/>
          <w:tab w:val="right" w:leader="dot" w:pos="9628"/>
        </w:tabs>
        <w:rPr>
          <w:rFonts w:asciiTheme="minorHAnsi" w:eastAsiaTheme="minorEastAsia" w:hAnsiTheme="minorHAnsi" w:cstheme="minorBidi"/>
          <w:i w:val="0"/>
          <w:iCs w:val="0"/>
          <w:noProof/>
          <w:kern w:val="2"/>
          <w:sz w:val="22"/>
          <w:szCs w:val="22"/>
          <w:lang w:val="el-GR" w:eastAsia="el-GR"/>
        </w:rPr>
      </w:pPr>
      <w:hyperlink w:anchor="_Toc156928763" w:history="1">
        <w:r w:rsidR="00B228A0" w:rsidRPr="008C0630">
          <w:rPr>
            <w:rStyle w:val="-"/>
            <w:noProof/>
            <w:lang w:val="el-GR"/>
          </w:rPr>
          <w:t>2.1.1</w:t>
        </w:r>
        <w:r w:rsidR="00B228A0">
          <w:rPr>
            <w:rFonts w:asciiTheme="minorHAnsi" w:eastAsiaTheme="minorEastAsia" w:hAnsiTheme="minorHAnsi" w:cstheme="minorBidi"/>
            <w:i w:val="0"/>
            <w:iCs w:val="0"/>
            <w:noProof/>
            <w:kern w:val="2"/>
            <w:sz w:val="22"/>
            <w:szCs w:val="22"/>
            <w:lang w:val="el-GR" w:eastAsia="el-GR"/>
          </w:rPr>
          <w:tab/>
        </w:r>
        <w:r w:rsidR="00B228A0" w:rsidRPr="008C0630">
          <w:rPr>
            <w:rStyle w:val="-"/>
            <w:noProof/>
            <w:lang w:val="el-GR"/>
          </w:rPr>
          <w:t>Έγγραφα της σύμβασης</w:t>
        </w:r>
        <w:r w:rsidR="00B228A0">
          <w:rPr>
            <w:noProof/>
          </w:rPr>
          <w:tab/>
        </w:r>
        <w:r w:rsidR="00F574BD">
          <w:rPr>
            <w:noProof/>
          </w:rPr>
          <w:fldChar w:fldCharType="begin"/>
        </w:r>
        <w:r w:rsidR="00B228A0">
          <w:rPr>
            <w:noProof/>
          </w:rPr>
          <w:instrText xml:space="preserve"> PAGEREF _Toc156928763 \h </w:instrText>
        </w:r>
        <w:r w:rsidR="00F574BD">
          <w:rPr>
            <w:noProof/>
          </w:rPr>
        </w:r>
        <w:r w:rsidR="00F574BD">
          <w:rPr>
            <w:noProof/>
          </w:rPr>
          <w:fldChar w:fldCharType="separate"/>
        </w:r>
        <w:r w:rsidR="007E5764">
          <w:rPr>
            <w:noProof/>
          </w:rPr>
          <w:t>11</w:t>
        </w:r>
        <w:r w:rsidR="00F574BD">
          <w:rPr>
            <w:noProof/>
          </w:rPr>
          <w:fldChar w:fldCharType="end"/>
        </w:r>
      </w:hyperlink>
    </w:p>
    <w:p w14:paraId="045FDE46" w14:textId="77777777" w:rsidR="00B228A0" w:rsidRDefault="00000000">
      <w:pPr>
        <w:pStyle w:val="34"/>
        <w:tabs>
          <w:tab w:val="left" w:pos="1100"/>
          <w:tab w:val="right" w:leader="dot" w:pos="9628"/>
        </w:tabs>
        <w:rPr>
          <w:rFonts w:asciiTheme="minorHAnsi" w:eastAsiaTheme="minorEastAsia" w:hAnsiTheme="minorHAnsi" w:cstheme="minorBidi"/>
          <w:i w:val="0"/>
          <w:iCs w:val="0"/>
          <w:noProof/>
          <w:kern w:val="2"/>
          <w:sz w:val="22"/>
          <w:szCs w:val="22"/>
          <w:lang w:val="el-GR" w:eastAsia="el-GR"/>
        </w:rPr>
      </w:pPr>
      <w:hyperlink w:anchor="_Toc156928764" w:history="1">
        <w:r w:rsidR="00B228A0" w:rsidRPr="008C0630">
          <w:rPr>
            <w:rStyle w:val="-"/>
            <w:noProof/>
            <w:lang w:val="el-GR"/>
          </w:rPr>
          <w:t>2.1.2</w:t>
        </w:r>
        <w:r w:rsidR="00B228A0">
          <w:rPr>
            <w:rFonts w:asciiTheme="minorHAnsi" w:eastAsiaTheme="minorEastAsia" w:hAnsiTheme="minorHAnsi" w:cstheme="minorBidi"/>
            <w:i w:val="0"/>
            <w:iCs w:val="0"/>
            <w:noProof/>
            <w:kern w:val="2"/>
            <w:sz w:val="22"/>
            <w:szCs w:val="22"/>
            <w:lang w:val="el-GR" w:eastAsia="el-GR"/>
          </w:rPr>
          <w:tab/>
        </w:r>
        <w:r w:rsidR="00B228A0" w:rsidRPr="008C0630">
          <w:rPr>
            <w:rStyle w:val="-"/>
            <w:noProof/>
            <w:lang w:val="el-GR"/>
          </w:rPr>
          <w:t>Επικοινωνία - Πρόσβαση στα έγγραφα της Σύμβασης</w:t>
        </w:r>
        <w:r w:rsidR="00B228A0">
          <w:rPr>
            <w:noProof/>
          </w:rPr>
          <w:tab/>
        </w:r>
        <w:r w:rsidR="00F574BD">
          <w:rPr>
            <w:noProof/>
          </w:rPr>
          <w:fldChar w:fldCharType="begin"/>
        </w:r>
        <w:r w:rsidR="00B228A0">
          <w:rPr>
            <w:noProof/>
          </w:rPr>
          <w:instrText xml:space="preserve"> PAGEREF _Toc156928764 \h </w:instrText>
        </w:r>
        <w:r w:rsidR="00F574BD">
          <w:rPr>
            <w:noProof/>
          </w:rPr>
        </w:r>
        <w:r w:rsidR="00F574BD">
          <w:rPr>
            <w:noProof/>
          </w:rPr>
          <w:fldChar w:fldCharType="separate"/>
        </w:r>
        <w:r w:rsidR="007E5764">
          <w:rPr>
            <w:noProof/>
          </w:rPr>
          <w:t>11</w:t>
        </w:r>
        <w:r w:rsidR="00F574BD">
          <w:rPr>
            <w:noProof/>
          </w:rPr>
          <w:fldChar w:fldCharType="end"/>
        </w:r>
      </w:hyperlink>
    </w:p>
    <w:p w14:paraId="6CDEE284" w14:textId="77777777" w:rsidR="00B228A0" w:rsidRDefault="00000000">
      <w:pPr>
        <w:pStyle w:val="34"/>
        <w:tabs>
          <w:tab w:val="left" w:pos="1100"/>
          <w:tab w:val="right" w:leader="dot" w:pos="9628"/>
        </w:tabs>
        <w:rPr>
          <w:rFonts w:asciiTheme="minorHAnsi" w:eastAsiaTheme="minorEastAsia" w:hAnsiTheme="minorHAnsi" w:cstheme="minorBidi"/>
          <w:i w:val="0"/>
          <w:iCs w:val="0"/>
          <w:noProof/>
          <w:kern w:val="2"/>
          <w:sz w:val="22"/>
          <w:szCs w:val="22"/>
          <w:lang w:val="el-GR" w:eastAsia="el-GR"/>
        </w:rPr>
      </w:pPr>
      <w:hyperlink w:anchor="_Toc156928765" w:history="1">
        <w:r w:rsidR="00B228A0" w:rsidRPr="008C0630">
          <w:rPr>
            <w:rStyle w:val="-"/>
            <w:noProof/>
            <w:lang w:val="el-GR"/>
          </w:rPr>
          <w:t>2.1.3</w:t>
        </w:r>
        <w:r w:rsidR="00B228A0">
          <w:rPr>
            <w:rFonts w:asciiTheme="minorHAnsi" w:eastAsiaTheme="minorEastAsia" w:hAnsiTheme="minorHAnsi" w:cstheme="minorBidi"/>
            <w:i w:val="0"/>
            <w:iCs w:val="0"/>
            <w:noProof/>
            <w:kern w:val="2"/>
            <w:sz w:val="22"/>
            <w:szCs w:val="22"/>
            <w:lang w:val="el-GR" w:eastAsia="el-GR"/>
          </w:rPr>
          <w:tab/>
        </w:r>
        <w:r w:rsidR="00B228A0" w:rsidRPr="008C0630">
          <w:rPr>
            <w:rStyle w:val="-"/>
            <w:noProof/>
            <w:lang w:val="el-GR"/>
          </w:rPr>
          <w:t>Παροχή Διευκρινίσεων</w:t>
        </w:r>
        <w:r w:rsidR="00B228A0">
          <w:rPr>
            <w:noProof/>
          </w:rPr>
          <w:tab/>
        </w:r>
        <w:r w:rsidR="00F574BD">
          <w:rPr>
            <w:noProof/>
          </w:rPr>
          <w:fldChar w:fldCharType="begin"/>
        </w:r>
        <w:r w:rsidR="00B228A0">
          <w:rPr>
            <w:noProof/>
          </w:rPr>
          <w:instrText xml:space="preserve"> PAGEREF _Toc156928765 \h </w:instrText>
        </w:r>
        <w:r w:rsidR="00F574BD">
          <w:rPr>
            <w:noProof/>
          </w:rPr>
        </w:r>
        <w:r w:rsidR="00F574BD">
          <w:rPr>
            <w:noProof/>
          </w:rPr>
          <w:fldChar w:fldCharType="separate"/>
        </w:r>
        <w:r w:rsidR="007E5764">
          <w:rPr>
            <w:noProof/>
          </w:rPr>
          <w:t>11</w:t>
        </w:r>
        <w:r w:rsidR="00F574BD">
          <w:rPr>
            <w:noProof/>
          </w:rPr>
          <w:fldChar w:fldCharType="end"/>
        </w:r>
      </w:hyperlink>
    </w:p>
    <w:p w14:paraId="3DA4DFE8" w14:textId="77777777" w:rsidR="00B228A0" w:rsidRDefault="00000000">
      <w:pPr>
        <w:pStyle w:val="34"/>
        <w:tabs>
          <w:tab w:val="left" w:pos="1100"/>
          <w:tab w:val="right" w:leader="dot" w:pos="9628"/>
        </w:tabs>
        <w:rPr>
          <w:rFonts w:asciiTheme="minorHAnsi" w:eastAsiaTheme="minorEastAsia" w:hAnsiTheme="minorHAnsi" w:cstheme="minorBidi"/>
          <w:i w:val="0"/>
          <w:iCs w:val="0"/>
          <w:noProof/>
          <w:kern w:val="2"/>
          <w:sz w:val="22"/>
          <w:szCs w:val="22"/>
          <w:lang w:val="el-GR" w:eastAsia="el-GR"/>
        </w:rPr>
      </w:pPr>
      <w:hyperlink w:anchor="_Toc156928766" w:history="1">
        <w:r w:rsidR="00B228A0" w:rsidRPr="008C0630">
          <w:rPr>
            <w:rStyle w:val="-"/>
            <w:noProof/>
            <w:lang w:val="el-GR"/>
          </w:rPr>
          <w:t>2.1.4</w:t>
        </w:r>
        <w:r w:rsidR="00B228A0">
          <w:rPr>
            <w:rFonts w:asciiTheme="minorHAnsi" w:eastAsiaTheme="minorEastAsia" w:hAnsiTheme="minorHAnsi" w:cstheme="minorBidi"/>
            <w:i w:val="0"/>
            <w:iCs w:val="0"/>
            <w:noProof/>
            <w:kern w:val="2"/>
            <w:sz w:val="22"/>
            <w:szCs w:val="22"/>
            <w:lang w:val="el-GR" w:eastAsia="el-GR"/>
          </w:rPr>
          <w:tab/>
        </w:r>
        <w:r w:rsidR="00B228A0" w:rsidRPr="008C0630">
          <w:rPr>
            <w:rStyle w:val="-"/>
            <w:noProof/>
            <w:lang w:val="el-GR"/>
          </w:rPr>
          <w:t>Γλώσσα</w:t>
        </w:r>
        <w:r w:rsidR="00B228A0">
          <w:rPr>
            <w:noProof/>
          </w:rPr>
          <w:tab/>
        </w:r>
        <w:r w:rsidR="00F574BD">
          <w:rPr>
            <w:noProof/>
          </w:rPr>
          <w:fldChar w:fldCharType="begin"/>
        </w:r>
        <w:r w:rsidR="00B228A0">
          <w:rPr>
            <w:noProof/>
          </w:rPr>
          <w:instrText xml:space="preserve"> PAGEREF _Toc156928766 \h </w:instrText>
        </w:r>
        <w:r w:rsidR="00F574BD">
          <w:rPr>
            <w:noProof/>
          </w:rPr>
        </w:r>
        <w:r w:rsidR="00F574BD">
          <w:rPr>
            <w:noProof/>
          </w:rPr>
          <w:fldChar w:fldCharType="separate"/>
        </w:r>
        <w:r w:rsidR="007E5764">
          <w:rPr>
            <w:noProof/>
          </w:rPr>
          <w:t>12</w:t>
        </w:r>
        <w:r w:rsidR="00F574BD">
          <w:rPr>
            <w:noProof/>
          </w:rPr>
          <w:fldChar w:fldCharType="end"/>
        </w:r>
      </w:hyperlink>
    </w:p>
    <w:p w14:paraId="792EAE28" w14:textId="77777777" w:rsidR="00B228A0" w:rsidRDefault="00000000">
      <w:pPr>
        <w:pStyle w:val="34"/>
        <w:tabs>
          <w:tab w:val="left" w:pos="1100"/>
          <w:tab w:val="right" w:leader="dot" w:pos="9628"/>
        </w:tabs>
        <w:rPr>
          <w:rFonts w:asciiTheme="minorHAnsi" w:eastAsiaTheme="minorEastAsia" w:hAnsiTheme="minorHAnsi" w:cstheme="minorBidi"/>
          <w:i w:val="0"/>
          <w:iCs w:val="0"/>
          <w:noProof/>
          <w:kern w:val="2"/>
          <w:sz w:val="22"/>
          <w:szCs w:val="22"/>
          <w:lang w:val="el-GR" w:eastAsia="el-GR"/>
        </w:rPr>
      </w:pPr>
      <w:hyperlink w:anchor="_Toc156928767" w:history="1">
        <w:r w:rsidR="00B228A0" w:rsidRPr="008C0630">
          <w:rPr>
            <w:rStyle w:val="-"/>
            <w:noProof/>
            <w:lang w:val="el-GR"/>
          </w:rPr>
          <w:t>2.1.5</w:t>
        </w:r>
        <w:r w:rsidR="00B228A0">
          <w:rPr>
            <w:rFonts w:asciiTheme="minorHAnsi" w:eastAsiaTheme="minorEastAsia" w:hAnsiTheme="minorHAnsi" w:cstheme="minorBidi"/>
            <w:i w:val="0"/>
            <w:iCs w:val="0"/>
            <w:noProof/>
            <w:kern w:val="2"/>
            <w:sz w:val="22"/>
            <w:szCs w:val="22"/>
            <w:lang w:val="el-GR" w:eastAsia="el-GR"/>
          </w:rPr>
          <w:tab/>
        </w:r>
        <w:r w:rsidR="00B228A0" w:rsidRPr="008C0630">
          <w:rPr>
            <w:rStyle w:val="-"/>
            <w:noProof/>
            <w:lang w:val="el-GR"/>
          </w:rPr>
          <w:t>Εγγυήσεις</w:t>
        </w:r>
        <w:r w:rsidR="00B228A0">
          <w:rPr>
            <w:noProof/>
          </w:rPr>
          <w:tab/>
        </w:r>
        <w:r w:rsidR="00F574BD">
          <w:rPr>
            <w:noProof/>
          </w:rPr>
          <w:fldChar w:fldCharType="begin"/>
        </w:r>
        <w:r w:rsidR="00B228A0">
          <w:rPr>
            <w:noProof/>
          </w:rPr>
          <w:instrText xml:space="preserve"> PAGEREF _Toc156928767 \h </w:instrText>
        </w:r>
        <w:r w:rsidR="00F574BD">
          <w:rPr>
            <w:noProof/>
          </w:rPr>
        </w:r>
        <w:r w:rsidR="00F574BD">
          <w:rPr>
            <w:noProof/>
          </w:rPr>
          <w:fldChar w:fldCharType="separate"/>
        </w:r>
        <w:r w:rsidR="007E5764">
          <w:rPr>
            <w:noProof/>
          </w:rPr>
          <w:t>12</w:t>
        </w:r>
        <w:r w:rsidR="00F574BD">
          <w:rPr>
            <w:noProof/>
          </w:rPr>
          <w:fldChar w:fldCharType="end"/>
        </w:r>
      </w:hyperlink>
    </w:p>
    <w:p w14:paraId="0EDC1D6F" w14:textId="77777777" w:rsidR="00B228A0" w:rsidRDefault="00000000">
      <w:pPr>
        <w:pStyle w:val="34"/>
        <w:tabs>
          <w:tab w:val="right" w:leader="dot" w:pos="9628"/>
        </w:tabs>
        <w:rPr>
          <w:rFonts w:asciiTheme="minorHAnsi" w:eastAsiaTheme="minorEastAsia" w:hAnsiTheme="minorHAnsi" w:cstheme="minorBidi"/>
          <w:i w:val="0"/>
          <w:iCs w:val="0"/>
          <w:noProof/>
          <w:kern w:val="2"/>
          <w:sz w:val="22"/>
          <w:szCs w:val="22"/>
          <w:lang w:val="el-GR" w:eastAsia="el-GR"/>
        </w:rPr>
      </w:pPr>
      <w:hyperlink w:anchor="_Toc156928768" w:history="1">
        <w:r w:rsidR="00B228A0" w:rsidRPr="008C0630">
          <w:rPr>
            <w:rStyle w:val="-"/>
            <w:noProof/>
            <w:lang w:val="el-GR"/>
          </w:rPr>
          <w:t>2.1.6 Προστασία Προσωπικών Δεδομένων</w:t>
        </w:r>
        <w:r w:rsidR="00B228A0">
          <w:rPr>
            <w:noProof/>
          </w:rPr>
          <w:tab/>
        </w:r>
        <w:r w:rsidR="00F574BD">
          <w:rPr>
            <w:noProof/>
          </w:rPr>
          <w:fldChar w:fldCharType="begin"/>
        </w:r>
        <w:r w:rsidR="00B228A0">
          <w:rPr>
            <w:noProof/>
          </w:rPr>
          <w:instrText xml:space="preserve"> PAGEREF _Toc156928768 \h </w:instrText>
        </w:r>
        <w:r w:rsidR="00F574BD">
          <w:rPr>
            <w:noProof/>
          </w:rPr>
        </w:r>
        <w:r w:rsidR="00F574BD">
          <w:rPr>
            <w:noProof/>
          </w:rPr>
          <w:fldChar w:fldCharType="separate"/>
        </w:r>
        <w:r w:rsidR="007E5764">
          <w:rPr>
            <w:noProof/>
          </w:rPr>
          <w:t>13</w:t>
        </w:r>
        <w:r w:rsidR="00F574BD">
          <w:rPr>
            <w:noProof/>
          </w:rPr>
          <w:fldChar w:fldCharType="end"/>
        </w:r>
      </w:hyperlink>
    </w:p>
    <w:p w14:paraId="2D61EA31" w14:textId="77777777" w:rsidR="00B228A0" w:rsidRDefault="00000000">
      <w:pPr>
        <w:pStyle w:val="24"/>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6928769" w:history="1">
        <w:r w:rsidR="00B228A0" w:rsidRPr="008C0630">
          <w:rPr>
            <w:rStyle w:val="-"/>
            <w:noProof/>
            <w:lang w:val="el-GR"/>
          </w:rPr>
          <w:t>2.2</w:t>
        </w:r>
        <w:r w:rsidR="00B228A0">
          <w:rPr>
            <w:rFonts w:asciiTheme="minorHAnsi" w:eastAsiaTheme="minorEastAsia" w:hAnsiTheme="minorHAnsi" w:cstheme="minorBidi"/>
            <w:smallCaps w:val="0"/>
            <w:noProof/>
            <w:kern w:val="2"/>
            <w:sz w:val="22"/>
            <w:szCs w:val="22"/>
            <w:lang w:val="el-GR" w:eastAsia="el-GR"/>
          </w:rPr>
          <w:tab/>
        </w:r>
        <w:r w:rsidR="00B228A0" w:rsidRPr="008C0630">
          <w:rPr>
            <w:rStyle w:val="-"/>
            <w:noProof/>
            <w:lang w:val="el-GR"/>
          </w:rPr>
          <w:t>Δικαίωμα Συμμετοχής - Κριτήρια Ποιοτικής Επιλογής</w:t>
        </w:r>
        <w:r w:rsidR="00B228A0">
          <w:rPr>
            <w:noProof/>
          </w:rPr>
          <w:tab/>
        </w:r>
        <w:r w:rsidR="00F574BD">
          <w:rPr>
            <w:noProof/>
          </w:rPr>
          <w:fldChar w:fldCharType="begin"/>
        </w:r>
        <w:r w:rsidR="00B228A0">
          <w:rPr>
            <w:noProof/>
          </w:rPr>
          <w:instrText xml:space="preserve"> PAGEREF _Toc156928769 \h </w:instrText>
        </w:r>
        <w:r w:rsidR="00F574BD">
          <w:rPr>
            <w:noProof/>
          </w:rPr>
        </w:r>
        <w:r w:rsidR="00F574BD">
          <w:rPr>
            <w:noProof/>
          </w:rPr>
          <w:fldChar w:fldCharType="separate"/>
        </w:r>
        <w:r w:rsidR="007E5764">
          <w:rPr>
            <w:noProof/>
          </w:rPr>
          <w:t>13</w:t>
        </w:r>
        <w:r w:rsidR="00F574BD">
          <w:rPr>
            <w:noProof/>
          </w:rPr>
          <w:fldChar w:fldCharType="end"/>
        </w:r>
      </w:hyperlink>
    </w:p>
    <w:p w14:paraId="20621C7D" w14:textId="77777777" w:rsidR="00B228A0" w:rsidRDefault="00000000">
      <w:pPr>
        <w:pStyle w:val="34"/>
        <w:tabs>
          <w:tab w:val="left" w:pos="1100"/>
          <w:tab w:val="right" w:leader="dot" w:pos="9628"/>
        </w:tabs>
        <w:rPr>
          <w:rFonts w:asciiTheme="minorHAnsi" w:eastAsiaTheme="minorEastAsia" w:hAnsiTheme="minorHAnsi" w:cstheme="minorBidi"/>
          <w:i w:val="0"/>
          <w:iCs w:val="0"/>
          <w:noProof/>
          <w:kern w:val="2"/>
          <w:sz w:val="22"/>
          <w:szCs w:val="22"/>
          <w:lang w:val="el-GR" w:eastAsia="el-GR"/>
        </w:rPr>
      </w:pPr>
      <w:hyperlink w:anchor="_Toc156928770" w:history="1">
        <w:r w:rsidR="00B228A0" w:rsidRPr="008C0630">
          <w:rPr>
            <w:rStyle w:val="-"/>
            <w:noProof/>
            <w:lang w:val="el-GR"/>
          </w:rPr>
          <w:t>2.2.1</w:t>
        </w:r>
        <w:r w:rsidR="00B228A0">
          <w:rPr>
            <w:rFonts w:asciiTheme="minorHAnsi" w:eastAsiaTheme="minorEastAsia" w:hAnsiTheme="minorHAnsi" w:cstheme="minorBidi"/>
            <w:i w:val="0"/>
            <w:iCs w:val="0"/>
            <w:noProof/>
            <w:kern w:val="2"/>
            <w:sz w:val="22"/>
            <w:szCs w:val="22"/>
            <w:lang w:val="el-GR" w:eastAsia="el-GR"/>
          </w:rPr>
          <w:tab/>
        </w:r>
        <w:r w:rsidR="00B228A0" w:rsidRPr="008C0630">
          <w:rPr>
            <w:rStyle w:val="-"/>
            <w:noProof/>
            <w:lang w:val="el-GR"/>
          </w:rPr>
          <w:t>Δικαίωμα συμμετοχής</w:t>
        </w:r>
        <w:r w:rsidR="00B228A0">
          <w:rPr>
            <w:noProof/>
          </w:rPr>
          <w:tab/>
        </w:r>
        <w:r w:rsidR="00F574BD">
          <w:rPr>
            <w:noProof/>
          </w:rPr>
          <w:fldChar w:fldCharType="begin"/>
        </w:r>
        <w:r w:rsidR="00B228A0">
          <w:rPr>
            <w:noProof/>
          </w:rPr>
          <w:instrText xml:space="preserve"> PAGEREF _Toc156928770 \h </w:instrText>
        </w:r>
        <w:r w:rsidR="00F574BD">
          <w:rPr>
            <w:noProof/>
          </w:rPr>
        </w:r>
        <w:r w:rsidR="00F574BD">
          <w:rPr>
            <w:noProof/>
          </w:rPr>
          <w:fldChar w:fldCharType="separate"/>
        </w:r>
        <w:r w:rsidR="007E5764">
          <w:rPr>
            <w:noProof/>
          </w:rPr>
          <w:t>13</w:t>
        </w:r>
        <w:r w:rsidR="00F574BD">
          <w:rPr>
            <w:noProof/>
          </w:rPr>
          <w:fldChar w:fldCharType="end"/>
        </w:r>
      </w:hyperlink>
    </w:p>
    <w:p w14:paraId="6EEBB436" w14:textId="77777777" w:rsidR="00B228A0" w:rsidRDefault="00000000">
      <w:pPr>
        <w:pStyle w:val="34"/>
        <w:tabs>
          <w:tab w:val="left" w:pos="1100"/>
          <w:tab w:val="right" w:leader="dot" w:pos="9628"/>
        </w:tabs>
        <w:rPr>
          <w:rFonts w:asciiTheme="minorHAnsi" w:eastAsiaTheme="minorEastAsia" w:hAnsiTheme="minorHAnsi" w:cstheme="minorBidi"/>
          <w:i w:val="0"/>
          <w:iCs w:val="0"/>
          <w:noProof/>
          <w:kern w:val="2"/>
          <w:sz w:val="22"/>
          <w:szCs w:val="22"/>
          <w:lang w:val="el-GR" w:eastAsia="el-GR"/>
        </w:rPr>
      </w:pPr>
      <w:hyperlink w:anchor="_Toc156928771" w:history="1">
        <w:r w:rsidR="00B228A0" w:rsidRPr="008C0630">
          <w:rPr>
            <w:rStyle w:val="-"/>
            <w:noProof/>
            <w:lang w:val="el-GR"/>
          </w:rPr>
          <w:t>2.2.2</w:t>
        </w:r>
        <w:r w:rsidR="00B228A0">
          <w:rPr>
            <w:rFonts w:asciiTheme="minorHAnsi" w:eastAsiaTheme="minorEastAsia" w:hAnsiTheme="minorHAnsi" w:cstheme="minorBidi"/>
            <w:i w:val="0"/>
            <w:iCs w:val="0"/>
            <w:noProof/>
            <w:kern w:val="2"/>
            <w:sz w:val="22"/>
            <w:szCs w:val="22"/>
            <w:lang w:val="el-GR" w:eastAsia="el-GR"/>
          </w:rPr>
          <w:tab/>
        </w:r>
        <w:r w:rsidR="00B228A0" w:rsidRPr="008C0630">
          <w:rPr>
            <w:rStyle w:val="-"/>
            <w:noProof/>
            <w:lang w:val="el-GR"/>
          </w:rPr>
          <w:t>Εγγύηση συμμετοχής</w:t>
        </w:r>
        <w:r w:rsidR="00B228A0">
          <w:rPr>
            <w:noProof/>
          </w:rPr>
          <w:tab/>
        </w:r>
        <w:r w:rsidR="00F574BD">
          <w:rPr>
            <w:noProof/>
          </w:rPr>
          <w:fldChar w:fldCharType="begin"/>
        </w:r>
        <w:r w:rsidR="00B228A0">
          <w:rPr>
            <w:noProof/>
          </w:rPr>
          <w:instrText xml:space="preserve"> PAGEREF _Toc156928771 \h </w:instrText>
        </w:r>
        <w:r w:rsidR="00F574BD">
          <w:rPr>
            <w:noProof/>
          </w:rPr>
        </w:r>
        <w:r w:rsidR="00F574BD">
          <w:rPr>
            <w:noProof/>
          </w:rPr>
          <w:fldChar w:fldCharType="separate"/>
        </w:r>
        <w:r w:rsidR="007E5764">
          <w:rPr>
            <w:noProof/>
          </w:rPr>
          <w:t>14</w:t>
        </w:r>
        <w:r w:rsidR="00F574BD">
          <w:rPr>
            <w:noProof/>
          </w:rPr>
          <w:fldChar w:fldCharType="end"/>
        </w:r>
      </w:hyperlink>
    </w:p>
    <w:p w14:paraId="636D5C6C" w14:textId="77777777" w:rsidR="00B228A0" w:rsidRDefault="00000000">
      <w:pPr>
        <w:pStyle w:val="34"/>
        <w:tabs>
          <w:tab w:val="left" w:pos="1100"/>
          <w:tab w:val="right" w:leader="dot" w:pos="9628"/>
        </w:tabs>
        <w:rPr>
          <w:rFonts w:asciiTheme="minorHAnsi" w:eastAsiaTheme="minorEastAsia" w:hAnsiTheme="minorHAnsi" w:cstheme="minorBidi"/>
          <w:i w:val="0"/>
          <w:iCs w:val="0"/>
          <w:noProof/>
          <w:kern w:val="2"/>
          <w:sz w:val="22"/>
          <w:szCs w:val="22"/>
          <w:lang w:val="el-GR" w:eastAsia="el-GR"/>
        </w:rPr>
      </w:pPr>
      <w:hyperlink w:anchor="_Toc156928772" w:history="1">
        <w:r w:rsidR="00B228A0" w:rsidRPr="008C0630">
          <w:rPr>
            <w:rStyle w:val="-"/>
            <w:noProof/>
            <w:lang w:val="el-GR"/>
          </w:rPr>
          <w:t>2.2.3</w:t>
        </w:r>
        <w:r w:rsidR="00B228A0">
          <w:rPr>
            <w:rFonts w:asciiTheme="minorHAnsi" w:eastAsiaTheme="minorEastAsia" w:hAnsiTheme="minorHAnsi" w:cstheme="minorBidi"/>
            <w:i w:val="0"/>
            <w:iCs w:val="0"/>
            <w:noProof/>
            <w:kern w:val="2"/>
            <w:sz w:val="22"/>
            <w:szCs w:val="22"/>
            <w:lang w:val="el-GR" w:eastAsia="el-GR"/>
          </w:rPr>
          <w:tab/>
        </w:r>
        <w:r w:rsidR="00B228A0" w:rsidRPr="008C0630">
          <w:rPr>
            <w:rStyle w:val="-"/>
            <w:noProof/>
            <w:lang w:val="el-GR"/>
          </w:rPr>
          <w:t>Λόγοι αποκλεισμού</w:t>
        </w:r>
        <w:r w:rsidR="00B228A0">
          <w:rPr>
            <w:noProof/>
          </w:rPr>
          <w:tab/>
        </w:r>
        <w:r w:rsidR="00F574BD">
          <w:rPr>
            <w:noProof/>
          </w:rPr>
          <w:fldChar w:fldCharType="begin"/>
        </w:r>
        <w:r w:rsidR="00B228A0">
          <w:rPr>
            <w:noProof/>
          </w:rPr>
          <w:instrText xml:space="preserve"> PAGEREF _Toc156928772 \h </w:instrText>
        </w:r>
        <w:r w:rsidR="00F574BD">
          <w:rPr>
            <w:noProof/>
          </w:rPr>
        </w:r>
        <w:r w:rsidR="00F574BD">
          <w:rPr>
            <w:noProof/>
          </w:rPr>
          <w:fldChar w:fldCharType="separate"/>
        </w:r>
        <w:r w:rsidR="007E5764">
          <w:rPr>
            <w:noProof/>
          </w:rPr>
          <w:t>14</w:t>
        </w:r>
        <w:r w:rsidR="00F574BD">
          <w:rPr>
            <w:noProof/>
          </w:rPr>
          <w:fldChar w:fldCharType="end"/>
        </w:r>
      </w:hyperlink>
    </w:p>
    <w:p w14:paraId="757F8F25" w14:textId="77777777" w:rsidR="00B228A0" w:rsidRDefault="00000000">
      <w:pPr>
        <w:pStyle w:val="34"/>
        <w:tabs>
          <w:tab w:val="left" w:pos="1100"/>
          <w:tab w:val="right" w:leader="dot" w:pos="9628"/>
        </w:tabs>
        <w:rPr>
          <w:rFonts w:asciiTheme="minorHAnsi" w:eastAsiaTheme="minorEastAsia" w:hAnsiTheme="minorHAnsi" w:cstheme="minorBidi"/>
          <w:i w:val="0"/>
          <w:iCs w:val="0"/>
          <w:noProof/>
          <w:kern w:val="2"/>
          <w:sz w:val="22"/>
          <w:szCs w:val="22"/>
          <w:lang w:val="el-GR" w:eastAsia="el-GR"/>
        </w:rPr>
      </w:pPr>
      <w:hyperlink w:anchor="_Toc156928773" w:history="1">
        <w:r w:rsidR="00B228A0" w:rsidRPr="008C0630">
          <w:rPr>
            <w:rStyle w:val="-"/>
            <w:noProof/>
            <w:lang w:val="el-GR"/>
          </w:rPr>
          <w:t>2.2.4</w:t>
        </w:r>
        <w:r w:rsidR="00B228A0">
          <w:rPr>
            <w:rFonts w:asciiTheme="minorHAnsi" w:eastAsiaTheme="minorEastAsia" w:hAnsiTheme="minorHAnsi" w:cstheme="minorBidi"/>
            <w:i w:val="0"/>
            <w:iCs w:val="0"/>
            <w:noProof/>
            <w:kern w:val="2"/>
            <w:sz w:val="22"/>
            <w:szCs w:val="22"/>
            <w:lang w:val="el-GR" w:eastAsia="el-GR"/>
          </w:rPr>
          <w:tab/>
        </w:r>
        <w:r w:rsidR="00B228A0" w:rsidRPr="008C0630">
          <w:rPr>
            <w:rStyle w:val="-"/>
            <w:noProof/>
            <w:lang w:val="el-GR"/>
          </w:rPr>
          <w:t>Καταλληλότητα άσκησης επαγγελματικής δραστηριότητας</w:t>
        </w:r>
        <w:r w:rsidR="00B228A0">
          <w:rPr>
            <w:noProof/>
          </w:rPr>
          <w:tab/>
        </w:r>
        <w:r w:rsidR="00F574BD">
          <w:rPr>
            <w:noProof/>
          </w:rPr>
          <w:fldChar w:fldCharType="begin"/>
        </w:r>
        <w:r w:rsidR="00B228A0">
          <w:rPr>
            <w:noProof/>
          </w:rPr>
          <w:instrText xml:space="preserve"> PAGEREF _Toc156928773 \h </w:instrText>
        </w:r>
        <w:r w:rsidR="00F574BD">
          <w:rPr>
            <w:noProof/>
          </w:rPr>
        </w:r>
        <w:r w:rsidR="00F574BD">
          <w:rPr>
            <w:noProof/>
          </w:rPr>
          <w:fldChar w:fldCharType="separate"/>
        </w:r>
        <w:r w:rsidR="007E5764">
          <w:rPr>
            <w:noProof/>
          </w:rPr>
          <w:t>18</w:t>
        </w:r>
        <w:r w:rsidR="00F574BD">
          <w:rPr>
            <w:noProof/>
          </w:rPr>
          <w:fldChar w:fldCharType="end"/>
        </w:r>
      </w:hyperlink>
    </w:p>
    <w:p w14:paraId="39A37E92" w14:textId="77777777" w:rsidR="00B228A0" w:rsidRDefault="00000000">
      <w:pPr>
        <w:pStyle w:val="34"/>
        <w:tabs>
          <w:tab w:val="left" w:pos="1100"/>
          <w:tab w:val="right" w:leader="dot" w:pos="9628"/>
        </w:tabs>
        <w:rPr>
          <w:rFonts w:asciiTheme="minorHAnsi" w:eastAsiaTheme="minorEastAsia" w:hAnsiTheme="minorHAnsi" w:cstheme="minorBidi"/>
          <w:i w:val="0"/>
          <w:iCs w:val="0"/>
          <w:noProof/>
          <w:kern w:val="2"/>
          <w:sz w:val="22"/>
          <w:szCs w:val="22"/>
          <w:lang w:val="el-GR" w:eastAsia="el-GR"/>
        </w:rPr>
      </w:pPr>
      <w:hyperlink w:anchor="_Toc156928774" w:history="1">
        <w:r w:rsidR="00B228A0" w:rsidRPr="008C0630">
          <w:rPr>
            <w:rStyle w:val="-"/>
            <w:noProof/>
            <w:lang w:val="el-GR"/>
          </w:rPr>
          <w:t>2.2.5</w:t>
        </w:r>
        <w:r w:rsidR="00B228A0">
          <w:rPr>
            <w:rFonts w:asciiTheme="minorHAnsi" w:eastAsiaTheme="minorEastAsia" w:hAnsiTheme="minorHAnsi" w:cstheme="minorBidi"/>
            <w:i w:val="0"/>
            <w:iCs w:val="0"/>
            <w:noProof/>
            <w:kern w:val="2"/>
            <w:sz w:val="22"/>
            <w:szCs w:val="22"/>
            <w:lang w:val="el-GR" w:eastAsia="el-GR"/>
          </w:rPr>
          <w:tab/>
        </w:r>
        <w:r w:rsidR="00B228A0" w:rsidRPr="008C0630">
          <w:rPr>
            <w:rStyle w:val="-"/>
            <w:noProof/>
            <w:lang w:val="el-GR"/>
          </w:rPr>
          <w:t>Οικονομική και χρηματοοικονομική επάρκεια</w:t>
        </w:r>
        <w:r w:rsidR="00B228A0">
          <w:rPr>
            <w:noProof/>
          </w:rPr>
          <w:tab/>
        </w:r>
        <w:r w:rsidR="00F574BD">
          <w:rPr>
            <w:noProof/>
          </w:rPr>
          <w:fldChar w:fldCharType="begin"/>
        </w:r>
        <w:r w:rsidR="00B228A0">
          <w:rPr>
            <w:noProof/>
          </w:rPr>
          <w:instrText xml:space="preserve"> PAGEREF _Toc156928774 \h </w:instrText>
        </w:r>
        <w:r w:rsidR="00F574BD">
          <w:rPr>
            <w:noProof/>
          </w:rPr>
        </w:r>
        <w:r w:rsidR="00F574BD">
          <w:rPr>
            <w:noProof/>
          </w:rPr>
          <w:fldChar w:fldCharType="separate"/>
        </w:r>
        <w:r w:rsidR="007E5764">
          <w:rPr>
            <w:noProof/>
          </w:rPr>
          <w:t>18</w:t>
        </w:r>
        <w:r w:rsidR="00F574BD">
          <w:rPr>
            <w:noProof/>
          </w:rPr>
          <w:fldChar w:fldCharType="end"/>
        </w:r>
      </w:hyperlink>
    </w:p>
    <w:p w14:paraId="503B71E4" w14:textId="77777777" w:rsidR="00B228A0" w:rsidRDefault="00000000">
      <w:pPr>
        <w:pStyle w:val="34"/>
        <w:tabs>
          <w:tab w:val="left" w:pos="1100"/>
          <w:tab w:val="right" w:leader="dot" w:pos="9628"/>
        </w:tabs>
        <w:rPr>
          <w:rFonts w:asciiTheme="minorHAnsi" w:eastAsiaTheme="minorEastAsia" w:hAnsiTheme="minorHAnsi" w:cstheme="minorBidi"/>
          <w:i w:val="0"/>
          <w:iCs w:val="0"/>
          <w:noProof/>
          <w:kern w:val="2"/>
          <w:sz w:val="22"/>
          <w:szCs w:val="22"/>
          <w:lang w:val="el-GR" w:eastAsia="el-GR"/>
        </w:rPr>
      </w:pPr>
      <w:hyperlink w:anchor="_Toc156928775" w:history="1">
        <w:r w:rsidR="00B228A0" w:rsidRPr="008C0630">
          <w:rPr>
            <w:rStyle w:val="-"/>
            <w:noProof/>
            <w:lang w:val="el-GR"/>
          </w:rPr>
          <w:t>2.2.6</w:t>
        </w:r>
        <w:r w:rsidR="00B228A0">
          <w:rPr>
            <w:rFonts w:asciiTheme="minorHAnsi" w:eastAsiaTheme="minorEastAsia" w:hAnsiTheme="minorHAnsi" w:cstheme="minorBidi"/>
            <w:i w:val="0"/>
            <w:iCs w:val="0"/>
            <w:noProof/>
            <w:kern w:val="2"/>
            <w:sz w:val="22"/>
            <w:szCs w:val="22"/>
            <w:lang w:val="el-GR" w:eastAsia="el-GR"/>
          </w:rPr>
          <w:tab/>
        </w:r>
        <w:r w:rsidR="00B228A0" w:rsidRPr="008C0630">
          <w:rPr>
            <w:rStyle w:val="-"/>
            <w:noProof/>
            <w:lang w:val="el-GR"/>
          </w:rPr>
          <w:t>Τεχνική και επαγγελματική ικανότητα</w:t>
        </w:r>
        <w:r w:rsidR="00B228A0">
          <w:rPr>
            <w:noProof/>
          </w:rPr>
          <w:tab/>
        </w:r>
        <w:r w:rsidR="00F574BD">
          <w:rPr>
            <w:noProof/>
          </w:rPr>
          <w:fldChar w:fldCharType="begin"/>
        </w:r>
        <w:r w:rsidR="00B228A0">
          <w:rPr>
            <w:noProof/>
          </w:rPr>
          <w:instrText xml:space="preserve"> PAGEREF _Toc156928775 \h </w:instrText>
        </w:r>
        <w:r w:rsidR="00F574BD">
          <w:rPr>
            <w:noProof/>
          </w:rPr>
        </w:r>
        <w:r w:rsidR="00F574BD">
          <w:rPr>
            <w:noProof/>
          </w:rPr>
          <w:fldChar w:fldCharType="separate"/>
        </w:r>
        <w:r w:rsidR="007E5764">
          <w:rPr>
            <w:noProof/>
          </w:rPr>
          <w:t>18</w:t>
        </w:r>
        <w:r w:rsidR="00F574BD">
          <w:rPr>
            <w:noProof/>
          </w:rPr>
          <w:fldChar w:fldCharType="end"/>
        </w:r>
      </w:hyperlink>
    </w:p>
    <w:p w14:paraId="138D2347" w14:textId="77777777" w:rsidR="00B228A0" w:rsidRDefault="00000000">
      <w:pPr>
        <w:pStyle w:val="34"/>
        <w:tabs>
          <w:tab w:val="left" w:pos="1100"/>
          <w:tab w:val="right" w:leader="dot" w:pos="9628"/>
        </w:tabs>
        <w:rPr>
          <w:rFonts w:asciiTheme="minorHAnsi" w:eastAsiaTheme="minorEastAsia" w:hAnsiTheme="minorHAnsi" w:cstheme="minorBidi"/>
          <w:i w:val="0"/>
          <w:iCs w:val="0"/>
          <w:noProof/>
          <w:kern w:val="2"/>
          <w:sz w:val="22"/>
          <w:szCs w:val="22"/>
          <w:lang w:val="el-GR" w:eastAsia="el-GR"/>
        </w:rPr>
      </w:pPr>
      <w:hyperlink w:anchor="_Toc156928776" w:history="1">
        <w:r w:rsidR="00B228A0" w:rsidRPr="008C0630">
          <w:rPr>
            <w:rStyle w:val="-"/>
            <w:noProof/>
            <w:lang w:val="el-GR"/>
          </w:rPr>
          <w:t>2.2.7</w:t>
        </w:r>
        <w:r w:rsidR="00B228A0">
          <w:rPr>
            <w:rFonts w:asciiTheme="minorHAnsi" w:eastAsiaTheme="minorEastAsia" w:hAnsiTheme="minorHAnsi" w:cstheme="minorBidi"/>
            <w:i w:val="0"/>
            <w:iCs w:val="0"/>
            <w:noProof/>
            <w:kern w:val="2"/>
            <w:sz w:val="22"/>
            <w:szCs w:val="22"/>
            <w:lang w:val="el-GR" w:eastAsia="el-GR"/>
          </w:rPr>
          <w:tab/>
        </w:r>
        <w:r w:rsidR="00B228A0" w:rsidRPr="008C0630">
          <w:rPr>
            <w:rStyle w:val="-"/>
            <w:noProof/>
            <w:lang w:val="el-GR"/>
          </w:rPr>
          <w:t>Πρότυπα διασφάλισης ποιότητας και πρότυπα περιβαλλοντικής διαχείρισης</w:t>
        </w:r>
        <w:r w:rsidR="00B228A0">
          <w:rPr>
            <w:noProof/>
          </w:rPr>
          <w:tab/>
        </w:r>
        <w:r w:rsidR="00F574BD">
          <w:rPr>
            <w:noProof/>
          </w:rPr>
          <w:fldChar w:fldCharType="begin"/>
        </w:r>
        <w:r w:rsidR="00B228A0">
          <w:rPr>
            <w:noProof/>
          </w:rPr>
          <w:instrText xml:space="preserve"> PAGEREF _Toc156928776 \h </w:instrText>
        </w:r>
        <w:r w:rsidR="00F574BD">
          <w:rPr>
            <w:noProof/>
          </w:rPr>
        </w:r>
        <w:r w:rsidR="00F574BD">
          <w:rPr>
            <w:noProof/>
          </w:rPr>
          <w:fldChar w:fldCharType="separate"/>
        </w:r>
        <w:r w:rsidR="007E5764">
          <w:rPr>
            <w:noProof/>
          </w:rPr>
          <w:t>20</w:t>
        </w:r>
        <w:r w:rsidR="00F574BD">
          <w:rPr>
            <w:noProof/>
          </w:rPr>
          <w:fldChar w:fldCharType="end"/>
        </w:r>
      </w:hyperlink>
    </w:p>
    <w:p w14:paraId="288F2067" w14:textId="77777777" w:rsidR="00B228A0" w:rsidRDefault="00000000">
      <w:pPr>
        <w:pStyle w:val="34"/>
        <w:tabs>
          <w:tab w:val="left" w:pos="1100"/>
          <w:tab w:val="right" w:leader="dot" w:pos="9628"/>
        </w:tabs>
        <w:rPr>
          <w:rFonts w:asciiTheme="minorHAnsi" w:eastAsiaTheme="minorEastAsia" w:hAnsiTheme="minorHAnsi" w:cstheme="minorBidi"/>
          <w:i w:val="0"/>
          <w:iCs w:val="0"/>
          <w:noProof/>
          <w:kern w:val="2"/>
          <w:sz w:val="22"/>
          <w:szCs w:val="22"/>
          <w:lang w:val="el-GR" w:eastAsia="el-GR"/>
        </w:rPr>
      </w:pPr>
      <w:hyperlink w:anchor="_Toc156928777" w:history="1">
        <w:r w:rsidR="00B228A0" w:rsidRPr="008C0630">
          <w:rPr>
            <w:rStyle w:val="-"/>
            <w:noProof/>
            <w:lang w:val="el-GR"/>
          </w:rPr>
          <w:t>2.2.8</w:t>
        </w:r>
        <w:r w:rsidR="00B228A0">
          <w:rPr>
            <w:rFonts w:asciiTheme="minorHAnsi" w:eastAsiaTheme="minorEastAsia" w:hAnsiTheme="minorHAnsi" w:cstheme="minorBidi"/>
            <w:i w:val="0"/>
            <w:iCs w:val="0"/>
            <w:noProof/>
            <w:kern w:val="2"/>
            <w:sz w:val="22"/>
            <w:szCs w:val="22"/>
            <w:lang w:val="el-GR" w:eastAsia="el-GR"/>
          </w:rPr>
          <w:tab/>
        </w:r>
        <w:r w:rsidR="00B228A0" w:rsidRPr="008C0630">
          <w:rPr>
            <w:rStyle w:val="-"/>
            <w:noProof/>
            <w:lang w:val="el-GR"/>
          </w:rPr>
          <w:t>Στήριξη στην ικανότητα τρίτων – Υπεργολαβία</w:t>
        </w:r>
        <w:r w:rsidR="00B228A0">
          <w:rPr>
            <w:noProof/>
          </w:rPr>
          <w:tab/>
        </w:r>
        <w:r w:rsidR="00F574BD">
          <w:rPr>
            <w:noProof/>
          </w:rPr>
          <w:fldChar w:fldCharType="begin"/>
        </w:r>
        <w:r w:rsidR="00B228A0">
          <w:rPr>
            <w:noProof/>
          </w:rPr>
          <w:instrText xml:space="preserve"> PAGEREF _Toc156928777 \h </w:instrText>
        </w:r>
        <w:r w:rsidR="00F574BD">
          <w:rPr>
            <w:noProof/>
          </w:rPr>
        </w:r>
        <w:r w:rsidR="00F574BD">
          <w:rPr>
            <w:noProof/>
          </w:rPr>
          <w:fldChar w:fldCharType="separate"/>
        </w:r>
        <w:r w:rsidR="007E5764">
          <w:rPr>
            <w:noProof/>
          </w:rPr>
          <w:t>20</w:t>
        </w:r>
        <w:r w:rsidR="00F574BD">
          <w:rPr>
            <w:noProof/>
          </w:rPr>
          <w:fldChar w:fldCharType="end"/>
        </w:r>
      </w:hyperlink>
    </w:p>
    <w:p w14:paraId="15DADF72" w14:textId="77777777" w:rsidR="00B228A0" w:rsidRDefault="00000000">
      <w:pPr>
        <w:pStyle w:val="34"/>
        <w:tabs>
          <w:tab w:val="left" w:pos="1100"/>
          <w:tab w:val="right" w:leader="dot" w:pos="9628"/>
        </w:tabs>
        <w:rPr>
          <w:rFonts w:asciiTheme="minorHAnsi" w:eastAsiaTheme="minorEastAsia" w:hAnsiTheme="minorHAnsi" w:cstheme="minorBidi"/>
          <w:i w:val="0"/>
          <w:iCs w:val="0"/>
          <w:noProof/>
          <w:kern w:val="2"/>
          <w:sz w:val="22"/>
          <w:szCs w:val="22"/>
          <w:lang w:val="el-GR" w:eastAsia="el-GR"/>
        </w:rPr>
      </w:pPr>
      <w:hyperlink w:anchor="_Toc156928778" w:history="1">
        <w:r w:rsidR="00B228A0" w:rsidRPr="008C0630">
          <w:rPr>
            <w:rStyle w:val="-"/>
            <w:noProof/>
            <w:lang w:val="el-GR"/>
          </w:rPr>
          <w:t>2.2.9</w:t>
        </w:r>
        <w:r w:rsidR="00B228A0">
          <w:rPr>
            <w:rFonts w:asciiTheme="minorHAnsi" w:eastAsiaTheme="minorEastAsia" w:hAnsiTheme="minorHAnsi" w:cstheme="minorBidi"/>
            <w:i w:val="0"/>
            <w:iCs w:val="0"/>
            <w:noProof/>
            <w:kern w:val="2"/>
            <w:sz w:val="22"/>
            <w:szCs w:val="22"/>
            <w:lang w:val="el-GR" w:eastAsia="el-GR"/>
          </w:rPr>
          <w:tab/>
        </w:r>
        <w:r w:rsidR="00B228A0" w:rsidRPr="008C0630">
          <w:rPr>
            <w:rStyle w:val="-"/>
            <w:noProof/>
            <w:lang w:val="el-GR"/>
          </w:rPr>
          <w:t>Κανόνες απόδειξης ποιοτικής επιλογής</w:t>
        </w:r>
        <w:r w:rsidR="00B228A0">
          <w:rPr>
            <w:noProof/>
          </w:rPr>
          <w:tab/>
        </w:r>
        <w:r w:rsidR="00F574BD">
          <w:rPr>
            <w:noProof/>
          </w:rPr>
          <w:fldChar w:fldCharType="begin"/>
        </w:r>
        <w:r w:rsidR="00B228A0">
          <w:rPr>
            <w:noProof/>
          </w:rPr>
          <w:instrText xml:space="preserve"> PAGEREF _Toc156928778 \h </w:instrText>
        </w:r>
        <w:r w:rsidR="00F574BD">
          <w:rPr>
            <w:noProof/>
          </w:rPr>
        </w:r>
        <w:r w:rsidR="00F574BD">
          <w:rPr>
            <w:noProof/>
          </w:rPr>
          <w:fldChar w:fldCharType="separate"/>
        </w:r>
        <w:r w:rsidR="007E5764">
          <w:rPr>
            <w:noProof/>
          </w:rPr>
          <w:t>21</w:t>
        </w:r>
        <w:r w:rsidR="00F574BD">
          <w:rPr>
            <w:noProof/>
          </w:rPr>
          <w:fldChar w:fldCharType="end"/>
        </w:r>
      </w:hyperlink>
    </w:p>
    <w:p w14:paraId="08BACB98" w14:textId="77777777" w:rsidR="00B228A0" w:rsidRDefault="00000000">
      <w:pPr>
        <w:pStyle w:val="41"/>
        <w:tabs>
          <w:tab w:val="left" w:pos="1540"/>
          <w:tab w:val="right" w:leader="dot" w:pos="9628"/>
        </w:tabs>
        <w:rPr>
          <w:rFonts w:asciiTheme="minorHAnsi" w:eastAsiaTheme="minorEastAsia" w:hAnsiTheme="minorHAnsi" w:cstheme="minorBidi"/>
          <w:noProof/>
          <w:kern w:val="2"/>
          <w:sz w:val="22"/>
          <w:szCs w:val="22"/>
          <w:lang w:val="el-GR" w:eastAsia="el-GR"/>
        </w:rPr>
      </w:pPr>
      <w:hyperlink w:anchor="_Toc156928779" w:history="1">
        <w:r w:rsidR="00B228A0" w:rsidRPr="008C0630">
          <w:rPr>
            <w:rStyle w:val="-"/>
            <w:noProof/>
            <w:lang w:val="el-GR"/>
          </w:rPr>
          <w:t>2.2.9.1</w:t>
        </w:r>
        <w:r w:rsidR="00B228A0">
          <w:rPr>
            <w:rFonts w:asciiTheme="minorHAnsi" w:eastAsiaTheme="minorEastAsia" w:hAnsiTheme="minorHAnsi" w:cstheme="minorBidi"/>
            <w:noProof/>
            <w:kern w:val="2"/>
            <w:sz w:val="22"/>
            <w:szCs w:val="22"/>
            <w:lang w:val="el-GR" w:eastAsia="el-GR"/>
          </w:rPr>
          <w:tab/>
        </w:r>
        <w:r w:rsidR="00B228A0" w:rsidRPr="008C0630">
          <w:rPr>
            <w:rStyle w:val="-"/>
            <w:noProof/>
            <w:lang w:val="el-GR"/>
          </w:rPr>
          <w:t>Προκαταρκτική απόδειξη κατά την υποβολή προσφορών</w:t>
        </w:r>
        <w:r w:rsidR="00B228A0">
          <w:rPr>
            <w:noProof/>
          </w:rPr>
          <w:tab/>
        </w:r>
        <w:r w:rsidR="00F574BD">
          <w:rPr>
            <w:noProof/>
          </w:rPr>
          <w:fldChar w:fldCharType="begin"/>
        </w:r>
        <w:r w:rsidR="00B228A0">
          <w:rPr>
            <w:noProof/>
          </w:rPr>
          <w:instrText xml:space="preserve"> PAGEREF _Toc156928779 \h </w:instrText>
        </w:r>
        <w:r w:rsidR="00F574BD">
          <w:rPr>
            <w:noProof/>
          </w:rPr>
        </w:r>
        <w:r w:rsidR="00F574BD">
          <w:rPr>
            <w:noProof/>
          </w:rPr>
          <w:fldChar w:fldCharType="separate"/>
        </w:r>
        <w:r w:rsidR="007E5764">
          <w:rPr>
            <w:noProof/>
          </w:rPr>
          <w:t>22</w:t>
        </w:r>
        <w:r w:rsidR="00F574BD">
          <w:rPr>
            <w:noProof/>
          </w:rPr>
          <w:fldChar w:fldCharType="end"/>
        </w:r>
      </w:hyperlink>
    </w:p>
    <w:p w14:paraId="01213C05" w14:textId="77777777" w:rsidR="00B228A0" w:rsidRDefault="00000000">
      <w:pPr>
        <w:pStyle w:val="41"/>
        <w:tabs>
          <w:tab w:val="left" w:pos="1540"/>
          <w:tab w:val="right" w:leader="dot" w:pos="9628"/>
        </w:tabs>
        <w:rPr>
          <w:rFonts w:asciiTheme="minorHAnsi" w:eastAsiaTheme="minorEastAsia" w:hAnsiTheme="minorHAnsi" w:cstheme="minorBidi"/>
          <w:noProof/>
          <w:kern w:val="2"/>
          <w:sz w:val="22"/>
          <w:szCs w:val="22"/>
          <w:lang w:val="el-GR" w:eastAsia="el-GR"/>
        </w:rPr>
      </w:pPr>
      <w:hyperlink w:anchor="_Toc156928780" w:history="1">
        <w:r w:rsidR="00B228A0" w:rsidRPr="008C0630">
          <w:rPr>
            <w:rStyle w:val="-"/>
            <w:noProof/>
            <w:lang w:val="el-GR"/>
          </w:rPr>
          <w:t>2.2.9.2</w:t>
        </w:r>
        <w:r w:rsidR="00B228A0">
          <w:rPr>
            <w:rFonts w:asciiTheme="minorHAnsi" w:eastAsiaTheme="minorEastAsia" w:hAnsiTheme="minorHAnsi" w:cstheme="minorBidi"/>
            <w:noProof/>
            <w:kern w:val="2"/>
            <w:sz w:val="22"/>
            <w:szCs w:val="22"/>
            <w:lang w:val="el-GR" w:eastAsia="el-GR"/>
          </w:rPr>
          <w:tab/>
        </w:r>
        <w:r w:rsidR="00B228A0" w:rsidRPr="008C0630">
          <w:rPr>
            <w:rStyle w:val="-"/>
            <w:noProof/>
            <w:lang w:val="el-GR"/>
          </w:rPr>
          <w:t>Αποδεικτικά μέσα</w:t>
        </w:r>
        <w:r w:rsidR="00B228A0">
          <w:rPr>
            <w:noProof/>
          </w:rPr>
          <w:tab/>
        </w:r>
        <w:r w:rsidR="00F574BD">
          <w:rPr>
            <w:noProof/>
          </w:rPr>
          <w:fldChar w:fldCharType="begin"/>
        </w:r>
        <w:r w:rsidR="00B228A0">
          <w:rPr>
            <w:noProof/>
          </w:rPr>
          <w:instrText xml:space="preserve"> PAGEREF _Toc156928780 \h </w:instrText>
        </w:r>
        <w:r w:rsidR="00F574BD">
          <w:rPr>
            <w:noProof/>
          </w:rPr>
        </w:r>
        <w:r w:rsidR="00F574BD">
          <w:rPr>
            <w:noProof/>
          </w:rPr>
          <w:fldChar w:fldCharType="separate"/>
        </w:r>
        <w:r w:rsidR="007E5764">
          <w:rPr>
            <w:noProof/>
          </w:rPr>
          <w:t>23</w:t>
        </w:r>
        <w:r w:rsidR="00F574BD">
          <w:rPr>
            <w:noProof/>
          </w:rPr>
          <w:fldChar w:fldCharType="end"/>
        </w:r>
      </w:hyperlink>
    </w:p>
    <w:p w14:paraId="73084F53" w14:textId="77777777" w:rsidR="00B228A0" w:rsidRDefault="00000000">
      <w:pPr>
        <w:pStyle w:val="24"/>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6928781" w:history="1">
        <w:r w:rsidR="00B228A0" w:rsidRPr="008C0630">
          <w:rPr>
            <w:rStyle w:val="-"/>
            <w:noProof/>
            <w:lang w:val="el-GR"/>
          </w:rPr>
          <w:t>2.3</w:t>
        </w:r>
        <w:r w:rsidR="00B228A0">
          <w:rPr>
            <w:rFonts w:asciiTheme="minorHAnsi" w:eastAsiaTheme="minorEastAsia" w:hAnsiTheme="minorHAnsi" w:cstheme="minorBidi"/>
            <w:smallCaps w:val="0"/>
            <w:noProof/>
            <w:kern w:val="2"/>
            <w:sz w:val="22"/>
            <w:szCs w:val="22"/>
            <w:lang w:val="el-GR" w:eastAsia="el-GR"/>
          </w:rPr>
          <w:tab/>
        </w:r>
        <w:r w:rsidR="00B228A0" w:rsidRPr="008C0630">
          <w:rPr>
            <w:rStyle w:val="-"/>
            <w:noProof/>
            <w:lang w:val="el-GR"/>
          </w:rPr>
          <w:t>Κριτήρια Ανάθεσης</w:t>
        </w:r>
        <w:r w:rsidR="00B228A0">
          <w:rPr>
            <w:noProof/>
          </w:rPr>
          <w:tab/>
        </w:r>
        <w:r w:rsidR="00F574BD">
          <w:rPr>
            <w:noProof/>
          </w:rPr>
          <w:fldChar w:fldCharType="begin"/>
        </w:r>
        <w:r w:rsidR="00B228A0">
          <w:rPr>
            <w:noProof/>
          </w:rPr>
          <w:instrText xml:space="preserve"> PAGEREF _Toc156928781 \h </w:instrText>
        </w:r>
        <w:r w:rsidR="00F574BD">
          <w:rPr>
            <w:noProof/>
          </w:rPr>
        </w:r>
        <w:r w:rsidR="00F574BD">
          <w:rPr>
            <w:noProof/>
          </w:rPr>
          <w:fldChar w:fldCharType="separate"/>
        </w:r>
        <w:r w:rsidR="007E5764">
          <w:rPr>
            <w:noProof/>
          </w:rPr>
          <w:t>28</w:t>
        </w:r>
        <w:r w:rsidR="00F574BD">
          <w:rPr>
            <w:noProof/>
          </w:rPr>
          <w:fldChar w:fldCharType="end"/>
        </w:r>
      </w:hyperlink>
    </w:p>
    <w:p w14:paraId="20D8163F" w14:textId="77777777" w:rsidR="00B228A0" w:rsidRDefault="00000000">
      <w:pPr>
        <w:pStyle w:val="34"/>
        <w:tabs>
          <w:tab w:val="left" w:pos="1100"/>
          <w:tab w:val="right" w:leader="dot" w:pos="9628"/>
        </w:tabs>
        <w:rPr>
          <w:rFonts w:asciiTheme="minorHAnsi" w:eastAsiaTheme="minorEastAsia" w:hAnsiTheme="minorHAnsi" w:cstheme="minorBidi"/>
          <w:i w:val="0"/>
          <w:iCs w:val="0"/>
          <w:noProof/>
          <w:kern w:val="2"/>
          <w:sz w:val="22"/>
          <w:szCs w:val="22"/>
          <w:lang w:val="el-GR" w:eastAsia="el-GR"/>
        </w:rPr>
      </w:pPr>
      <w:hyperlink w:anchor="_Toc156928782" w:history="1">
        <w:r w:rsidR="00B228A0" w:rsidRPr="008C0630">
          <w:rPr>
            <w:rStyle w:val="-"/>
            <w:noProof/>
            <w:lang w:val="el-GR"/>
          </w:rPr>
          <w:t>2.3.1</w:t>
        </w:r>
        <w:r w:rsidR="00B228A0">
          <w:rPr>
            <w:rFonts w:asciiTheme="minorHAnsi" w:eastAsiaTheme="minorEastAsia" w:hAnsiTheme="minorHAnsi" w:cstheme="minorBidi"/>
            <w:i w:val="0"/>
            <w:iCs w:val="0"/>
            <w:noProof/>
            <w:kern w:val="2"/>
            <w:sz w:val="22"/>
            <w:szCs w:val="22"/>
            <w:lang w:val="el-GR" w:eastAsia="el-GR"/>
          </w:rPr>
          <w:tab/>
        </w:r>
        <w:r w:rsidR="00B228A0" w:rsidRPr="008C0630">
          <w:rPr>
            <w:rStyle w:val="-"/>
            <w:noProof/>
            <w:lang w:val="el-GR"/>
          </w:rPr>
          <w:t>Κριτήριο ανάθεσης</w:t>
        </w:r>
        <w:r w:rsidR="00B228A0">
          <w:rPr>
            <w:noProof/>
          </w:rPr>
          <w:tab/>
        </w:r>
        <w:r w:rsidR="00F574BD">
          <w:rPr>
            <w:noProof/>
          </w:rPr>
          <w:fldChar w:fldCharType="begin"/>
        </w:r>
        <w:r w:rsidR="00B228A0">
          <w:rPr>
            <w:noProof/>
          </w:rPr>
          <w:instrText xml:space="preserve"> PAGEREF _Toc156928782 \h </w:instrText>
        </w:r>
        <w:r w:rsidR="00F574BD">
          <w:rPr>
            <w:noProof/>
          </w:rPr>
        </w:r>
        <w:r w:rsidR="00F574BD">
          <w:rPr>
            <w:noProof/>
          </w:rPr>
          <w:fldChar w:fldCharType="separate"/>
        </w:r>
        <w:r w:rsidR="007E5764">
          <w:rPr>
            <w:noProof/>
          </w:rPr>
          <w:t>28</w:t>
        </w:r>
        <w:r w:rsidR="00F574BD">
          <w:rPr>
            <w:noProof/>
          </w:rPr>
          <w:fldChar w:fldCharType="end"/>
        </w:r>
      </w:hyperlink>
    </w:p>
    <w:p w14:paraId="1CDA2DE7" w14:textId="77777777" w:rsidR="00B228A0" w:rsidRDefault="00000000">
      <w:pPr>
        <w:pStyle w:val="24"/>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6928783" w:history="1">
        <w:r w:rsidR="00B228A0" w:rsidRPr="008C0630">
          <w:rPr>
            <w:rStyle w:val="-"/>
            <w:noProof/>
            <w:lang w:val="el-GR"/>
          </w:rPr>
          <w:t>2.4</w:t>
        </w:r>
        <w:r w:rsidR="00B228A0">
          <w:rPr>
            <w:rFonts w:asciiTheme="minorHAnsi" w:eastAsiaTheme="minorEastAsia" w:hAnsiTheme="minorHAnsi" w:cstheme="minorBidi"/>
            <w:smallCaps w:val="0"/>
            <w:noProof/>
            <w:kern w:val="2"/>
            <w:sz w:val="22"/>
            <w:szCs w:val="22"/>
            <w:lang w:val="el-GR" w:eastAsia="el-GR"/>
          </w:rPr>
          <w:tab/>
        </w:r>
        <w:r w:rsidR="00B228A0" w:rsidRPr="008C0630">
          <w:rPr>
            <w:rStyle w:val="-"/>
            <w:noProof/>
            <w:lang w:val="el-GR"/>
          </w:rPr>
          <w:t>Κατάρτιση - Περιεχόμενο Προσφορών</w:t>
        </w:r>
        <w:r w:rsidR="00B228A0">
          <w:rPr>
            <w:noProof/>
          </w:rPr>
          <w:tab/>
        </w:r>
        <w:r w:rsidR="00F574BD">
          <w:rPr>
            <w:noProof/>
          </w:rPr>
          <w:fldChar w:fldCharType="begin"/>
        </w:r>
        <w:r w:rsidR="00B228A0">
          <w:rPr>
            <w:noProof/>
          </w:rPr>
          <w:instrText xml:space="preserve"> PAGEREF _Toc156928783 \h </w:instrText>
        </w:r>
        <w:r w:rsidR="00F574BD">
          <w:rPr>
            <w:noProof/>
          </w:rPr>
        </w:r>
        <w:r w:rsidR="00F574BD">
          <w:rPr>
            <w:noProof/>
          </w:rPr>
          <w:fldChar w:fldCharType="separate"/>
        </w:r>
        <w:r w:rsidR="007E5764">
          <w:rPr>
            <w:noProof/>
          </w:rPr>
          <w:t>30</w:t>
        </w:r>
        <w:r w:rsidR="00F574BD">
          <w:rPr>
            <w:noProof/>
          </w:rPr>
          <w:fldChar w:fldCharType="end"/>
        </w:r>
      </w:hyperlink>
    </w:p>
    <w:p w14:paraId="791FC78A" w14:textId="77777777" w:rsidR="00B228A0" w:rsidRDefault="00000000">
      <w:pPr>
        <w:pStyle w:val="34"/>
        <w:tabs>
          <w:tab w:val="left" w:pos="1100"/>
          <w:tab w:val="right" w:leader="dot" w:pos="9628"/>
        </w:tabs>
        <w:rPr>
          <w:rFonts w:asciiTheme="minorHAnsi" w:eastAsiaTheme="minorEastAsia" w:hAnsiTheme="minorHAnsi" w:cstheme="minorBidi"/>
          <w:i w:val="0"/>
          <w:iCs w:val="0"/>
          <w:noProof/>
          <w:kern w:val="2"/>
          <w:sz w:val="22"/>
          <w:szCs w:val="22"/>
          <w:lang w:val="el-GR" w:eastAsia="el-GR"/>
        </w:rPr>
      </w:pPr>
      <w:hyperlink w:anchor="_Toc156928784" w:history="1">
        <w:r w:rsidR="00B228A0" w:rsidRPr="008C0630">
          <w:rPr>
            <w:rStyle w:val="-"/>
            <w:noProof/>
            <w:lang w:val="el-GR"/>
          </w:rPr>
          <w:t>2.4.1</w:t>
        </w:r>
        <w:r w:rsidR="00B228A0">
          <w:rPr>
            <w:rFonts w:asciiTheme="minorHAnsi" w:eastAsiaTheme="minorEastAsia" w:hAnsiTheme="minorHAnsi" w:cstheme="minorBidi"/>
            <w:i w:val="0"/>
            <w:iCs w:val="0"/>
            <w:noProof/>
            <w:kern w:val="2"/>
            <w:sz w:val="22"/>
            <w:szCs w:val="22"/>
            <w:lang w:val="el-GR" w:eastAsia="el-GR"/>
          </w:rPr>
          <w:tab/>
        </w:r>
        <w:r w:rsidR="00B228A0" w:rsidRPr="008C0630">
          <w:rPr>
            <w:rStyle w:val="-"/>
            <w:noProof/>
            <w:lang w:val="el-GR"/>
          </w:rPr>
          <w:t>Γενικοί όροι υποβολής προσφορών</w:t>
        </w:r>
        <w:r w:rsidR="00B228A0">
          <w:rPr>
            <w:noProof/>
          </w:rPr>
          <w:tab/>
        </w:r>
        <w:r w:rsidR="00F574BD">
          <w:rPr>
            <w:noProof/>
          </w:rPr>
          <w:fldChar w:fldCharType="begin"/>
        </w:r>
        <w:r w:rsidR="00B228A0">
          <w:rPr>
            <w:noProof/>
          </w:rPr>
          <w:instrText xml:space="preserve"> PAGEREF _Toc156928784 \h </w:instrText>
        </w:r>
        <w:r w:rsidR="00F574BD">
          <w:rPr>
            <w:noProof/>
          </w:rPr>
        </w:r>
        <w:r w:rsidR="00F574BD">
          <w:rPr>
            <w:noProof/>
          </w:rPr>
          <w:fldChar w:fldCharType="separate"/>
        </w:r>
        <w:r w:rsidR="007E5764">
          <w:rPr>
            <w:noProof/>
          </w:rPr>
          <w:t>30</w:t>
        </w:r>
        <w:r w:rsidR="00F574BD">
          <w:rPr>
            <w:noProof/>
          </w:rPr>
          <w:fldChar w:fldCharType="end"/>
        </w:r>
      </w:hyperlink>
    </w:p>
    <w:p w14:paraId="5336E40E" w14:textId="77777777" w:rsidR="00B228A0" w:rsidRDefault="00000000">
      <w:pPr>
        <w:pStyle w:val="34"/>
        <w:tabs>
          <w:tab w:val="left" w:pos="1100"/>
          <w:tab w:val="right" w:leader="dot" w:pos="9628"/>
        </w:tabs>
        <w:rPr>
          <w:rFonts w:asciiTheme="minorHAnsi" w:eastAsiaTheme="minorEastAsia" w:hAnsiTheme="minorHAnsi" w:cstheme="minorBidi"/>
          <w:i w:val="0"/>
          <w:iCs w:val="0"/>
          <w:noProof/>
          <w:kern w:val="2"/>
          <w:sz w:val="22"/>
          <w:szCs w:val="22"/>
          <w:lang w:val="el-GR" w:eastAsia="el-GR"/>
        </w:rPr>
      </w:pPr>
      <w:hyperlink w:anchor="_Toc156928785" w:history="1">
        <w:r w:rsidR="00B228A0" w:rsidRPr="008C0630">
          <w:rPr>
            <w:rStyle w:val="-"/>
            <w:noProof/>
            <w:lang w:val="el-GR"/>
          </w:rPr>
          <w:t>2.4.2</w:t>
        </w:r>
        <w:r w:rsidR="00B228A0">
          <w:rPr>
            <w:rFonts w:asciiTheme="minorHAnsi" w:eastAsiaTheme="minorEastAsia" w:hAnsiTheme="minorHAnsi" w:cstheme="minorBidi"/>
            <w:i w:val="0"/>
            <w:iCs w:val="0"/>
            <w:noProof/>
            <w:kern w:val="2"/>
            <w:sz w:val="22"/>
            <w:szCs w:val="22"/>
            <w:lang w:val="el-GR" w:eastAsia="el-GR"/>
          </w:rPr>
          <w:tab/>
        </w:r>
        <w:r w:rsidR="00B228A0" w:rsidRPr="008C0630">
          <w:rPr>
            <w:rStyle w:val="-"/>
            <w:noProof/>
            <w:lang w:val="el-GR"/>
          </w:rPr>
          <w:t>Χρόνος και Τρόπος υποβολής προσφορών</w:t>
        </w:r>
        <w:r w:rsidR="00B228A0">
          <w:rPr>
            <w:noProof/>
          </w:rPr>
          <w:tab/>
        </w:r>
        <w:r w:rsidR="00F574BD">
          <w:rPr>
            <w:noProof/>
          </w:rPr>
          <w:fldChar w:fldCharType="begin"/>
        </w:r>
        <w:r w:rsidR="00B228A0">
          <w:rPr>
            <w:noProof/>
          </w:rPr>
          <w:instrText xml:space="preserve"> PAGEREF _Toc156928785 \h </w:instrText>
        </w:r>
        <w:r w:rsidR="00F574BD">
          <w:rPr>
            <w:noProof/>
          </w:rPr>
        </w:r>
        <w:r w:rsidR="00F574BD">
          <w:rPr>
            <w:noProof/>
          </w:rPr>
          <w:fldChar w:fldCharType="separate"/>
        </w:r>
        <w:r w:rsidR="007E5764">
          <w:rPr>
            <w:noProof/>
          </w:rPr>
          <w:t>31</w:t>
        </w:r>
        <w:r w:rsidR="00F574BD">
          <w:rPr>
            <w:noProof/>
          </w:rPr>
          <w:fldChar w:fldCharType="end"/>
        </w:r>
      </w:hyperlink>
    </w:p>
    <w:p w14:paraId="7BD7CEB7" w14:textId="77777777" w:rsidR="00B228A0" w:rsidRDefault="00000000">
      <w:pPr>
        <w:pStyle w:val="34"/>
        <w:tabs>
          <w:tab w:val="left" w:pos="1100"/>
          <w:tab w:val="right" w:leader="dot" w:pos="9628"/>
        </w:tabs>
        <w:rPr>
          <w:rFonts w:asciiTheme="minorHAnsi" w:eastAsiaTheme="minorEastAsia" w:hAnsiTheme="minorHAnsi" w:cstheme="minorBidi"/>
          <w:i w:val="0"/>
          <w:iCs w:val="0"/>
          <w:noProof/>
          <w:kern w:val="2"/>
          <w:sz w:val="22"/>
          <w:szCs w:val="22"/>
          <w:lang w:val="el-GR" w:eastAsia="el-GR"/>
        </w:rPr>
      </w:pPr>
      <w:hyperlink w:anchor="_Toc156928786" w:history="1">
        <w:r w:rsidR="00B228A0" w:rsidRPr="008C0630">
          <w:rPr>
            <w:rStyle w:val="-"/>
            <w:noProof/>
            <w:lang w:val="el-GR"/>
          </w:rPr>
          <w:t>2.4.3</w:t>
        </w:r>
        <w:r w:rsidR="00B228A0">
          <w:rPr>
            <w:rFonts w:asciiTheme="minorHAnsi" w:eastAsiaTheme="minorEastAsia" w:hAnsiTheme="minorHAnsi" w:cstheme="minorBidi"/>
            <w:i w:val="0"/>
            <w:iCs w:val="0"/>
            <w:noProof/>
            <w:kern w:val="2"/>
            <w:sz w:val="22"/>
            <w:szCs w:val="22"/>
            <w:lang w:val="el-GR" w:eastAsia="el-GR"/>
          </w:rPr>
          <w:tab/>
        </w:r>
        <w:r w:rsidR="00B228A0" w:rsidRPr="008C0630">
          <w:rPr>
            <w:rStyle w:val="-"/>
            <w:noProof/>
            <w:lang w:val="el-GR"/>
          </w:rPr>
          <w:t>Περιεχόμενα Φακέλου «Δικαιολογητικά Συμμετοχής - Τεχνική Προσφορά»</w:t>
        </w:r>
        <w:r w:rsidR="00B228A0">
          <w:rPr>
            <w:noProof/>
          </w:rPr>
          <w:tab/>
        </w:r>
        <w:r w:rsidR="00F574BD">
          <w:rPr>
            <w:noProof/>
          </w:rPr>
          <w:fldChar w:fldCharType="begin"/>
        </w:r>
        <w:r w:rsidR="00B228A0">
          <w:rPr>
            <w:noProof/>
          </w:rPr>
          <w:instrText xml:space="preserve"> PAGEREF _Toc156928786 \h </w:instrText>
        </w:r>
        <w:r w:rsidR="00F574BD">
          <w:rPr>
            <w:noProof/>
          </w:rPr>
        </w:r>
        <w:r w:rsidR="00F574BD">
          <w:rPr>
            <w:noProof/>
          </w:rPr>
          <w:fldChar w:fldCharType="separate"/>
        </w:r>
        <w:r w:rsidR="007E5764">
          <w:rPr>
            <w:noProof/>
          </w:rPr>
          <w:t>33</w:t>
        </w:r>
        <w:r w:rsidR="00F574BD">
          <w:rPr>
            <w:noProof/>
          </w:rPr>
          <w:fldChar w:fldCharType="end"/>
        </w:r>
      </w:hyperlink>
    </w:p>
    <w:p w14:paraId="21223652" w14:textId="77777777" w:rsidR="00B228A0" w:rsidRDefault="00000000">
      <w:pPr>
        <w:pStyle w:val="34"/>
        <w:tabs>
          <w:tab w:val="right" w:leader="dot" w:pos="9628"/>
        </w:tabs>
        <w:rPr>
          <w:rFonts w:asciiTheme="minorHAnsi" w:eastAsiaTheme="minorEastAsia" w:hAnsiTheme="minorHAnsi" w:cstheme="minorBidi"/>
          <w:i w:val="0"/>
          <w:iCs w:val="0"/>
          <w:noProof/>
          <w:kern w:val="2"/>
          <w:sz w:val="22"/>
          <w:szCs w:val="22"/>
          <w:lang w:val="el-GR" w:eastAsia="el-GR"/>
        </w:rPr>
      </w:pPr>
      <w:hyperlink w:anchor="_Toc156928787" w:history="1">
        <w:r w:rsidR="00B228A0" w:rsidRPr="008C0630">
          <w:rPr>
            <w:rStyle w:val="-"/>
            <w:noProof/>
            <w:lang w:val="el-GR"/>
          </w:rPr>
          <w:t>2.4.3.1 Δικαιολογητικά Συμμετοχής</w:t>
        </w:r>
        <w:r w:rsidR="00B228A0">
          <w:rPr>
            <w:noProof/>
          </w:rPr>
          <w:tab/>
        </w:r>
        <w:r w:rsidR="00F574BD">
          <w:rPr>
            <w:noProof/>
          </w:rPr>
          <w:fldChar w:fldCharType="begin"/>
        </w:r>
        <w:r w:rsidR="00B228A0">
          <w:rPr>
            <w:noProof/>
          </w:rPr>
          <w:instrText xml:space="preserve"> PAGEREF _Toc156928787 \h </w:instrText>
        </w:r>
        <w:r w:rsidR="00F574BD">
          <w:rPr>
            <w:noProof/>
          </w:rPr>
        </w:r>
        <w:r w:rsidR="00F574BD">
          <w:rPr>
            <w:noProof/>
          </w:rPr>
          <w:fldChar w:fldCharType="separate"/>
        </w:r>
        <w:r w:rsidR="007E5764">
          <w:rPr>
            <w:noProof/>
          </w:rPr>
          <w:t>33</w:t>
        </w:r>
        <w:r w:rsidR="00F574BD">
          <w:rPr>
            <w:noProof/>
          </w:rPr>
          <w:fldChar w:fldCharType="end"/>
        </w:r>
      </w:hyperlink>
    </w:p>
    <w:p w14:paraId="388ABABC" w14:textId="77777777" w:rsidR="00B228A0" w:rsidRDefault="00000000">
      <w:pPr>
        <w:pStyle w:val="34"/>
        <w:tabs>
          <w:tab w:val="right" w:leader="dot" w:pos="9628"/>
        </w:tabs>
        <w:rPr>
          <w:rFonts w:asciiTheme="minorHAnsi" w:eastAsiaTheme="minorEastAsia" w:hAnsiTheme="minorHAnsi" w:cstheme="minorBidi"/>
          <w:i w:val="0"/>
          <w:iCs w:val="0"/>
          <w:noProof/>
          <w:kern w:val="2"/>
          <w:sz w:val="22"/>
          <w:szCs w:val="22"/>
          <w:lang w:val="el-GR" w:eastAsia="el-GR"/>
        </w:rPr>
      </w:pPr>
      <w:hyperlink w:anchor="_Toc156928788" w:history="1">
        <w:r w:rsidR="00B228A0" w:rsidRPr="008C0630">
          <w:rPr>
            <w:rStyle w:val="-"/>
            <w:noProof/>
            <w:lang w:val="el-GR"/>
          </w:rPr>
          <w:t>2.4.3.2 Τεχνική Προσφορά</w:t>
        </w:r>
        <w:r w:rsidR="00B228A0">
          <w:rPr>
            <w:noProof/>
          </w:rPr>
          <w:tab/>
        </w:r>
        <w:r w:rsidR="00F574BD">
          <w:rPr>
            <w:noProof/>
          </w:rPr>
          <w:fldChar w:fldCharType="begin"/>
        </w:r>
        <w:r w:rsidR="00B228A0">
          <w:rPr>
            <w:noProof/>
          </w:rPr>
          <w:instrText xml:space="preserve"> PAGEREF _Toc156928788 \h </w:instrText>
        </w:r>
        <w:r w:rsidR="00F574BD">
          <w:rPr>
            <w:noProof/>
          </w:rPr>
        </w:r>
        <w:r w:rsidR="00F574BD">
          <w:rPr>
            <w:noProof/>
          </w:rPr>
          <w:fldChar w:fldCharType="separate"/>
        </w:r>
        <w:r w:rsidR="007E5764">
          <w:rPr>
            <w:noProof/>
          </w:rPr>
          <w:t>34</w:t>
        </w:r>
        <w:r w:rsidR="00F574BD">
          <w:rPr>
            <w:noProof/>
          </w:rPr>
          <w:fldChar w:fldCharType="end"/>
        </w:r>
      </w:hyperlink>
    </w:p>
    <w:p w14:paraId="3D2A9B0F" w14:textId="77777777" w:rsidR="00B228A0" w:rsidRDefault="00000000">
      <w:pPr>
        <w:pStyle w:val="34"/>
        <w:tabs>
          <w:tab w:val="left" w:pos="1100"/>
          <w:tab w:val="right" w:leader="dot" w:pos="9628"/>
        </w:tabs>
        <w:rPr>
          <w:rFonts w:asciiTheme="minorHAnsi" w:eastAsiaTheme="minorEastAsia" w:hAnsiTheme="minorHAnsi" w:cstheme="minorBidi"/>
          <w:i w:val="0"/>
          <w:iCs w:val="0"/>
          <w:noProof/>
          <w:kern w:val="2"/>
          <w:sz w:val="22"/>
          <w:szCs w:val="22"/>
          <w:lang w:val="el-GR" w:eastAsia="el-GR"/>
        </w:rPr>
      </w:pPr>
      <w:hyperlink w:anchor="_Toc156928789" w:history="1">
        <w:r w:rsidR="00B228A0" w:rsidRPr="008C0630">
          <w:rPr>
            <w:rStyle w:val="-"/>
            <w:noProof/>
            <w:lang w:val="el-GR"/>
          </w:rPr>
          <w:t>2.4.4</w:t>
        </w:r>
        <w:r w:rsidR="00B228A0">
          <w:rPr>
            <w:rFonts w:asciiTheme="minorHAnsi" w:eastAsiaTheme="minorEastAsia" w:hAnsiTheme="minorHAnsi" w:cstheme="minorBidi"/>
            <w:i w:val="0"/>
            <w:iCs w:val="0"/>
            <w:noProof/>
            <w:kern w:val="2"/>
            <w:sz w:val="22"/>
            <w:szCs w:val="22"/>
            <w:lang w:val="el-GR" w:eastAsia="el-GR"/>
          </w:rPr>
          <w:tab/>
        </w:r>
        <w:r w:rsidR="00B228A0" w:rsidRPr="008C0630">
          <w:rPr>
            <w:rStyle w:val="-"/>
            <w:noProof/>
            <w:lang w:val="el-GR"/>
          </w:rPr>
          <w:t>Περιεχόμενα Φακέλου «Οικονομική Προσφορά» / Τρόπος σύνταξης και υποβολής οικονομικών προσφορών</w:t>
        </w:r>
        <w:r w:rsidR="00B228A0">
          <w:rPr>
            <w:noProof/>
          </w:rPr>
          <w:tab/>
        </w:r>
        <w:r w:rsidR="00F574BD">
          <w:rPr>
            <w:noProof/>
          </w:rPr>
          <w:fldChar w:fldCharType="begin"/>
        </w:r>
        <w:r w:rsidR="00B228A0">
          <w:rPr>
            <w:noProof/>
          </w:rPr>
          <w:instrText xml:space="preserve"> PAGEREF _Toc156928789 \h </w:instrText>
        </w:r>
        <w:r w:rsidR="00F574BD">
          <w:rPr>
            <w:noProof/>
          </w:rPr>
        </w:r>
        <w:r w:rsidR="00F574BD">
          <w:rPr>
            <w:noProof/>
          </w:rPr>
          <w:fldChar w:fldCharType="separate"/>
        </w:r>
        <w:r w:rsidR="007E5764">
          <w:rPr>
            <w:noProof/>
          </w:rPr>
          <w:t>34</w:t>
        </w:r>
        <w:r w:rsidR="00F574BD">
          <w:rPr>
            <w:noProof/>
          </w:rPr>
          <w:fldChar w:fldCharType="end"/>
        </w:r>
      </w:hyperlink>
    </w:p>
    <w:p w14:paraId="268B6358" w14:textId="77777777" w:rsidR="00B228A0" w:rsidRDefault="00000000">
      <w:pPr>
        <w:pStyle w:val="34"/>
        <w:tabs>
          <w:tab w:val="left" w:pos="1100"/>
          <w:tab w:val="right" w:leader="dot" w:pos="9628"/>
        </w:tabs>
        <w:rPr>
          <w:rFonts w:asciiTheme="minorHAnsi" w:eastAsiaTheme="minorEastAsia" w:hAnsiTheme="minorHAnsi" w:cstheme="minorBidi"/>
          <w:i w:val="0"/>
          <w:iCs w:val="0"/>
          <w:noProof/>
          <w:kern w:val="2"/>
          <w:sz w:val="22"/>
          <w:szCs w:val="22"/>
          <w:lang w:val="el-GR" w:eastAsia="el-GR"/>
        </w:rPr>
      </w:pPr>
      <w:hyperlink w:anchor="_Toc156928790" w:history="1">
        <w:r w:rsidR="00B228A0" w:rsidRPr="008C0630">
          <w:rPr>
            <w:rStyle w:val="-"/>
            <w:noProof/>
            <w:lang w:val="el-GR"/>
          </w:rPr>
          <w:t>2.4.5</w:t>
        </w:r>
        <w:r w:rsidR="00B228A0">
          <w:rPr>
            <w:rFonts w:asciiTheme="minorHAnsi" w:eastAsiaTheme="minorEastAsia" w:hAnsiTheme="minorHAnsi" w:cstheme="minorBidi"/>
            <w:i w:val="0"/>
            <w:iCs w:val="0"/>
            <w:noProof/>
            <w:kern w:val="2"/>
            <w:sz w:val="22"/>
            <w:szCs w:val="22"/>
            <w:lang w:val="el-GR" w:eastAsia="el-GR"/>
          </w:rPr>
          <w:tab/>
        </w:r>
        <w:r w:rsidR="00B228A0" w:rsidRPr="008C0630">
          <w:rPr>
            <w:rStyle w:val="-"/>
            <w:noProof/>
            <w:lang w:val="el-GR"/>
          </w:rPr>
          <w:t>Χρόνος ισχύος των προσφορών</w:t>
        </w:r>
        <w:r w:rsidR="00B228A0">
          <w:rPr>
            <w:noProof/>
          </w:rPr>
          <w:tab/>
        </w:r>
        <w:r w:rsidR="00F574BD">
          <w:rPr>
            <w:noProof/>
          </w:rPr>
          <w:fldChar w:fldCharType="begin"/>
        </w:r>
        <w:r w:rsidR="00B228A0">
          <w:rPr>
            <w:noProof/>
          </w:rPr>
          <w:instrText xml:space="preserve"> PAGEREF _Toc156928790 \h </w:instrText>
        </w:r>
        <w:r w:rsidR="00F574BD">
          <w:rPr>
            <w:noProof/>
          </w:rPr>
        </w:r>
        <w:r w:rsidR="00F574BD">
          <w:rPr>
            <w:noProof/>
          </w:rPr>
          <w:fldChar w:fldCharType="separate"/>
        </w:r>
        <w:r w:rsidR="007E5764">
          <w:rPr>
            <w:noProof/>
          </w:rPr>
          <w:t>34</w:t>
        </w:r>
        <w:r w:rsidR="00F574BD">
          <w:rPr>
            <w:noProof/>
          </w:rPr>
          <w:fldChar w:fldCharType="end"/>
        </w:r>
      </w:hyperlink>
    </w:p>
    <w:p w14:paraId="4C6EF917" w14:textId="77777777" w:rsidR="00B228A0" w:rsidRDefault="00000000">
      <w:pPr>
        <w:pStyle w:val="34"/>
        <w:tabs>
          <w:tab w:val="left" w:pos="1100"/>
          <w:tab w:val="right" w:leader="dot" w:pos="9628"/>
        </w:tabs>
        <w:rPr>
          <w:rFonts w:asciiTheme="minorHAnsi" w:eastAsiaTheme="minorEastAsia" w:hAnsiTheme="minorHAnsi" w:cstheme="minorBidi"/>
          <w:i w:val="0"/>
          <w:iCs w:val="0"/>
          <w:noProof/>
          <w:kern w:val="2"/>
          <w:sz w:val="22"/>
          <w:szCs w:val="22"/>
          <w:lang w:val="el-GR" w:eastAsia="el-GR"/>
        </w:rPr>
      </w:pPr>
      <w:hyperlink w:anchor="_Toc156928791" w:history="1">
        <w:r w:rsidR="00B228A0" w:rsidRPr="008C0630">
          <w:rPr>
            <w:rStyle w:val="-"/>
            <w:noProof/>
            <w:lang w:val="el-GR"/>
          </w:rPr>
          <w:t>2.4.6</w:t>
        </w:r>
        <w:r w:rsidR="00B228A0">
          <w:rPr>
            <w:rFonts w:asciiTheme="minorHAnsi" w:eastAsiaTheme="minorEastAsia" w:hAnsiTheme="minorHAnsi" w:cstheme="minorBidi"/>
            <w:i w:val="0"/>
            <w:iCs w:val="0"/>
            <w:noProof/>
            <w:kern w:val="2"/>
            <w:sz w:val="22"/>
            <w:szCs w:val="22"/>
            <w:lang w:val="el-GR" w:eastAsia="el-GR"/>
          </w:rPr>
          <w:tab/>
        </w:r>
        <w:r w:rsidR="00B228A0" w:rsidRPr="008C0630">
          <w:rPr>
            <w:rStyle w:val="-"/>
            <w:noProof/>
            <w:lang w:val="el-GR"/>
          </w:rPr>
          <w:t>Λόγοι απόρριψης προσφορών</w:t>
        </w:r>
        <w:r w:rsidR="00B228A0">
          <w:rPr>
            <w:noProof/>
          </w:rPr>
          <w:tab/>
        </w:r>
        <w:r w:rsidR="00F574BD">
          <w:rPr>
            <w:noProof/>
          </w:rPr>
          <w:fldChar w:fldCharType="begin"/>
        </w:r>
        <w:r w:rsidR="00B228A0">
          <w:rPr>
            <w:noProof/>
          </w:rPr>
          <w:instrText xml:space="preserve"> PAGEREF _Toc156928791 \h </w:instrText>
        </w:r>
        <w:r w:rsidR="00F574BD">
          <w:rPr>
            <w:noProof/>
          </w:rPr>
        </w:r>
        <w:r w:rsidR="00F574BD">
          <w:rPr>
            <w:noProof/>
          </w:rPr>
          <w:fldChar w:fldCharType="separate"/>
        </w:r>
        <w:r w:rsidR="007E5764">
          <w:rPr>
            <w:noProof/>
          </w:rPr>
          <w:t>35</w:t>
        </w:r>
        <w:r w:rsidR="00F574BD">
          <w:rPr>
            <w:noProof/>
          </w:rPr>
          <w:fldChar w:fldCharType="end"/>
        </w:r>
      </w:hyperlink>
    </w:p>
    <w:p w14:paraId="5856C431" w14:textId="77777777" w:rsidR="00B228A0" w:rsidRDefault="00000000">
      <w:pPr>
        <w:pStyle w:val="15"/>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rPr>
      </w:pPr>
      <w:hyperlink w:anchor="_Toc156928792" w:history="1">
        <w:r w:rsidR="00B228A0" w:rsidRPr="008C0630">
          <w:rPr>
            <w:rStyle w:val="-"/>
            <w:noProof/>
            <w:lang w:val="el-GR"/>
          </w:rPr>
          <w:t>3.</w:t>
        </w:r>
        <w:r w:rsidR="00B228A0">
          <w:rPr>
            <w:rFonts w:asciiTheme="minorHAnsi" w:eastAsiaTheme="minorEastAsia" w:hAnsiTheme="minorHAnsi" w:cstheme="minorBidi"/>
            <w:b w:val="0"/>
            <w:bCs w:val="0"/>
            <w:caps w:val="0"/>
            <w:noProof/>
            <w:kern w:val="2"/>
            <w:sz w:val="22"/>
            <w:szCs w:val="22"/>
            <w:lang w:val="el-GR" w:eastAsia="el-GR"/>
          </w:rPr>
          <w:tab/>
        </w:r>
        <w:r w:rsidR="00B228A0" w:rsidRPr="008C0630">
          <w:rPr>
            <w:rStyle w:val="-"/>
            <w:noProof/>
            <w:lang w:val="el-GR"/>
          </w:rPr>
          <w:t>ΔΙΕΝΕΡΓΕΙΑ ΔΙΑΔΙΚΑΣΙΑΣ - ΑΞΙΟΛΟΓΗΣΗ ΠΡΟΣΦΟΡΩΝ</w:t>
        </w:r>
        <w:r w:rsidR="00B228A0">
          <w:rPr>
            <w:noProof/>
          </w:rPr>
          <w:tab/>
        </w:r>
        <w:r w:rsidR="00F574BD">
          <w:rPr>
            <w:noProof/>
          </w:rPr>
          <w:fldChar w:fldCharType="begin"/>
        </w:r>
        <w:r w:rsidR="00B228A0">
          <w:rPr>
            <w:noProof/>
          </w:rPr>
          <w:instrText xml:space="preserve"> PAGEREF _Toc156928792 \h </w:instrText>
        </w:r>
        <w:r w:rsidR="00F574BD">
          <w:rPr>
            <w:noProof/>
          </w:rPr>
        </w:r>
        <w:r w:rsidR="00F574BD">
          <w:rPr>
            <w:noProof/>
          </w:rPr>
          <w:fldChar w:fldCharType="separate"/>
        </w:r>
        <w:r w:rsidR="007E5764">
          <w:rPr>
            <w:noProof/>
          </w:rPr>
          <w:t>37</w:t>
        </w:r>
        <w:r w:rsidR="00F574BD">
          <w:rPr>
            <w:noProof/>
          </w:rPr>
          <w:fldChar w:fldCharType="end"/>
        </w:r>
      </w:hyperlink>
    </w:p>
    <w:p w14:paraId="13B167AA" w14:textId="77777777" w:rsidR="00B228A0" w:rsidRDefault="00000000">
      <w:pPr>
        <w:pStyle w:val="24"/>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6928793" w:history="1">
        <w:r w:rsidR="00B228A0" w:rsidRPr="008C0630">
          <w:rPr>
            <w:rStyle w:val="-"/>
            <w:noProof/>
            <w:lang w:val="el-GR"/>
          </w:rPr>
          <w:t>3.2</w:t>
        </w:r>
        <w:r w:rsidR="00B228A0">
          <w:rPr>
            <w:rFonts w:asciiTheme="minorHAnsi" w:eastAsiaTheme="minorEastAsia" w:hAnsiTheme="minorHAnsi" w:cstheme="minorBidi"/>
            <w:smallCaps w:val="0"/>
            <w:noProof/>
            <w:kern w:val="2"/>
            <w:sz w:val="22"/>
            <w:szCs w:val="22"/>
            <w:lang w:val="el-GR" w:eastAsia="el-GR"/>
          </w:rPr>
          <w:tab/>
        </w:r>
        <w:r w:rsidR="00B228A0" w:rsidRPr="008C0630">
          <w:rPr>
            <w:rStyle w:val="-"/>
            <w:noProof/>
            <w:lang w:val="el-GR"/>
          </w:rPr>
          <w:t>Πρόσκληση υποβολής δικαιολογητικών προσωρινού αναδόχου - Δικαιολογητικά προσωρινού αναδόχου</w:t>
        </w:r>
        <w:r w:rsidR="00B228A0">
          <w:rPr>
            <w:noProof/>
          </w:rPr>
          <w:tab/>
        </w:r>
        <w:r w:rsidR="00F574BD">
          <w:rPr>
            <w:noProof/>
          </w:rPr>
          <w:fldChar w:fldCharType="begin"/>
        </w:r>
        <w:r w:rsidR="00B228A0">
          <w:rPr>
            <w:noProof/>
          </w:rPr>
          <w:instrText xml:space="preserve"> PAGEREF _Toc156928793 \h </w:instrText>
        </w:r>
        <w:r w:rsidR="00F574BD">
          <w:rPr>
            <w:noProof/>
          </w:rPr>
        </w:r>
        <w:r w:rsidR="00F574BD">
          <w:rPr>
            <w:noProof/>
          </w:rPr>
          <w:fldChar w:fldCharType="separate"/>
        </w:r>
        <w:r w:rsidR="007E5764">
          <w:rPr>
            <w:noProof/>
          </w:rPr>
          <w:t>39</w:t>
        </w:r>
        <w:r w:rsidR="00F574BD">
          <w:rPr>
            <w:noProof/>
          </w:rPr>
          <w:fldChar w:fldCharType="end"/>
        </w:r>
      </w:hyperlink>
    </w:p>
    <w:p w14:paraId="17E2B2C3" w14:textId="77777777" w:rsidR="00B228A0" w:rsidRDefault="00000000">
      <w:pPr>
        <w:pStyle w:val="24"/>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6928794" w:history="1">
        <w:r w:rsidR="00B228A0" w:rsidRPr="008C0630">
          <w:rPr>
            <w:rStyle w:val="-"/>
            <w:noProof/>
            <w:lang w:val="el-GR"/>
          </w:rPr>
          <w:t>3.3</w:t>
        </w:r>
        <w:r w:rsidR="00B228A0">
          <w:rPr>
            <w:rFonts w:asciiTheme="minorHAnsi" w:eastAsiaTheme="minorEastAsia" w:hAnsiTheme="minorHAnsi" w:cstheme="minorBidi"/>
            <w:smallCaps w:val="0"/>
            <w:noProof/>
            <w:kern w:val="2"/>
            <w:sz w:val="22"/>
            <w:szCs w:val="22"/>
            <w:lang w:val="el-GR" w:eastAsia="el-GR"/>
          </w:rPr>
          <w:tab/>
        </w:r>
        <w:r w:rsidR="00B228A0" w:rsidRPr="008C0630">
          <w:rPr>
            <w:rStyle w:val="-"/>
            <w:noProof/>
            <w:lang w:val="el-GR"/>
          </w:rPr>
          <w:t>Κατακύρωση - σύναψη σύμβασης</w:t>
        </w:r>
        <w:r w:rsidR="00B228A0">
          <w:rPr>
            <w:noProof/>
          </w:rPr>
          <w:tab/>
        </w:r>
        <w:r w:rsidR="00F574BD">
          <w:rPr>
            <w:noProof/>
          </w:rPr>
          <w:fldChar w:fldCharType="begin"/>
        </w:r>
        <w:r w:rsidR="00B228A0">
          <w:rPr>
            <w:noProof/>
          </w:rPr>
          <w:instrText xml:space="preserve"> PAGEREF _Toc156928794 \h </w:instrText>
        </w:r>
        <w:r w:rsidR="00F574BD">
          <w:rPr>
            <w:noProof/>
          </w:rPr>
        </w:r>
        <w:r w:rsidR="00F574BD">
          <w:rPr>
            <w:noProof/>
          </w:rPr>
          <w:fldChar w:fldCharType="separate"/>
        </w:r>
        <w:r w:rsidR="007E5764">
          <w:rPr>
            <w:noProof/>
          </w:rPr>
          <w:t>40</w:t>
        </w:r>
        <w:r w:rsidR="00F574BD">
          <w:rPr>
            <w:noProof/>
          </w:rPr>
          <w:fldChar w:fldCharType="end"/>
        </w:r>
      </w:hyperlink>
    </w:p>
    <w:p w14:paraId="6EF099AF" w14:textId="77777777" w:rsidR="00B228A0" w:rsidRDefault="00000000">
      <w:pPr>
        <w:pStyle w:val="24"/>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6928795" w:history="1">
        <w:r w:rsidR="00B228A0" w:rsidRPr="008C0630">
          <w:rPr>
            <w:rStyle w:val="-"/>
            <w:noProof/>
            <w:lang w:val="el-GR"/>
          </w:rPr>
          <w:t>3.4</w:t>
        </w:r>
        <w:r w:rsidR="00B228A0">
          <w:rPr>
            <w:rFonts w:asciiTheme="minorHAnsi" w:eastAsiaTheme="minorEastAsia" w:hAnsiTheme="minorHAnsi" w:cstheme="minorBidi"/>
            <w:smallCaps w:val="0"/>
            <w:noProof/>
            <w:kern w:val="2"/>
            <w:sz w:val="22"/>
            <w:szCs w:val="22"/>
            <w:lang w:val="el-GR" w:eastAsia="el-GR"/>
          </w:rPr>
          <w:tab/>
        </w:r>
        <w:r w:rsidR="00B228A0" w:rsidRPr="008C0630">
          <w:rPr>
            <w:rStyle w:val="-"/>
            <w:noProof/>
            <w:lang w:val="el-GR"/>
          </w:rPr>
          <w:t>Προδικαστικές Προσφυγές - Προσωρινή και Οριστική Δικαστική Προστασία</w:t>
        </w:r>
        <w:r w:rsidR="00B228A0">
          <w:rPr>
            <w:noProof/>
          </w:rPr>
          <w:tab/>
        </w:r>
        <w:r w:rsidR="00F574BD">
          <w:rPr>
            <w:noProof/>
          </w:rPr>
          <w:fldChar w:fldCharType="begin"/>
        </w:r>
        <w:r w:rsidR="00B228A0">
          <w:rPr>
            <w:noProof/>
          </w:rPr>
          <w:instrText xml:space="preserve"> PAGEREF _Toc156928795 \h </w:instrText>
        </w:r>
        <w:r w:rsidR="00F574BD">
          <w:rPr>
            <w:noProof/>
          </w:rPr>
        </w:r>
        <w:r w:rsidR="00F574BD">
          <w:rPr>
            <w:noProof/>
          </w:rPr>
          <w:fldChar w:fldCharType="separate"/>
        </w:r>
        <w:r w:rsidR="007E5764">
          <w:rPr>
            <w:noProof/>
          </w:rPr>
          <w:t>41</w:t>
        </w:r>
        <w:r w:rsidR="00F574BD">
          <w:rPr>
            <w:noProof/>
          </w:rPr>
          <w:fldChar w:fldCharType="end"/>
        </w:r>
      </w:hyperlink>
    </w:p>
    <w:p w14:paraId="1F44CD48" w14:textId="77777777" w:rsidR="00B228A0" w:rsidRDefault="00000000">
      <w:pPr>
        <w:pStyle w:val="24"/>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6928796" w:history="1">
        <w:r w:rsidR="00B228A0" w:rsidRPr="008C0630">
          <w:rPr>
            <w:rStyle w:val="-"/>
            <w:noProof/>
            <w:lang w:val="el-GR"/>
          </w:rPr>
          <w:t>3.5</w:t>
        </w:r>
        <w:r w:rsidR="00B228A0">
          <w:rPr>
            <w:rFonts w:asciiTheme="minorHAnsi" w:eastAsiaTheme="minorEastAsia" w:hAnsiTheme="minorHAnsi" w:cstheme="minorBidi"/>
            <w:smallCaps w:val="0"/>
            <w:noProof/>
            <w:kern w:val="2"/>
            <w:sz w:val="22"/>
            <w:szCs w:val="22"/>
            <w:lang w:val="el-GR" w:eastAsia="el-GR"/>
          </w:rPr>
          <w:tab/>
        </w:r>
        <w:r w:rsidR="00B228A0" w:rsidRPr="008C0630">
          <w:rPr>
            <w:rStyle w:val="-"/>
            <w:noProof/>
            <w:lang w:val="el-GR"/>
          </w:rPr>
          <w:t>Ματαίωση Διαδικασίας</w:t>
        </w:r>
        <w:r w:rsidR="00B228A0">
          <w:rPr>
            <w:noProof/>
          </w:rPr>
          <w:tab/>
        </w:r>
        <w:r w:rsidR="00F574BD">
          <w:rPr>
            <w:noProof/>
          </w:rPr>
          <w:fldChar w:fldCharType="begin"/>
        </w:r>
        <w:r w:rsidR="00B228A0">
          <w:rPr>
            <w:noProof/>
          </w:rPr>
          <w:instrText xml:space="preserve"> PAGEREF _Toc156928796 \h </w:instrText>
        </w:r>
        <w:r w:rsidR="00F574BD">
          <w:rPr>
            <w:noProof/>
          </w:rPr>
        </w:r>
        <w:r w:rsidR="00F574BD">
          <w:rPr>
            <w:noProof/>
          </w:rPr>
          <w:fldChar w:fldCharType="separate"/>
        </w:r>
        <w:r w:rsidR="007E5764">
          <w:rPr>
            <w:noProof/>
          </w:rPr>
          <w:t>44</w:t>
        </w:r>
        <w:r w:rsidR="00F574BD">
          <w:rPr>
            <w:noProof/>
          </w:rPr>
          <w:fldChar w:fldCharType="end"/>
        </w:r>
      </w:hyperlink>
    </w:p>
    <w:p w14:paraId="2D83FCA1" w14:textId="77777777" w:rsidR="00B228A0" w:rsidRDefault="00000000">
      <w:pPr>
        <w:pStyle w:val="15"/>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rPr>
      </w:pPr>
      <w:hyperlink w:anchor="_Toc156928797" w:history="1">
        <w:r w:rsidR="00B228A0" w:rsidRPr="008C0630">
          <w:rPr>
            <w:rStyle w:val="-"/>
            <w:noProof/>
            <w:lang w:val="el-GR"/>
          </w:rPr>
          <w:t>4.</w:t>
        </w:r>
        <w:r w:rsidR="00B228A0">
          <w:rPr>
            <w:rFonts w:asciiTheme="minorHAnsi" w:eastAsiaTheme="minorEastAsia" w:hAnsiTheme="minorHAnsi" w:cstheme="minorBidi"/>
            <w:b w:val="0"/>
            <w:bCs w:val="0"/>
            <w:caps w:val="0"/>
            <w:noProof/>
            <w:kern w:val="2"/>
            <w:sz w:val="22"/>
            <w:szCs w:val="22"/>
            <w:lang w:val="el-GR" w:eastAsia="el-GR"/>
          </w:rPr>
          <w:tab/>
        </w:r>
        <w:r w:rsidR="00B228A0" w:rsidRPr="008C0630">
          <w:rPr>
            <w:rStyle w:val="-"/>
            <w:noProof/>
            <w:lang w:val="el-GR"/>
          </w:rPr>
          <w:t>ΟΡΟΙ ΕΚΤΕΛΕΣΗΣ ΤΗΣ ΣΥΜΒΑΣΗΣ</w:t>
        </w:r>
        <w:r w:rsidR="00B228A0">
          <w:rPr>
            <w:noProof/>
          </w:rPr>
          <w:tab/>
        </w:r>
        <w:r w:rsidR="00F574BD">
          <w:rPr>
            <w:noProof/>
          </w:rPr>
          <w:fldChar w:fldCharType="begin"/>
        </w:r>
        <w:r w:rsidR="00B228A0">
          <w:rPr>
            <w:noProof/>
          </w:rPr>
          <w:instrText xml:space="preserve"> PAGEREF _Toc156928797 \h </w:instrText>
        </w:r>
        <w:r w:rsidR="00F574BD">
          <w:rPr>
            <w:noProof/>
          </w:rPr>
        </w:r>
        <w:r w:rsidR="00F574BD">
          <w:rPr>
            <w:noProof/>
          </w:rPr>
          <w:fldChar w:fldCharType="separate"/>
        </w:r>
        <w:r w:rsidR="007E5764">
          <w:rPr>
            <w:noProof/>
          </w:rPr>
          <w:t>45</w:t>
        </w:r>
        <w:r w:rsidR="00F574BD">
          <w:rPr>
            <w:noProof/>
          </w:rPr>
          <w:fldChar w:fldCharType="end"/>
        </w:r>
      </w:hyperlink>
    </w:p>
    <w:p w14:paraId="3B7F6C2E" w14:textId="77777777" w:rsidR="00B228A0" w:rsidRDefault="00000000">
      <w:pPr>
        <w:pStyle w:val="24"/>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6928798" w:history="1">
        <w:r w:rsidR="00B228A0" w:rsidRPr="008C0630">
          <w:rPr>
            <w:rStyle w:val="-"/>
            <w:noProof/>
            <w:lang w:val="el-GR"/>
          </w:rPr>
          <w:t>4.1</w:t>
        </w:r>
        <w:r w:rsidR="00B228A0">
          <w:rPr>
            <w:rFonts w:asciiTheme="minorHAnsi" w:eastAsiaTheme="minorEastAsia" w:hAnsiTheme="minorHAnsi" w:cstheme="minorBidi"/>
            <w:smallCaps w:val="0"/>
            <w:noProof/>
            <w:kern w:val="2"/>
            <w:sz w:val="22"/>
            <w:szCs w:val="22"/>
            <w:lang w:val="el-GR" w:eastAsia="el-GR"/>
          </w:rPr>
          <w:tab/>
        </w:r>
        <w:r w:rsidR="00B228A0" w:rsidRPr="008C0630">
          <w:rPr>
            <w:rStyle w:val="-"/>
            <w:noProof/>
            <w:lang w:val="el-GR"/>
          </w:rPr>
          <w:t>Εγγυήσεις  (καλής εκτέλεσης)</w:t>
        </w:r>
        <w:r w:rsidR="00B228A0">
          <w:rPr>
            <w:noProof/>
          </w:rPr>
          <w:tab/>
        </w:r>
        <w:r w:rsidR="00F574BD">
          <w:rPr>
            <w:noProof/>
          </w:rPr>
          <w:fldChar w:fldCharType="begin"/>
        </w:r>
        <w:r w:rsidR="00B228A0">
          <w:rPr>
            <w:noProof/>
          </w:rPr>
          <w:instrText xml:space="preserve"> PAGEREF _Toc156928798 \h </w:instrText>
        </w:r>
        <w:r w:rsidR="00F574BD">
          <w:rPr>
            <w:noProof/>
          </w:rPr>
        </w:r>
        <w:r w:rsidR="00F574BD">
          <w:rPr>
            <w:noProof/>
          </w:rPr>
          <w:fldChar w:fldCharType="separate"/>
        </w:r>
        <w:r w:rsidR="007E5764">
          <w:rPr>
            <w:noProof/>
          </w:rPr>
          <w:t>45</w:t>
        </w:r>
        <w:r w:rsidR="00F574BD">
          <w:rPr>
            <w:noProof/>
          </w:rPr>
          <w:fldChar w:fldCharType="end"/>
        </w:r>
      </w:hyperlink>
    </w:p>
    <w:p w14:paraId="2265E353" w14:textId="77777777" w:rsidR="00B228A0" w:rsidRDefault="00000000">
      <w:pPr>
        <w:pStyle w:val="24"/>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6928799" w:history="1">
        <w:r w:rsidR="00B228A0" w:rsidRPr="008C0630">
          <w:rPr>
            <w:rStyle w:val="-"/>
            <w:noProof/>
            <w:lang w:val="el-GR"/>
          </w:rPr>
          <w:t xml:space="preserve">4.2 </w:t>
        </w:r>
        <w:r w:rsidR="00B228A0">
          <w:rPr>
            <w:rFonts w:asciiTheme="minorHAnsi" w:eastAsiaTheme="minorEastAsia" w:hAnsiTheme="minorHAnsi" w:cstheme="minorBidi"/>
            <w:smallCaps w:val="0"/>
            <w:noProof/>
            <w:kern w:val="2"/>
            <w:sz w:val="22"/>
            <w:szCs w:val="22"/>
            <w:lang w:val="el-GR" w:eastAsia="el-GR"/>
          </w:rPr>
          <w:tab/>
        </w:r>
        <w:r w:rsidR="00B228A0" w:rsidRPr="008C0630">
          <w:rPr>
            <w:rStyle w:val="-"/>
            <w:noProof/>
            <w:lang w:val="el-GR"/>
          </w:rPr>
          <w:t>Συμβατικό Πλαίσιο - Εφαρμοστέα Νομοθεσία</w:t>
        </w:r>
        <w:r w:rsidR="00B228A0">
          <w:rPr>
            <w:noProof/>
          </w:rPr>
          <w:tab/>
        </w:r>
        <w:r w:rsidR="00F574BD">
          <w:rPr>
            <w:noProof/>
          </w:rPr>
          <w:fldChar w:fldCharType="begin"/>
        </w:r>
        <w:r w:rsidR="00B228A0">
          <w:rPr>
            <w:noProof/>
          </w:rPr>
          <w:instrText xml:space="preserve"> PAGEREF _Toc156928799 \h </w:instrText>
        </w:r>
        <w:r w:rsidR="00F574BD">
          <w:rPr>
            <w:noProof/>
          </w:rPr>
        </w:r>
        <w:r w:rsidR="00F574BD">
          <w:rPr>
            <w:noProof/>
          </w:rPr>
          <w:fldChar w:fldCharType="separate"/>
        </w:r>
        <w:r w:rsidR="007E5764">
          <w:rPr>
            <w:noProof/>
          </w:rPr>
          <w:t>45</w:t>
        </w:r>
        <w:r w:rsidR="00F574BD">
          <w:rPr>
            <w:noProof/>
          </w:rPr>
          <w:fldChar w:fldCharType="end"/>
        </w:r>
      </w:hyperlink>
    </w:p>
    <w:p w14:paraId="39CEACFC" w14:textId="77777777" w:rsidR="00B228A0" w:rsidRDefault="00000000">
      <w:pPr>
        <w:pStyle w:val="24"/>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6928800" w:history="1">
        <w:r w:rsidR="00B228A0" w:rsidRPr="008C0630">
          <w:rPr>
            <w:rStyle w:val="-"/>
            <w:noProof/>
            <w:lang w:val="el-GR"/>
          </w:rPr>
          <w:t>4.3</w:t>
        </w:r>
        <w:r w:rsidR="00B228A0">
          <w:rPr>
            <w:rFonts w:asciiTheme="minorHAnsi" w:eastAsiaTheme="minorEastAsia" w:hAnsiTheme="minorHAnsi" w:cstheme="minorBidi"/>
            <w:smallCaps w:val="0"/>
            <w:noProof/>
            <w:kern w:val="2"/>
            <w:sz w:val="22"/>
            <w:szCs w:val="22"/>
            <w:lang w:val="el-GR" w:eastAsia="el-GR"/>
          </w:rPr>
          <w:tab/>
        </w:r>
        <w:r w:rsidR="00B228A0" w:rsidRPr="008C0630">
          <w:rPr>
            <w:rStyle w:val="-"/>
            <w:noProof/>
            <w:lang w:val="el-GR"/>
          </w:rPr>
          <w:t>Όροι εκτέλεσης της σύμβασης</w:t>
        </w:r>
        <w:r w:rsidR="00B228A0">
          <w:rPr>
            <w:noProof/>
          </w:rPr>
          <w:tab/>
        </w:r>
        <w:r w:rsidR="00F574BD">
          <w:rPr>
            <w:noProof/>
          </w:rPr>
          <w:fldChar w:fldCharType="begin"/>
        </w:r>
        <w:r w:rsidR="00B228A0">
          <w:rPr>
            <w:noProof/>
          </w:rPr>
          <w:instrText xml:space="preserve"> PAGEREF _Toc156928800 \h </w:instrText>
        </w:r>
        <w:r w:rsidR="00F574BD">
          <w:rPr>
            <w:noProof/>
          </w:rPr>
        </w:r>
        <w:r w:rsidR="00F574BD">
          <w:rPr>
            <w:noProof/>
          </w:rPr>
          <w:fldChar w:fldCharType="separate"/>
        </w:r>
        <w:r w:rsidR="007E5764">
          <w:rPr>
            <w:noProof/>
          </w:rPr>
          <w:t>45</w:t>
        </w:r>
        <w:r w:rsidR="00F574BD">
          <w:rPr>
            <w:noProof/>
          </w:rPr>
          <w:fldChar w:fldCharType="end"/>
        </w:r>
      </w:hyperlink>
    </w:p>
    <w:p w14:paraId="48CF247A" w14:textId="77777777" w:rsidR="00B228A0" w:rsidRDefault="00000000">
      <w:pPr>
        <w:pStyle w:val="24"/>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6928801" w:history="1">
        <w:r w:rsidR="00B228A0" w:rsidRPr="008C0630">
          <w:rPr>
            <w:rStyle w:val="-"/>
            <w:noProof/>
            <w:lang w:val="el-GR"/>
          </w:rPr>
          <w:t>4.4</w:t>
        </w:r>
        <w:r w:rsidR="00B228A0">
          <w:rPr>
            <w:rFonts w:asciiTheme="minorHAnsi" w:eastAsiaTheme="minorEastAsia" w:hAnsiTheme="minorHAnsi" w:cstheme="minorBidi"/>
            <w:smallCaps w:val="0"/>
            <w:noProof/>
            <w:kern w:val="2"/>
            <w:sz w:val="22"/>
            <w:szCs w:val="22"/>
            <w:lang w:val="el-GR" w:eastAsia="el-GR"/>
          </w:rPr>
          <w:tab/>
        </w:r>
        <w:r w:rsidR="00B228A0" w:rsidRPr="008C0630">
          <w:rPr>
            <w:rStyle w:val="-"/>
            <w:noProof/>
            <w:lang w:val="el-GR"/>
          </w:rPr>
          <w:t>Υπεργολαβία</w:t>
        </w:r>
        <w:r w:rsidR="00B228A0">
          <w:rPr>
            <w:noProof/>
          </w:rPr>
          <w:tab/>
        </w:r>
        <w:r w:rsidR="00F574BD">
          <w:rPr>
            <w:noProof/>
          </w:rPr>
          <w:fldChar w:fldCharType="begin"/>
        </w:r>
        <w:r w:rsidR="00B228A0">
          <w:rPr>
            <w:noProof/>
          </w:rPr>
          <w:instrText xml:space="preserve"> PAGEREF _Toc156928801 \h </w:instrText>
        </w:r>
        <w:r w:rsidR="00F574BD">
          <w:rPr>
            <w:noProof/>
          </w:rPr>
        </w:r>
        <w:r w:rsidR="00F574BD">
          <w:rPr>
            <w:noProof/>
          </w:rPr>
          <w:fldChar w:fldCharType="separate"/>
        </w:r>
        <w:r w:rsidR="007E5764">
          <w:rPr>
            <w:noProof/>
          </w:rPr>
          <w:t>46</w:t>
        </w:r>
        <w:r w:rsidR="00F574BD">
          <w:rPr>
            <w:noProof/>
          </w:rPr>
          <w:fldChar w:fldCharType="end"/>
        </w:r>
      </w:hyperlink>
    </w:p>
    <w:p w14:paraId="4DB7297F" w14:textId="77777777" w:rsidR="00B228A0" w:rsidRDefault="00000000">
      <w:pPr>
        <w:pStyle w:val="24"/>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6928802" w:history="1">
        <w:r w:rsidR="00B228A0" w:rsidRPr="008C0630">
          <w:rPr>
            <w:rStyle w:val="-"/>
            <w:noProof/>
            <w:lang w:val="el-GR"/>
          </w:rPr>
          <w:t>4.5</w:t>
        </w:r>
        <w:r w:rsidR="00B228A0">
          <w:rPr>
            <w:rFonts w:asciiTheme="minorHAnsi" w:eastAsiaTheme="minorEastAsia" w:hAnsiTheme="minorHAnsi" w:cstheme="minorBidi"/>
            <w:smallCaps w:val="0"/>
            <w:noProof/>
            <w:kern w:val="2"/>
            <w:sz w:val="22"/>
            <w:szCs w:val="22"/>
            <w:lang w:val="el-GR" w:eastAsia="el-GR"/>
          </w:rPr>
          <w:tab/>
        </w:r>
        <w:r w:rsidR="00B228A0" w:rsidRPr="008C0630">
          <w:rPr>
            <w:rStyle w:val="-"/>
            <w:noProof/>
            <w:lang w:val="el-GR"/>
          </w:rPr>
          <w:t>Τροποποίηση σύμβασης κατά τη διάρκειά της</w:t>
        </w:r>
        <w:r w:rsidR="00B228A0">
          <w:rPr>
            <w:noProof/>
          </w:rPr>
          <w:tab/>
        </w:r>
        <w:r w:rsidR="00F574BD">
          <w:rPr>
            <w:noProof/>
          </w:rPr>
          <w:fldChar w:fldCharType="begin"/>
        </w:r>
        <w:r w:rsidR="00B228A0">
          <w:rPr>
            <w:noProof/>
          </w:rPr>
          <w:instrText xml:space="preserve"> PAGEREF _Toc156928802 \h </w:instrText>
        </w:r>
        <w:r w:rsidR="00F574BD">
          <w:rPr>
            <w:noProof/>
          </w:rPr>
        </w:r>
        <w:r w:rsidR="00F574BD">
          <w:rPr>
            <w:noProof/>
          </w:rPr>
          <w:fldChar w:fldCharType="separate"/>
        </w:r>
        <w:r w:rsidR="007E5764">
          <w:rPr>
            <w:noProof/>
          </w:rPr>
          <w:t>46</w:t>
        </w:r>
        <w:r w:rsidR="00F574BD">
          <w:rPr>
            <w:noProof/>
          </w:rPr>
          <w:fldChar w:fldCharType="end"/>
        </w:r>
      </w:hyperlink>
    </w:p>
    <w:p w14:paraId="06BFCA6D" w14:textId="77777777" w:rsidR="00B228A0" w:rsidRDefault="00000000">
      <w:pPr>
        <w:pStyle w:val="24"/>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6928803" w:history="1">
        <w:r w:rsidR="00B228A0" w:rsidRPr="008C0630">
          <w:rPr>
            <w:rStyle w:val="-"/>
            <w:noProof/>
            <w:lang w:val="el-GR"/>
          </w:rPr>
          <w:t>4.6</w:t>
        </w:r>
        <w:r w:rsidR="00B228A0">
          <w:rPr>
            <w:rFonts w:asciiTheme="minorHAnsi" w:eastAsiaTheme="minorEastAsia" w:hAnsiTheme="minorHAnsi" w:cstheme="minorBidi"/>
            <w:smallCaps w:val="0"/>
            <w:noProof/>
            <w:kern w:val="2"/>
            <w:sz w:val="22"/>
            <w:szCs w:val="22"/>
            <w:lang w:val="el-GR" w:eastAsia="el-GR"/>
          </w:rPr>
          <w:tab/>
        </w:r>
        <w:r w:rsidR="00B228A0" w:rsidRPr="008C0630">
          <w:rPr>
            <w:rStyle w:val="-"/>
            <w:noProof/>
            <w:lang w:val="el-GR"/>
          </w:rPr>
          <w:t>Δικαίωμα μονομερούς λύσης της σύμβασης</w:t>
        </w:r>
        <w:r w:rsidR="00B228A0">
          <w:rPr>
            <w:noProof/>
          </w:rPr>
          <w:tab/>
        </w:r>
        <w:r w:rsidR="00F574BD">
          <w:rPr>
            <w:noProof/>
          </w:rPr>
          <w:fldChar w:fldCharType="begin"/>
        </w:r>
        <w:r w:rsidR="00B228A0">
          <w:rPr>
            <w:noProof/>
          </w:rPr>
          <w:instrText xml:space="preserve"> PAGEREF _Toc156928803 \h </w:instrText>
        </w:r>
        <w:r w:rsidR="00F574BD">
          <w:rPr>
            <w:noProof/>
          </w:rPr>
        </w:r>
        <w:r w:rsidR="00F574BD">
          <w:rPr>
            <w:noProof/>
          </w:rPr>
          <w:fldChar w:fldCharType="separate"/>
        </w:r>
        <w:r w:rsidR="007E5764">
          <w:rPr>
            <w:noProof/>
          </w:rPr>
          <w:t>47</w:t>
        </w:r>
        <w:r w:rsidR="00F574BD">
          <w:rPr>
            <w:noProof/>
          </w:rPr>
          <w:fldChar w:fldCharType="end"/>
        </w:r>
      </w:hyperlink>
    </w:p>
    <w:p w14:paraId="06C5708C" w14:textId="77777777" w:rsidR="00B228A0" w:rsidRDefault="00000000">
      <w:pPr>
        <w:pStyle w:val="15"/>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rPr>
      </w:pPr>
      <w:hyperlink w:anchor="_Toc156928804" w:history="1">
        <w:r w:rsidR="00B228A0" w:rsidRPr="008C0630">
          <w:rPr>
            <w:rStyle w:val="-"/>
            <w:noProof/>
            <w:lang w:val="el-GR"/>
          </w:rPr>
          <w:t>5.</w:t>
        </w:r>
        <w:r w:rsidR="00B228A0">
          <w:rPr>
            <w:rFonts w:asciiTheme="minorHAnsi" w:eastAsiaTheme="minorEastAsia" w:hAnsiTheme="minorHAnsi" w:cstheme="minorBidi"/>
            <w:b w:val="0"/>
            <w:bCs w:val="0"/>
            <w:caps w:val="0"/>
            <w:noProof/>
            <w:kern w:val="2"/>
            <w:sz w:val="22"/>
            <w:szCs w:val="22"/>
            <w:lang w:val="el-GR" w:eastAsia="el-GR"/>
          </w:rPr>
          <w:tab/>
        </w:r>
        <w:r w:rsidR="00B228A0" w:rsidRPr="008C0630">
          <w:rPr>
            <w:rStyle w:val="-"/>
            <w:noProof/>
            <w:lang w:val="el-GR"/>
          </w:rPr>
          <w:t>ΕΙΔΙΚΟΙ ΟΡΟΙ ΕΚΤΕΛΕΣΗΣ ΤΗΣ ΣΥΜΒΑΣΗΣ</w:t>
        </w:r>
        <w:r w:rsidR="00B228A0">
          <w:rPr>
            <w:noProof/>
          </w:rPr>
          <w:tab/>
        </w:r>
        <w:r w:rsidR="00F574BD">
          <w:rPr>
            <w:noProof/>
          </w:rPr>
          <w:fldChar w:fldCharType="begin"/>
        </w:r>
        <w:r w:rsidR="00B228A0">
          <w:rPr>
            <w:noProof/>
          </w:rPr>
          <w:instrText xml:space="preserve"> PAGEREF _Toc156928804 \h </w:instrText>
        </w:r>
        <w:r w:rsidR="00F574BD">
          <w:rPr>
            <w:noProof/>
          </w:rPr>
        </w:r>
        <w:r w:rsidR="00F574BD">
          <w:rPr>
            <w:noProof/>
          </w:rPr>
          <w:fldChar w:fldCharType="separate"/>
        </w:r>
        <w:r w:rsidR="007E5764">
          <w:rPr>
            <w:noProof/>
          </w:rPr>
          <w:t>48</w:t>
        </w:r>
        <w:r w:rsidR="00F574BD">
          <w:rPr>
            <w:noProof/>
          </w:rPr>
          <w:fldChar w:fldCharType="end"/>
        </w:r>
      </w:hyperlink>
    </w:p>
    <w:p w14:paraId="5F7B6022" w14:textId="77777777" w:rsidR="00B228A0" w:rsidRDefault="00000000">
      <w:pPr>
        <w:pStyle w:val="24"/>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6928805" w:history="1">
        <w:r w:rsidR="00B228A0" w:rsidRPr="008C0630">
          <w:rPr>
            <w:rStyle w:val="-"/>
            <w:noProof/>
            <w:lang w:val="el-GR"/>
          </w:rPr>
          <w:t>5.1</w:t>
        </w:r>
        <w:r w:rsidR="00B228A0">
          <w:rPr>
            <w:rFonts w:asciiTheme="minorHAnsi" w:eastAsiaTheme="minorEastAsia" w:hAnsiTheme="minorHAnsi" w:cstheme="minorBidi"/>
            <w:smallCaps w:val="0"/>
            <w:noProof/>
            <w:kern w:val="2"/>
            <w:sz w:val="22"/>
            <w:szCs w:val="22"/>
            <w:lang w:val="el-GR" w:eastAsia="el-GR"/>
          </w:rPr>
          <w:tab/>
        </w:r>
        <w:r w:rsidR="00B228A0" w:rsidRPr="008C0630">
          <w:rPr>
            <w:rStyle w:val="-"/>
            <w:noProof/>
            <w:lang w:val="el-GR"/>
          </w:rPr>
          <w:t>Τρόπος πληρωμής</w:t>
        </w:r>
        <w:r w:rsidR="00B228A0">
          <w:rPr>
            <w:noProof/>
          </w:rPr>
          <w:tab/>
        </w:r>
        <w:r w:rsidR="00F574BD">
          <w:rPr>
            <w:noProof/>
          </w:rPr>
          <w:fldChar w:fldCharType="begin"/>
        </w:r>
        <w:r w:rsidR="00B228A0">
          <w:rPr>
            <w:noProof/>
          </w:rPr>
          <w:instrText xml:space="preserve"> PAGEREF _Toc156928805 \h </w:instrText>
        </w:r>
        <w:r w:rsidR="00F574BD">
          <w:rPr>
            <w:noProof/>
          </w:rPr>
        </w:r>
        <w:r w:rsidR="00F574BD">
          <w:rPr>
            <w:noProof/>
          </w:rPr>
          <w:fldChar w:fldCharType="separate"/>
        </w:r>
        <w:r w:rsidR="007E5764">
          <w:rPr>
            <w:noProof/>
          </w:rPr>
          <w:t>48</w:t>
        </w:r>
        <w:r w:rsidR="00F574BD">
          <w:rPr>
            <w:noProof/>
          </w:rPr>
          <w:fldChar w:fldCharType="end"/>
        </w:r>
      </w:hyperlink>
    </w:p>
    <w:p w14:paraId="1B23D7D0" w14:textId="77777777" w:rsidR="00B228A0" w:rsidRDefault="00000000">
      <w:pPr>
        <w:pStyle w:val="24"/>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6928806" w:history="1">
        <w:r w:rsidR="00B228A0" w:rsidRPr="008C0630">
          <w:rPr>
            <w:rStyle w:val="-"/>
            <w:noProof/>
            <w:lang w:val="el-GR"/>
          </w:rPr>
          <w:t>5.2</w:t>
        </w:r>
        <w:r w:rsidR="00B228A0">
          <w:rPr>
            <w:rFonts w:asciiTheme="minorHAnsi" w:eastAsiaTheme="minorEastAsia" w:hAnsiTheme="minorHAnsi" w:cstheme="minorBidi"/>
            <w:smallCaps w:val="0"/>
            <w:noProof/>
            <w:kern w:val="2"/>
            <w:sz w:val="22"/>
            <w:szCs w:val="22"/>
            <w:lang w:val="el-GR" w:eastAsia="el-GR"/>
          </w:rPr>
          <w:tab/>
        </w:r>
        <w:r w:rsidR="00B228A0" w:rsidRPr="008C0630">
          <w:rPr>
            <w:rStyle w:val="-"/>
            <w:noProof/>
            <w:lang w:val="el-GR"/>
          </w:rPr>
          <w:t>Κήρυξη οικονομικού φορέα εκπτώτου - Κυρώσεις</w:t>
        </w:r>
        <w:r w:rsidR="00B228A0">
          <w:rPr>
            <w:noProof/>
          </w:rPr>
          <w:tab/>
        </w:r>
        <w:r w:rsidR="00F574BD">
          <w:rPr>
            <w:noProof/>
          </w:rPr>
          <w:fldChar w:fldCharType="begin"/>
        </w:r>
        <w:r w:rsidR="00B228A0">
          <w:rPr>
            <w:noProof/>
          </w:rPr>
          <w:instrText xml:space="preserve"> PAGEREF _Toc156928806 \h </w:instrText>
        </w:r>
        <w:r w:rsidR="00F574BD">
          <w:rPr>
            <w:noProof/>
          </w:rPr>
        </w:r>
        <w:r w:rsidR="00F574BD">
          <w:rPr>
            <w:noProof/>
          </w:rPr>
          <w:fldChar w:fldCharType="separate"/>
        </w:r>
        <w:r w:rsidR="007E5764">
          <w:rPr>
            <w:noProof/>
          </w:rPr>
          <w:t>49</w:t>
        </w:r>
        <w:r w:rsidR="00F574BD">
          <w:rPr>
            <w:noProof/>
          </w:rPr>
          <w:fldChar w:fldCharType="end"/>
        </w:r>
      </w:hyperlink>
    </w:p>
    <w:p w14:paraId="491B09C6" w14:textId="77777777" w:rsidR="00B228A0" w:rsidRDefault="00000000">
      <w:pPr>
        <w:pStyle w:val="24"/>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6928807" w:history="1">
        <w:r w:rsidR="00B228A0" w:rsidRPr="008C0630">
          <w:rPr>
            <w:rStyle w:val="-"/>
            <w:noProof/>
            <w:lang w:val="el-GR"/>
          </w:rPr>
          <w:t>5.3</w:t>
        </w:r>
        <w:r w:rsidR="00B228A0">
          <w:rPr>
            <w:rFonts w:asciiTheme="minorHAnsi" w:eastAsiaTheme="minorEastAsia" w:hAnsiTheme="minorHAnsi" w:cstheme="minorBidi"/>
            <w:smallCaps w:val="0"/>
            <w:noProof/>
            <w:kern w:val="2"/>
            <w:sz w:val="22"/>
            <w:szCs w:val="22"/>
            <w:lang w:val="el-GR" w:eastAsia="el-GR"/>
          </w:rPr>
          <w:tab/>
        </w:r>
        <w:r w:rsidR="00B228A0" w:rsidRPr="008C0630">
          <w:rPr>
            <w:rStyle w:val="-"/>
            <w:noProof/>
            <w:lang w:val="el-GR"/>
          </w:rPr>
          <w:t>Διοικητικές προσφυγές κατά τη διαδικασία εκτέλεσης των συμβάσεων</w:t>
        </w:r>
        <w:r w:rsidR="00B228A0">
          <w:rPr>
            <w:noProof/>
          </w:rPr>
          <w:tab/>
        </w:r>
        <w:r w:rsidR="00F574BD">
          <w:rPr>
            <w:noProof/>
          </w:rPr>
          <w:fldChar w:fldCharType="begin"/>
        </w:r>
        <w:r w:rsidR="00B228A0">
          <w:rPr>
            <w:noProof/>
          </w:rPr>
          <w:instrText xml:space="preserve"> PAGEREF _Toc156928807 \h </w:instrText>
        </w:r>
        <w:r w:rsidR="00F574BD">
          <w:rPr>
            <w:noProof/>
          </w:rPr>
        </w:r>
        <w:r w:rsidR="00F574BD">
          <w:rPr>
            <w:noProof/>
          </w:rPr>
          <w:fldChar w:fldCharType="separate"/>
        </w:r>
        <w:r w:rsidR="007E5764">
          <w:rPr>
            <w:noProof/>
          </w:rPr>
          <w:t>50</w:t>
        </w:r>
        <w:r w:rsidR="00F574BD">
          <w:rPr>
            <w:noProof/>
          </w:rPr>
          <w:fldChar w:fldCharType="end"/>
        </w:r>
      </w:hyperlink>
    </w:p>
    <w:p w14:paraId="2D52C826" w14:textId="77777777" w:rsidR="00B228A0" w:rsidRDefault="00000000">
      <w:pPr>
        <w:pStyle w:val="24"/>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6928808" w:history="1">
        <w:r w:rsidR="00B228A0" w:rsidRPr="008C0630">
          <w:rPr>
            <w:rStyle w:val="-"/>
            <w:noProof/>
            <w:lang w:val="el-GR"/>
          </w:rPr>
          <w:t>5.4</w:t>
        </w:r>
        <w:r w:rsidR="00B228A0">
          <w:rPr>
            <w:rFonts w:asciiTheme="minorHAnsi" w:eastAsiaTheme="minorEastAsia" w:hAnsiTheme="minorHAnsi" w:cstheme="minorBidi"/>
            <w:smallCaps w:val="0"/>
            <w:noProof/>
            <w:kern w:val="2"/>
            <w:sz w:val="22"/>
            <w:szCs w:val="22"/>
            <w:lang w:val="el-GR" w:eastAsia="el-GR"/>
          </w:rPr>
          <w:tab/>
        </w:r>
        <w:r w:rsidR="00B228A0" w:rsidRPr="008C0630">
          <w:rPr>
            <w:rStyle w:val="-"/>
            <w:noProof/>
            <w:lang w:val="el-GR"/>
          </w:rPr>
          <w:t>Δικαστική επίλυση διαφορών</w:t>
        </w:r>
        <w:r w:rsidR="00B228A0">
          <w:rPr>
            <w:noProof/>
          </w:rPr>
          <w:tab/>
        </w:r>
        <w:r w:rsidR="00F574BD">
          <w:rPr>
            <w:noProof/>
          </w:rPr>
          <w:fldChar w:fldCharType="begin"/>
        </w:r>
        <w:r w:rsidR="00B228A0">
          <w:rPr>
            <w:noProof/>
          </w:rPr>
          <w:instrText xml:space="preserve"> PAGEREF _Toc156928808 \h </w:instrText>
        </w:r>
        <w:r w:rsidR="00F574BD">
          <w:rPr>
            <w:noProof/>
          </w:rPr>
        </w:r>
        <w:r w:rsidR="00F574BD">
          <w:rPr>
            <w:noProof/>
          </w:rPr>
          <w:fldChar w:fldCharType="separate"/>
        </w:r>
        <w:r w:rsidR="007E5764">
          <w:rPr>
            <w:noProof/>
          </w:rPr>
          <w:t>50</w:t>
        </w:r>
        <w:r w:rsidR="00F574BD">
          <w:rPr>
            <w:noProof/>
          </w:rPr>
          <w:fldChar w:fldCharType="end"/>
        </w:r>
      </w:hyperlink>
    </w:p>
    <w:p w14:paraId="5BD51DC3" w14:textId="77777777" w:rsidR="00B228A0" w:rsidRDefault="00000000">
      <w:pPr>
        <w:pStyle w:val="15"/>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rPr>
      </w:pPr>
      <w:hyperlink w:anchor="_Toc156928809" w:history="1">
        <w:r w:rsidR="00B228A0" w:rsidRPr="008C0630">
          <w:rPr>
            <w:rStyle w:val="-"/>
            <w:noProof/>
            <w:lang w:val="el-GR"/>
          </w:rPr>
          <w:t>6.</w:t>
        </w:r>
        <w:r w:rsidR="00B228A0">
          <w:rPr>
            <w:rFonts w:asciiTheme="minorHAnsi" w:eastAsiaTheme="minorEastAsia" w:hAnsiTheme="minorHAnsi" w:cstheme="minorBidi"/>
            <w:b w:val="0"/>
            <w:bCs w:val="0"/>
            <w:caps w:val="0"/>
            <w:noProof/>
            <w:kern w:val="2"/>
            <w:sz w:val="22"/>
            <w:szCs w:val="22"/>
            <w:lang w:val="el-GR" w:eastAsia="el-GR"/>
          </w:rPr>
          <w:tab/>
        </w:r>
        <w:r w:rsidR="00B228A0" w:rsidRPr="008C0630">
          <w:rPr>
            <w:rStyle w:val="-"/>
            <w:noProof/>
            <w:lang w:val="el-GR"/>
          </w:rPr>
          <w:t>ΧΡΟΝΟΣ ΚΑΙ ΤΡΟΠΟΣ ΕΚΤΕΛΕΣΗΣ</w:t>
        </w:r>
        <w:r w:rsidR="00B228A0">
          <w:rPr>
            <w:noProof/>
          </w:rPr>
          <w:tab/>
        </w:r>
        <w:r w:rsidR="00F574BD">
          <w:rPr>
            <w:noProof/>
          </w:rPr>
          <w:fldChar w:fldCharType="begin"/>
        </w:r>
        <w:r w:rsidR="00B228A0">
          <w:rPr>
            <w:noProof/>
          </w:rPr>
          <w:instrText xml:space="preserve"> PAGEREF _Toc156928809 \h </w:instrText>
        </w:r>
        <w:r w:rsidR="00F574BD">
          <w:rPr>
            <w:noProof/>
          </w:rPr>
        </w:r>
        <w:r w:rsidR="00F574BD">
          <w:rPr>
            <w:noProof/>
          </w:rPr>
          <w:fldChar w:fldCharType="separate"/>
        </w:r>
        <w:r w:rsidR="007E5764">
          <w:rPr>
            <w:noProof/>
          </w:rPr>
          <w:t>51</w:t>
        </w:r>
        <w:r w:rsidR="00F574BD">
          <w:rPr>
            <w:noProof/>
          </w:rPr>
          <w:fldChar w:fldCharType="end"/>
        </w:r>
      </w:hyperlink>
    </w:p>
    <w:p w14:paraId="19E3B861" w14:textId="77777777" w:rsidR="00B228A0" w:rsidRDefault="00000000">
      <w:pPr>
        <w:pStyle w:val="24"/>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6928810" w:history="1">
        <w:r w:rsidR="00B228A0" w:rsidRPr="008C0630">
          <w:rPr>
            <w:rStyle w:val="-"/>
            <w:noProof/>
            <w:lang w:val="el-GR"/>
          </w:rPr>
          <w:t xml:space="preserve">6.1 </w:t>
        </w:r>
        <w:r w:rsidR="00B228A0">
          <w:rPr>
            <w:rFonts w:asciiTheme="minorHAnsi" w:eastAsiaTheme="minorEastAsia" w:hAnsiTheme="minorHAnsi" w:cstheme="minorBidi"/>
            <w:smallCaps w:val="0"/>
            <w:noProof/>
            <w:kern w:val="2"/>
            <w:sz w:val="22"/>
            <w:szCs w:val="22"/>
            <w:lang w:val="el-GR" w:eastAsia="el-GR"/>
          </w:rPr>
          <w:tab/>
        </w:r>
        <w:r w:rsidR="00B228A0" w:rsidRPr="008C0630">
          <w:rPr>
            <w:rStyle w:val="-"/>
            <w:noProof/>
            <w:lang w:val="el-GR"/>
          </w:rPr>
          <w:t>Παρακολούθηση της σύμβασης</w:t>
        </w:r>
        <w:r w:rsidR="00B228A0">
          <w:rPr>
            <w:noProof/>
          </w:rPr>
          <w:tab/>
        </w:r>
        <w:r w:rsidR="00F574BD">
          <w:rPr>
            <w:noProof/>
          </w:rPr>
          <w:fldChar w:fldCharType="begin"/>
        </w:r>
        <w:r w:rsidR="00B228A0">
          <w:rPr>
            <w:noProof/>
          </w:rPr>
          <w:instrText xml:space="preserve"> PAGEREF _Toc156928810 \h </w:instrText>
        </w:r>
        <w:r w:rsidR="00F574BD">
          <w:rPr>
            <w:noProof/>
          </w:rPr>
        </w:r>
        <w:r w:rsidR="00F574BD">
          <w:rPr>
            <w:noProof/>
          </w:rPr>
          <w:fldChar w:fldCharType="separate"/>
        </w:r>
        <w:r w:rsidR="007E5764">
          <w:rPr>
            <w:noProof/>
          </w:rPr>
          <w:t>51</w:t>
        </w:r>
        <w:r w:rsidR="00F574BD">
          <w:rPr>
            <w:noProof/>
          </w:rPr>
          <w:fldChar w:fldCharType="end"/>
        </w:r>
      </w:hyperlink>
    </w:p>
    <w:p w14:paraId="5025225A" w14:textId="77777777" w:rsidR="00B228A0" w:rsidRDefault="00000000">
      <w:pPr>
        <w:pStyle w:val="24"/>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6928811" w:history="1">
        <w:r w:rsidR="00B228A0" w:rsidRPr="008C0630">
          <w:rPr>
            <w:rStyle w:val="-"/>
            <w:noProof/>
            <w:lang w:val="el-GR"/>
          </w:rPr>
          <w:t xml:space="preserve">6.2 </w:t>
        </w:r>
        <w:r w:rsidR="00B228A0">
          <w:rPr>
            <w:rFonts w:asciiTheme="minorHAnsi" w:eastAsiaTheme="minorEastAsia" w:hAnsiTheme="minorHAnsi" w:cstheme="minorBidi"/>
            <w:smallCaps w:val="0"/>
            <w:noProof/>
            <w:kern w:val="2"/>
            <w:sz w:val="22"/>
            <w:szCs w:val="22"/>
            <w:lang w:val="el-GR" w:eastAsia="el-GR"/>
          </w:rPr>
          <w:tab/>
        </w:r>
        <w:r w:rsidR="00B228A0" w:rsidRPr="008C0630">
          <w:rPr>
            <w:rStyle w:val="-"/>
            <w:noProof/>
            <w:lang w:val="el-GR"/>
          </w:rPr>
          <w:t>Διάρκεια σύμβασης</w:t>
        </w:r>
        <w:r w:rsidR="00B228A0">
          <w:rPr>
            <w:noProof/>
          </w:rPr>
          <w:tab/>
        </w:r>
        <w:r w:rsidR="00F574BD">
          <w:rPr>
            <w:noProof/>
          </w:rPr>
          <w:fldChar w:fldCharType="begin"/>
        </w:r>
        <w:r w:rsidR="00B228A0">
          <w:rPr>
            <w:noProof/>
          </w:rPr>
          <w:instrText xml:space="preserve"> PAGEREF _Toc156928811 \h </w:instrText>
        </w:r>
        <w:r w:rsidR="00F574BD">
          <w:rPr>
            <w:noProof/>
          </w:rPr>
        </w:r>
        <w:r w:rsidR="00F574BD">
          <w:rPr>
            <w:noProof/>
          </w:rPr>
          <w:fldChar w:fldCharType="separate"/>
        </w:r>
        <w:r w:rsidR="007E5764">
          <w:rPr>
            <w:noProof/>
          </w:rPr>
          <w:t>51</w:t>
        </w:r>
        <w:r w:rsidR="00F574BD">
          <w:rPr>
            <w:noProof/>
          </w:rPr>
          <w:fldChar w:fldCharType="end"/>
        </w:r>
      </w:hyperlink>
    </w:p>
    <w:p w14:paraId="3BA3AA9E" w14:textId="77777777" w:rsidR="00B228A0" w:rsidRDefault="00000000">
      <w:pPr>
        <w:pStyle w:val="24"/>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6928812" w:history="1">
        <w:r w:rsidR="00B228A0" w:rsidRPr="008C0630">
          <w:rPr>
            <w:rStyle w:val="-"/>
            <w:noProof/>
            <w:lang w:val="el-GR"/>
          </w:rPr>
          <w:t>6.3</w:t>
        </w:r>
        <w:r w:rsidR="00B228A0">
          <w:rPr>
            <w:rFonts w:asciiTheme="minorHAnsi" w:eastAsiaTheme="minorEastAsia" w:hAnsiTheme="minorHAnsi" w:cstheme="minorBidi"/>
            <w:smallCaps w:val="0"/>
            <w:noProof/>
            <w:kern w:val="2"/>
            <w:sz w:val="22"/>
            <w:szCs w:val="22"/>
            <w:lang w:val="el-GR" w:eastAsia="el-GR"/>
          </w:rPr>
          <w:tab/>
        </w:r>
        <w:r w:rsidR="00B228A0" w:rsidRPr="008C0630">
          <w:rPr>
            <w:rStyle w:val="-"/>
            <w:noProof/>
            <w:lang w:val="el-GR"/>
          </w:rPr>
          <w:t>Παραλαβή του αντικειμένου της σύμβασης</w:t>
        </w:r>
        <w:r w:rsidR="00B228A0">
          <w:rPr>
            <w:noProof/>
          </w:rPr>
          <w:tab/>
        </w:r>
        <w:r w:rsidR="00F574BD">
          <w:rPr>
            <w:noProof/>
          </w:rPr>
          <w:fldChar w:fldCharType="begin"/>
        </w:r>
        <w:r w:rsidR="00B228A0">
          <w:rPr>
            <w:noProof/>
          </w:rPr>
          <w:instrText xml:space="preserve"> PAGEREF _Toc156928812 \h </w:instrText>
        </w:r>
        <w:r w:rsidR="00F574BD">
          <w:rPr>
            <w:noProof/>
          </w:rPr>
        </w:r>
        <w:r w:rsidR="00F574BD">
          <w:rPr>
            <w:noProof/>
          </w:rPr>
          <w:fldChar w:fldCharType="separate"/>
        </w:r>
        <w:r w:rsidR="007E5764">
          <w:rPr>
            <w:noProof/>
          </w:rPr>
          <w:t>51</w:t>
        </w:r>
        <w:r w:rsidR="00F574BD">
          <w:rPr>
            <w:noProof/>
          </w:rPr>
          <w:fldChar w:fldCharType="end"/>
        </w:r>
      </w:hyperlink>
    </w:p>
    <w:p w14:paraId="10D533A9" w14:textId="77777777" w:rsidR="00B228A0" w:rsidRDefault="00000000">
      <w:pPr>
        <w:pStyle w:val="24"/>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6928813" w:history="1">
        <w:r w:rsidR="00B228A0" w:rsidRPr="008C0630">
          <w:rPr>
            <w:rStyle w:val="-"/>
            <w:noProof/>
            <w:lang w:val="el-GR"/>
          </w:rPr>
          <w:t xml:space="preserve">6.4 </w:t>
        </w:r>
        <w:r w:rsidR="00B228A0">
          <w:rPr>
            <w:rFonts w:asciiTheme="minorHAnsi" w:eastAsiaTheme="minorEastAsia" w:hAnsiTheme="minorHAnsi" w:cstheme="minorBidi"/>
            <w:smallCaps w:val="0"/>
            <w:noProof/>
            <w:kern w:val="2"/>
            <w:sz w:val="22"/>
            <w:szCs w:val="22"/>
            <w:lang w:val="el-GR" w:eastAsia="el-GR"/>
          </w:rPr>
          <w:tab/>
        </w:r>
        <w:r w:rsidR="00B228A0" w:rsidRPr="008C0630">
          <w:rPr>
            <w:rStyle w:val="-"/>
            <w:noProof/>
            <w:lang w:val="el-GR"/>
          </w:rPr>
          <w:t>Απόρριψη παραδοτέων – Αντικατάσταση</w:t>
        </w:r>
        <w:r w:rsidR="00B228A0">
          <w:rPr>
            <w:noProof/>
          </w:rPr>
          <w:tab/>
        </w:r>
        <w:r w:rsidR="00F574BD">
          <w:rPr>
            <w:noProof/>
          </w:rPr>
          <w:fldChar w:fldCharType="begin"/>
        </w:r>
        <w:r w:rsidR="00B228A0">
          <w:rPr>
            <w:noProof/>
          </w:rPr>
          <w:instrText xml:space="preserve"> PAGEREF _Toc156928813 \h </w:instrText>
        </w:r>
        <w:r w:rsidR="00F574BD">
          <w:rPr>
            <w:noProof/>
          </w:rPr>
        </w:r>
        <w:r w:rsidR="00F574BD">
          <w:rPr>
            <w:noProof/>
          </w:rPr>
          <w:fldChar w:fldCharType="separate"/>
        </w:r>
        <w:r w:rsidR="007E5764">
          <w:rPr>
            <w:noProof/>
          </w:rPr>
          <w:t>52</w:t>
        </w:r>
        <w:r w:rsidR="00F574BD">
          <w:rPr>
            <w:noProof/>
          </w:rPr>
          <w:fldChar w:fldCharType="end"/>
        </w:r>
      </w:hyperlink>
    </w:p>
    <w:p w14:paraId="5E2BA014" w14:textId="77777777" w:rsidR="00B228A0" w:rsidRDefault="00000000">
      <w:pPr>
        <w:pStyle w:val="24"/>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6928814" w:history="1">
        <w:r w:rsidR="00B228A0" w:rsidRPr="008C0630">
          <w:rPr>
            <w:rStyle w:val="-"/>
            <w:noProof/>
            <w:lang w:val="el-GR"/>
          </w:rPr>
          <w:t>6.5</w:t>
        </w:r>
        <w:r w:rsidR="00B228A0">
          <w:rPr>
            <w:rFonts w:asciiTheme="minorHAnsi" w:eastAsiaTheme="minorEastAsia" w:hAnsiTheme="minorHAnsi" w:cstheme="minorBidi"/>
            <w:smallCaps w:val="0"/>
            <w:noProof/>
            <w:kern w:val="2"/>
            <w:sz w:val="22"/>
            <w:szCs w:val="22"/>
            <w:lang w:val="el-GR" w:eastAsia="el-GR"/>
          </w:rPr>
          <w:tab/>
        </w:r>
        <w:r w:rsidR="00B228A0" w:rsidRPr="008C0630">
          <w:rPr>
            <w:rStyle w:val="-"/>
            <w:noProof/>
            <w:lang w:val="el-GR"/>
          </w:rPr>
          <w:t>Αναπροσαρμογή τιμής</w:t>
        </w:r>
        <w:r w:rsidR="00B228A0">
          <w:rPr>
            <w:noProof/>
          </w:rPr>
          <w:tab/>
        </w:r>
        <w:r w:rsidR="00F574BD">
          <w:rPr>
            <w:noProof/>
          </w:rPr>
          <w:fldChar w:fldCharType="begin"/>
        </w:r>
        <w:r w:rsidR="00B228A0">
          <w:rPr>
            <w:noProof/>
          </w:rPr>
          <w:instrText xml:space="preserve"> PAGEREF _Toc156928814 \h </w:instrText>
        </w:r>
        <w:r w:rsidR="00F574BD">
          <w:rPr>
            <w:noProof/>
          </w:rPr>
        </w:r>
        <w:r w:rsidR="00F574BD">
          <w:rPr>
            <w:noProof/>
          </w:rPr>
          <w:fldChar w:fldCharType="separate"/>
        </w:r>
        <w:r w:rsidR="007E5764">
          <w:rPr>
            <w:noProof/>
          </w:rPr>
          <w:t>53</w:t>
        </w:r>
        <w:r w:rsidR="00F574BD">
          <w:rPr>
            <w:noProof/>
          </w:rPr>
          <w:fldChar w:fldCharType="end"/>
        </w:r>
      </w:hyperlink>
    </w:p>
    <w:p w14:paraId="4AA8F642" w14:textId="77777777" w:rsidR="00B228A0" w:rsidRDefault="00000000">
      <w:pPr>
        <w:pStyle w:val="15"/>
        <w:tabs>
          <w:tab w:val="right" w:leader="dot" w:pos="9628"/>
        </w:tabs>
        <w:rPr>
          <w:rFonts w:asciiTheme="minorHAnsi" w:eastAsiaTheme="minorEastAsia" w:hAnsiTheme="minorHAnsi" w:cstheme="minorBidi"/>
          <w:b w:val="0"/>
          <w:bCs w:val="0"/>
          <w:caps w:val="0"/>
          <w:noProof/>
          <w:kern w:val="2"/>
          <w:sz w:val="22"/>
          <w:szCs w:val="22"/>
          <w:lang w:val="el-GR" w:eastAsia="el-GR"/>
        </w:rPr>
      </w:pPr>
      <w:hyperlink w:anchor="_Toc156928815" w:history="1">
        <w:r w:rsidR="00B228A0" w:rsidRPr="008C0630">
          <w:rPr>
            <w:rStyle w:val="-"/>
            <w:noProof/>
            <w:lang w:val="el-GR"/>
          </w:rPr>
          <w:t>ΠΑΡΑΡΤΗΜΑΤΑ</w:t>
        </w:r>
        <w:r w:rsidR="00B228A0">
          <w:rPr>
            <w:noProof/>
          </w:rPr>
          <w:tab/>
        </w:r>
        <w:r w:rsidR="00F574BD">
          <w:rPr>
            <w:noProof/>
          </w:rPr>
          <w:fldChar w:fldCharType="begin"/>
        </w:r>
        <w:r w:rsidR="00B228A0">
          <w:rPr>
            <w:noProof/>
          </w:rPr>
          <w:instrText xml:space="preserve"> PAGEREF _Toc156928815 \h </w:instrText>
        </w:r>
        <w:r w:rsidR="00F574BD">
          <w:rPr>
            <w:noProof/>
          </w:rPr>
        </w:r>
        <w:r w:rsidR="00F574BD">
          <w:rPr>
            <w:noProof/>
          </w:rPr>
          <w:fldChar w:fldCharType="separate"/>
        </w:r>
        <w:r w:rsidR="007E5764">
          <w:rPr>
            <w:noProof/>
          </w:rPr>
          <w:t>54</w:t>
        </w:r>
        <w:r w:rsidR="00F574BD">
          <w:rPr>
            <w:noProof/>
          </w:rPr>
          <w:fldChar w:fldCharType="end"/>
        </w:r>
      </w:hyperlink>
    </w:p>
    <w:p w14:paraId="4EFC1765" w14:textId="77777777" w:rsidR="00B228A0" w:rsidRDefault="00000000">
      <w:pPr>
        <w:pStyle w:val="24"/>
        <w:tabs>
          <w:tab w:val="right" w:leader="dot" w:pos="9628"/>
        </w:tabs>
        <w:rPr>
          <w:rFonts w:asciiTheme="minorHAnsi" w:eastAsiaTheme="minorEastAsia" w:hAnsiTheme="minorHAnsi" w:cstheme="minorBidi"/>
          <w:smallCaps w:val="0"/>
          <w:noProof/>
          <w:kern w:val="2"/>
          <w:sz w:val="22"/>
          <w:szCs w:val="22"/>
          <w:lang w:val="el-GR" w:eastAsia="el-GR"/>
        </w:rPr>
      </w:pPr>
      <w:hyperlink w:anchor="_Toc156928816" w:history="1">
        <w:r w:rsidR="00B228A0" w:rsidRPr="008C0630">
          <w:rPr>
            <w:rStyle w:val="-"/>
            <w:noProof/>
            <w:lang w:val="el-GR"/>
          </w:rPr>
          <w:t>ΠΑΡΑΡΤΗΜΑ Ι – ΤΕΥΧΟΣ ΤΕΧΝΙΚΩΝ ΔΕΔΟΜΕΝΩΝ - ΟΙΚΟΝΟΜΙΚΟ ΑΝΤΙΚΕΙΜΕΝΟ ΣΥΜΒΑΣΗΣ</w:t>
        </w:r>
        <w:r w:rsidR="00B228A0">
          <w:rPr>
            <w:noProof/>
          </w:rPr>
          <w:tab/>
        </w:r>
        <w:r w:rsidR="00F574BD">
          <w:rPr>
            <w:noProof/>
          </w:rPr>
          <w:fldChar w:fldCharType="begin"/>
        </w:r>
        <w:r w:rsidR="00B228A0">
          <w:rPr>
            <w:noProof/>
          </w:rPr>
          <w:instrText xml:space="preserve"> PAGEREF _Toc156928816 \h </w:instrText>
        </w:r>
        <w:r w:rsidR="00F574BD">
          <w:rPr>
            <w:noProof/>
          </w:rPr>
        </w:r>
        <w:r w:rsidR="00F574BD">
          <w:rPr>
            <w:noProof/>
          </w:rPr>
          <w:fldChar w:fldCharType="separate"/>
        </w:r>
        <w:r w:rsidR="007E5764">
          <w:rPr>
            <w:noProof/>
          </w:rPr>
          <w:t>54</w:t>
        </w:r>
        <w:r w:rsidR="00F574BD">
          <w:rPr>
            <w:noProof/>
          </w:rPr>
          <w:fldChar w:fldCharType="end"/>
        </w:r>
      </w:hyperlink>
    </w:p>
    <w:p w14:paraId="381A5A3B" w14:textId="77777777" w:rsidR="00B228A0" w:rsidRDefault="00000000" w:rsidP="00B228A0">
      <w:pPr>
        <w:pStyle w:val="24"/>
        <w:tabs>
          <w:tab w:val="right" w:leader="dot" w:pos="9628"/>
        </w:tabs>
        <w:ind w:left="567"/>
        <w:rPr>
          <w:rFonts w:asciiTheme="minorHAnsi" w:eastAsiaTheme="minorEastAsia" w:hAnsiTheme="minorHAnsi" w:cstheme="minorBidi"/>
          <w:smallCaps w:val="0"/>
          <w:noProof/>
          <w:kern w:val="2"/>
          <w:sz w:val="22"/>
          <w:szCs w:val="22"/>
          <w:lang w:val="el-GR" w:eastAsia="el-GR"/>
        </w:rPr>
      </w:pPr>
      <w:hyperlink w:anchor="_Toc156928817" w:history="1">
        <w:r w:rsidR="00B228A0" w:rsidRPr="008C0630">
          <w:rPr>
            <w:rStyle w:val="-"/>
            <w:rFonts w:cstheme="minorHAnsi"/>
            <w:noProof/>
            <w:lang w:val="el-GR"/>
          </w:rPr>
          <w:t>ΜΕΡΟΣ Α - ΤΕΥΧΟΣ ΤΕΧΝΙΚΩΝ ΔΕΔΟΜΕΝΩΝ ΤΗΣ ΣΥΜΒΑΣΗΣ</w:t>
        </w:r>
        <w:r w:rsidR="00B228A0">
          <w:rPr>
            <w:noProof/>
          </w:rPr>
          <w:tab/>
        </w:r>
        <w:r w:rsidR="00F574BD">
          <w:rPr>
            <w:noProof/>
          </w:rPr>
          <w:fldChar w:fldCharType="begin"/>
        </w:r>
        <w:r w:rsidR="00B228A0">
          <w:rPr>
            <w:noProof/>
          </w:rPr>
          <w:instrText xml:space="preserve"> PAGEREF _Toc156928817 \h </w:instrText>
        </w:r>
        <w:r w:rsidR="00F574BD">
          <w:rPr>
            <w:noProof/>
          </w:rPr>
        </w:r>
        <w:r w:rsidR="00F574BD">
          <w:rPr>
            <w:noProof/>
          </w:rPr>
          <w:fldChar w:fldCharType="separate"/>
        </w:r>
        <w:r w:rsidR="007E5764">
          <w:rPr>
            <w:noProof/>
          </w:rPr>
          <w:t>54</w:t>
        </w:r>
        <w:r w:rsidR="00F574BD">
          <w:rPr>
            <w:noProof/>
          </w:rPr>
          <w:fldChar w:fldCharType="end"/>
        </w:r>
      </w:hyperlink>
    </w:p>
    <w:p w14:paraId="6604496C" w14:textId="77777777" w:rsidR="00B228A0" w:rsidRDefault="00000000" w:rsidP="00B228A0">
      <w:pPr>
        <w:pStyle w:val="24"/>
        <w:tabs>
          <w:tab w:val="right" w:leader="dot" w:pos="9628"/>
        </w:tabs>
        <w:ind w:left="567"/>
        <w:rPr>
          <w:rFonts w:asciiTheme="minorHAnsi" w:eastAsiaTheme="minorEastAsia" w:hAnsiTheme="minorHAnsi" w:cstheme="minorBidi"/>
          <w:smallCaps w:val="0"/>
          <w:noProof/>
          <w:kern w:val="2"/>
          <w:sz w:val="22"/>
          <w:szCs w:val="22"/>
          <w:lang w:val="el-GR" w:eastAsia="el-GR"/>
        </w:rPr>
      </w:pPr>
      <w:hyperlink w:anchor="_Toc156928818" w:history="1">
        <w:r w:rsidR="00B228A0" w:rsidRPr="008C0630">
          <w:rPr>
            <w:rStyle w:val="-"/>
            <w:rFonts w:cstheme="minorHAnsi"/>
            <w:noProof/>
            <w:lang w:val="el-GR"/>
          </w:rPr>
          <w:t>ΜΕΡΟΣ Β - ΟΙΚΟΝΟΜΙΚΟ ΑΝΤΙΚΕΙΜΕΝΟ ΤΗΣ ΣΥΜΒΑΣΗΣ</w:t>
        </w:r>
        <w:r w:rsidR="00B228A0">
          <w:rPr>
            <w:noProof/>
          </w:rPr>
          <w:tab/>
        </w:r>
        <w:r w:rsidR="00F574BD">
          <w:rPr>
            <w:noProof/>
          </w:rPr>
          <w:fldChar w:fldCharType="begin"/>
        </w:r>
        <w:r w:rsidR="00B228A0">
          <w:rPr>
            <w:noProof/>
          </w:rPr>
          <w:instrText xml:space="preserve"> PAGEREF _Toc156928818 \h </w:instrText>
        </w:r>
        <w:r w:rsidR="00F574BD">
          <w:rPr>
            <w:noProof/>
          </w:rPr>
        </w:r>
        <w:r w:rsidR="00F574BD">
          <w:rPr>
            <w:noProof/>
          </w:rPr>
          <w:fldChar w:fldCharType="separate"/>
        </w:r>
        <w:r w:rsidR="007E5764">
          <w:rPr>
            <w:noProof/>
          </w:rPr>
          <w:t>96</w:t>
        </w:r>
        <w:r w:rsidR="00F574BD">
          <w:rPr>
            <w:noProof/>
          </w:rPr>
          <w:fldChar w:fldCharType="end"/>
        </w:r>
      </w:hyperlink>
    </w:p>
    <w:p w14:paraId="4D8192B8" w14:textId="77777777" w:rsidR="00B228A0" w:rsidRDefault="00000000">
      <w:pPr>
        <w:pStyle w:val="24"/>
        <w:tabs>
          <w:tab w:val="right" w:leader="dot" w:pos="9628"/>
        </w:tabs>
        <w:rPr>
          <w:rFonts w:asciiTheme="minorHAnsi" w:eastAsiaTheme="minorEastAsia" w:hAnsiTheme="minorHAnsi" w:cstheme="minorBidi"/>
          <w:smallCaps w:val="0"/>
          <w:noProof/>
          <w:kern w:val="2"/>
          <w:sz w:val="22"/>
          <w:szCs w:val="22"/>
          <w:lang w:val="el-GR" w:eastAsia="el-GR"/>
        </w:rPr>
      </w:pPr>
      <w:hyperlink w:anchor="_Toc156928819" w:history="1">
        <w:r w:rsidR="00B228A0" w:rsidRPr="008C0630">
          <w:rPr>
            <w:rStyle w:val="-"/>
            <w:noProof/>
            <w:lang w:val="el-GR"/>
          </w:rPr>
          <w:t>ΠΑΡΑΡΤΗΜΑ ΙΙ –  ΕΕΕΣ (Προσαρμοσμένο από την Αναθέτουσα Αρχή)</w:t>
        </w:r>
        <w:r w:rsidR="00B228A0">
          <w:rPr>
            <w:noProof/>
          </w:rPr>
          <w:tab/>
        </w:r>
        <w:r w:rsidR="00F574BD">
          <w:rPr>
            <w:noProof/>
          </w:rPr>
          <w:fldChar w:fldCharType="begin"/>
        </w:r>
        <w:r w:rsidR="00B228A0">
          <w:rPr>
            <w:noProof/>
          </w:rPr>
          <w:instrText xml:space="preserve"> PAGEREF _Toc156928819 \h </w:instrText>
        </w:r>
        <w:r w:rsidR="00F574BD">
          <w:rPr>
            <w:noProof/>
          </w:rPr>
        </w:r>
        <w:r w:rsidR="00F574BD">
          <w:rPr>
            <w:noProof/>
          </w:rPr>
          <w:fldChar w:fldCharType="separate"/>
        </w:r>
        <w:r w:rsidR="007E5764">
          <w:rPr>
            <w:noProof/>
          </w:rPr>
          <w:t>98</w:t>
        </w:r>
        <w:r w:rsidR="00F574BD">
          <w:rPr>
            <w:noProof/>
          </w:rPr>
          <w:fldChar w:fldCharType="end"/>
        </w:r>
      </w:hyperlink>
    </w:p>
    <w:p w14:paraId="7EE6788D" w14:textId="77777777" w:rsidR="00B228A0" w:rsidRDefault="00000000">
      <w:pPr>
        <w:pStyle w:val="24"/>
        <w:tabs>
          <w:tab w:val="right" w:leader="dot" w:pos="9628"/>
        </w:tabs>
        <w:rPr>
          <w:rFonts w:asciiTheme="minorHAnsi" w:eastAsiaTheme="minorEastAsia" w:hAnsiTheme="minorHAnsi" w:cstheme="minorBidi"/>
          <w:smallCaps w:val="0"/>
          <w:noProof/>
          <w:kern w:val="2"/>
          <w:sz w:val="22"/>
          <w:szCs w:val="22"/>
          <w:lang w:val="el-GR" w:eastAsia="el-GR"/>
        </w:rPr>
      </w:pPr>
      <w:hyperlink w:anchor="_Toc156928820" w:history="1">
        <w:r w:rsidR="00B228A0" w:rsidRPr="008C0630">
          <w:rPr>
            <w:rStyle w:val="-"/>
            <w:noProof/>
            <w:lang w:val="el-GR"/>
          </w:rPr>
          <w:t xml:space="preserve">ΠΑΡΑΡΤΗΜΑ </w:t>
        </w:r>
        <w:r w:rsidR="00B228A0" w:rsidRPr="008C0630">
          <w:rPr>
            <w:rStyle w:val="-"/>
            <w:noProof/>
            <w:lang w:val="en-US"/>
          </w:rPr>
          <w:t>III</w:t>
        </w:r>
        <w:r w:rsidR="00B228A0" w:rsidRPr="008C0630">
          <w:rPr>
            <w:rStyle w:val="-"/>
            <w:noProof/>
            <w:lang w:val="el-GR"/>
          </w:rPr>
          <w:t xml:space="preserve"> – ΥΠΟΔΕΙΓΜΑΤΑ ΕΓΓΥΗΤΙΚΩΝ ΕΠΙΣΤΟΛΩΝ</w:t>
        </w:r>
        <w:r w:rsidR="00B228A0">
          <w:rPr>
            <w:noProof/>
          </w:rPr>
          <w:tab/>
        </w:r>
        <w:r w:rsidR="00F574BD">
          <w:rPr>
            <w:noProof/>
          </w:rPr>
          <w:fldChar w:fldCharType="begin"/>
        </w:r>
        <w:r w:rsidR="00B228A0">
          <w:rPr>
            <w:noProof/>
          </w:rPr>
          <w:instrText xml:space="preserve"> PAGEREF _Toc156928820 \h </w:instrText>
        </w:r>
        <w:r w:rsidR="00F574BD">
          <w:rPr>
            <w:noProof/>
          </w:rPr>
        </w:r>
        <w:r w:rsidR="00F574BD">
          <w:rPr>
            <w:noProof/>
          </w:rPr>
          <w:fldChar w:fldCharType="separate"/>
        </w:r>
        <w:r w:rsidR="007E5764">
          <w:rPr>
            <w:noProof/>
          </w:rPr>
          <w:t>99</w:t>
        </w:r>
        <w:r w:rsidR="00F574BD">
          <w:rPr>
            <w:noProof/>
          </w:rPr>
          <w:fldChar w:fldCharType="end"/>
        </w:r>
      </w:hyperlink>
    </w:p>
    <w:p w14:paraId="6AABC603" w14:textId="77777777" w:rsidR="00B228A0" w:rsidRDefault="00000000">
      <w:pPr>
        <w:pStyle w:val="24"/>
        <w:tabs>
          <w:tab w:val="right" w:leader="dot" w:pos="9628"/>
        </w:tabs>
        <w:rPr>
          <w:rFonts w:asciiTheme="minorHAnsi" w:eastAsiaTheme="minorEastAsia" w:hAnsiTheme="minorHAnsi" w:cstheme="minorBidi"/>
          <w:smallCaps w:val="0"/>
          <w:noProof/>
          <w:kern w:val="2"/>
          <w:sz w:val="22"/>
          <w:szCs w:val="22"/>
          <w:lang w:val="el-GR" w:eastAsia="el-GR"/>
        </w:rPr>
      </w:pPr>
      <w:hyperlink w:anchor="_Toc156928821" w:history="1">
        <w:r w:rsidR="00B228A0" w:rsidRPr="008C0630">
          <w:rPr>
            <w:rStyle w:val="-"/>
            <w:noProof/>
            <w:lang w:val="el-GR"/>
          </w:rPr>
          <w:t>ΠΑΡΑΡΤΗΜΑ I</w:t>
        </w:r>
        <w:r w:rsidR="00B228A0" w:rsidRPr="008C0630">
          <w:rPr>
            <w:rStyle w:val="-"/>
            <w:noProof/>
            <w:lang w:val="en-US"/>
          </w:rPr>
          <w:t>V</w:t>
        </w:r>
        <w:r w:rsidR="00B228A0" w:rsidRPr="008C0630">
          <w:rPr>
            <w:rStyle w:val="-"/>
            <w:noProof/>
            <w:lang w:val="el-GR"/>
          </w:rPr>
          <w:t xml:space="preserve"> – ΥΠΟΔΕΙΓΜΑ ΤΕΧΝΙΚΗΣ ΠΡΟΣΦΟΡΑΣ</w:t>
        </w:r>
        <w:r w:rsidR="00B228A0">
          <w:rPr>
            <w:noProof/>
          </w:rPr>
          <w:tab/>
        </w:r>
        <w:r w:rsidR="00F574BD">
          <w:rPr>
            <w:noProof/>
          </w:rPr>
          <w:fldChar w:fldCharType="begin"/>
        </w:r>
        <w:r w:rsidR="00B228A0">
          <w:rPr>
            <w:noProof/>
          </w:rPr>
          <w:instrText xml:space="preserve"> PAGEREF _Toc156928821 \h </w:instrText>
        </w:r>
        <w:r w:rsidR="00F574BD">
          <w:rPr>
            <w:noProof/>
          </w:rPr>
        </w:r>
        <w:r w:rsidR="00F574BD">
          <w:rPr>
            <w:noProof/>
          </w:rPr>
          <w:fldChar w:fldCharType="separate"/>
        </w:r>
        <w:r w:rsidR="007E5764">
          <w:rPr>
            <w:noProof/>
          </w:rPr>
          <w:t>102</w:t>
        </w:r>
        <w:r w:rsidR="00F574BD">
          <w:rPr>
            <w:noProof/>
          </w:rPr>
          <w:fldChar w:fldCharType="end"/>
        </w:r>
      </w:hyperlink>
    </w:p>
    <w:p w14:paraId="5AD8469E" w14:textId="77777777" w:rsidR="00B228A0" w:rsidRDefault="00000000">
      <w:pPr>
        <w:pStyle w:val="24"/>
        <w:tabs>
          <w:tab w:val="right" w:leader="dot" w:pos="9628"/>
        </w:tabs>
        <w:rPr>
          <w:rFonts w:asciiTheme="minorHAnsi" w:eastAsiaTheme="minorEastAsia" w:hAnsiTheme="minorHAnsi" w:cstheme="minorBidi"/>
          <w:smallCaps w:val="0"/>
          <w:noProof/>
          <w:kern w:val="2"/>
          <w:sz w:val="22"/>
          <w:szCs w:val="22"/>
          <w:lang w:val="el-GR" w:eastAsia="el-GR"/>
        </w:rPr>
      </w:pPr>
      <w:hyperlink w:anchor="_Toc156928822" w:history="1">
        <w:r w:rsidR="00B228A0" w:rsidRPr="008C0630">
          <w:rPr>
            <w:rStyle w:val="-"/>
            <w:noProof/>
            <w:lang w:val="el-GR"/>
          </w:rPr>
          <w:t xml:space="preserve">ΠΑΡΑΡΤΗΜΑ </w:t>
        </w:r>
        <w:r w:rsidR="00B228A0" w:rsidRPr="008C0630">
          <w:rPr>
            <w:rStyle w:val="-"/>
            <w:noProof/>
            <w:lang w:val="en-US"/>
          </w:rPr>
          <w:t>V</w:t>
        </w:r>
        <w:r w:rsidR="00B228A0" w:rsidRPr="008C0630">
          <w:rPr>
            <w:rStyle w:val="-"/>
            <w:noProof/>
            <w:lang w:val="el-GR"/>
          </w:rPr>
          <w:t xml:space="preserve"> – ΥΠΟΔΕΙΓΜΑ ΟΙΚΟΝΟΜΙΚΗΣ ΠΡΟΣΦΟΡΑΣ (Προσαρμοσμένο από την Αναθέτουσα Αρχή)</w:t>
        </w:r>
        <w:r w:rsidR="00B228A0">
          <w:rPr>
            <w:noProof/>
          </w:rPr>
          <w:tab/>
        </w:r>
        <w:r w:rsidR="00F574BD">
          <w:rPr>
            <w:noProof/>
          </w:rPr>
          <w:fldChar w:fldCharType="begin"/>
        </w:r>
        <w:r w:rsidR="00B228A0">
          <w:rPr>
            <w:noProof/>
          </w:rPr>
          <w:instrText xml:space="preserve"> PAGEREF _Toc156928822 \h </w:instrText>
        </w:r>
        <w:r w:rsidR="00F574BD">
          <w:rPr>
            <w:noProof/>
          </w:rPr>
        </w:r>
        <w:r w:rsidR="00F574BD">
          <w:rPr>
            <w:noProof/>
          </w:rPr>
          <w:fldChar w:fldCharType="separate"/>
        </w:r>
        <w:r w:rsidR="007E5764">
          <w:rPr>
            <w:noProof/>
          </w:rPr>
          <w:t>104</w:t>
        </w:r>
        <w:r w:rsidR="00F574BD">
          <w:rPr>
            <w:noProof/>
          </w:rPr>
          <w:fldChar w:fldCharType="end"/>
        </w:r>
      </w:hyperlink>
    </w:p>
    <w:p w14:paraId="3619F9F5" w14:textId="77777777" w:rsidR="00B228A0" w:rsidRDefault="00000000">
      <w:pPr>
        <w:pStyle w:val="24"/>
        <w:tabs>
          <w:tab w:val="right" w:leader="dot" w:pos="9628"/>
        </w:tabs>
        <w:rPr>
          <w:rFonts w:asciiTheme="minorHAnsi" w:eastAsiaTheme="minorEastAsia" w:hAnsiTheme="minorHAnsi" w:cstheme="minorBidi"/>
          <w:smallCaps w:val="0"/>
          <w:noProof/>
          <w:kern w:val="2"/>
          <w:sz w:val="22"/>
          <w:szCs w:val="22"/>
          <w:lang w:val="el-GR" w:eastAsia="el-GR"/>
        </w:rPr>
      </w:pPr>
      <w:hyperlink w:anchor="_Toc156928823" w:history="1">
        <w:r w:rsidR="00B228A0" w:rsidRPr="008C0630">
          <w:rPr>
            <w:rStyle w:val="-"/>
            <w:noProof/>
            <w:lang w:val="el-GR"/>
          </w:rPr>
          <w:t>ΠΑΡΑΡΤΗΜΑ VΙ – ΥΠΟΔΕΙΓΜΑ ΚΑΤΑΛΟΓΟΥ ΠΑΡΟΜΟΙΩΝ ΣΥΜΒΑΣΕΩΝ</w:t>
        </w:r>
        <w:r w:rsidR="00B228A0">
          <w:rPr>
            <w:noProof/>
          </w:rPr>
          <w:tab/>
        </w:r>
        <w:r w:rsidR="00F574BD">
          <w:rPr>
            <w:noProof/>
          </w:rPr>
          <w:fldChar w:fldCharType="begin"/>
        </w:r>
        <w:r w:rsidR="00B228A0">
          <w:rPr>
            <w:noProof/>
          </w:rPr>
          <w:instrText xml:space="preserve"> PAGEREF _Toc156928823 \h </w:instrText>
        </w:r>
        <w:r w:rsidR="00F574BD">
          <w:rPr>
            <w:noProof/>
          </w:rPr>
        </w:r>
        <w:r w:rsidR="00F574BD">
          <w:rPr>
            <w:noProof/>
          </w:rPr>
          <w:fldChar w:fldCharType="separate"/>
        </w:r>
        <w:r w:rsidR="007E5764">
          <w:rPr>
            <w:noProof/>
          </w:rPr>
          <w:t>105</w:t>
        </w:r>
        <w:r w:rsidR="00F574BD">
          <w:rPr>
            <w:noProof/>
          </w:rPr>
          <w:fldChar w:fldCharType="end"/>
        </w:r>
      </w:hyperlink>
    </w:p>
    <w:p w14:paraId="1D970EB0" w14:textId="77777777" w:rsidR="00B228A0" w:rsidRDefault="00000000">
      <w:pPr>
        <w:pStyle w:val="24"/>
        <w:tabs>
          <w:tab w:val="right" w:leader="dot" w:pos="9628"/>
        </w:tabs>
        <w:rPr>
          <w:rFonts w:asciiTheme="minorHAnsi" w:eastAsiaTheme="minorEastAsia" w:hAnsiTheme="minorHAnsi" w:cstheme="minorBidi"/>
          <w:smallCaps w:val="0"/>
          <w:noProof/>
          <w:kern w:val="2"/>
          <w:sz w:val="22"/>
          <w:szCs w:val="22"/>
          <w:lang w:val="el-GR" w:eastAsia="el-GR"/>
        </w:rPr>
      </w:pPr>
      <w:hyperlink w:anchor="_Toc156928824" w:history="1">
        <w:r w:rsidR="00B228A0" w:rsidRPr="008C0630">
          <w:rPr>
            <w:rStyle w:val="-"/>
            <w:noProof/>
            <w:lang w:val="el-GR"/>
          </w:rPr>
          <w:t>ΠΑΡΑΡΤΗΜΑ VΙΙ – ΥΠΟΔΕΙΓΜΑ ΠΙΝΑΚΑ ΟΜΑΔΑΣ ΕΡΓΟΥ</w:t>
        </w:r>
        <w:r w:rsidR="00B228A0">
          <w:rPr>
            <w:noProof/>
          </w:rPr>
          <w:tab/>
        </w:r>
        <w:r w:rsidR="00F574BD">
          <w:rPr>
            <w:noProof/>
          </w:rPr>
          <w:fldChar w:fldCharType="begin"/>
        </w:r>
        <w:r w:rsidR="00B228A0">
          <w:rPr>
            <w:noProof/>
          </w:rPr>
          <w:instrText xml:space="preserve"> PAGEREF _Toc156928824 \h </w:instrText>
        </w:r>
        <w:r w:rsidR="00F574BD">
          <w:rPr>
            <w:noProof/>
          </w:rPr>
        </w:r>
        <w:r w:rsidR="00F574BD">
          <w:rPr>
            <w:noProof/>
          </w:rPr>
          <w:fldChar w:fldCharType="separate"/>
        </w:r>
        <w:r w:rsidR="007E5764">
          <w:rPr>
            <w:noProof/>
          </w:rPr>
          <w:t>106</w:t>
        </w:r>
        <w:r w:rsidR="00F574BD">
          <w:rPr>
            <w:noProof/>
          </w:rPr>
          <w:fldChar w:fldCharType="end"/>
        </w:r>
      </w:hyperlink>
    </w:p>
    <w:p w14:paraId="471B31E1" w14:textId="77777777" w:rsidR="00B228A0" w:rsidRDefault="00000000">
      <w:pPr>
        <w:pStyle w:val="24"/>
        <w:tabs>
          <w:tab w:val="right" w:leader="dot" w:pos="9628"/>
        </w:tabs>
        <w:rPr>
          <w:rFonts w:asciiTheme="minorHAnsi" w:eastAsiaTheme="minorEastAsia" w:hAnsiTheme="minorHAnsi" w:cstheme="minorBidi"/>
          <w:smallCaps w:val="0"/>
          <w:noProof/>
          <w:kern w:val="2"/>
          <w:sz w:val="22"/>
          <w:szCs w:val="22"/>
          <w:lang w:val="el-GR" w:eastAsia="el-GR"/>
        </w:rPr>
      </w:pPr>
      <w:hyperlink w:anchor="_Toc156928825" w:history="1">
        <w:r w:rsidR="00B228A0" w:rsidRPr="008C0630">
          <w:rPr>
            <w:rStyle w:val="-"/>
            <w:noProof/>
            <w:lang w:val="el-GR"/>
          </w:rPr>
          <w:t>ΠΑΡΑΡΤΗΜΑ VΙΙΙ – ΥΠΟΔΕΙΓΜΑ ΒΙΟΓΡΑΦΙΚΟΥ ΜΕΛΩΝ ΟΜΑΔΑΣ ΕΡΓΟΥ</w:t>
        </w:r>
        <w:r w:rsidR="00B228A0">
          <w:rPr>
            <w:noProof/>
          </w:rPr>
          <w:tab/>
        </w:r>
        <w:r w:rsidR="00F574BD">
          <w:rPr>
            <w:noProof/>
          </w:rPr>
          <w:fldChar w:fldCharType="begin"/>
        </w:r>
        <w:r w:rsidR="00B228A0">
          <w:rPr>
            <w:noProof/>
          </w:rPr>
          <w:instrText xml:space="preserve"> PAGEREF _Toc156928825 \h </w:instrText>
        </w:r>
        <w:r w:rsidR="00F574BD">
          <w:rPr>
            <w:noProof/>
          </w:rPr>
        </w:r>
        <w:r w:rsidR="00F574BD">
          <w:rPr>
            <w:noProof/>
          </w:rPr>
          <w:fldChar w:fldCharType="separate"/>
        </w:r>
        <w:r w:rsidR="007E5764">
          <w:rPr>
            <w:noProof/>
          </w:rPr>
          <w:t>107</w:t>
        </w:r>
        <w:r w:rsidR="00F574BD">
          <w:rPr>
            <w:noProof/>
          </w:rPr>
          <w:fldChar w:fldCharType="end"/>
        </w:r>
      </w:hyperlink>
    </w:p>
    <w:p w14:paraId="79556A90" w14:textId="77777777" w:rsidR="00B228A0" w:rsidRDefault="00000000">
      <w:pPr>
        <w:pStyle w:val="24"/>
        <w:tabs>
          <w:tab w:val="right" w:leader="dot" w:pos="9628"/>
        </w:tabs>
        <w:rPr>
          <w:rFonts w:asciiTheme="minorHAnsi" w:eastAsiaTheme="minorEastAsia" w:hAnsiTheme="minorHAnsi" w:cstheme="minorBidi"/>
          <w:smallCaps w:val="0"/>
          <w:noProof/>
          <w:kern w:val="2"/>
          <w:sz w:val="22"/>
          <w:szCs w:val="22"/>
          <w:lang w:val="el-GR" w:eastAsia="el-GR"/>
        </w:rPr>
      </w:pPr>
      <w:hyperlink w:anchor="_Toc156928826" w:history="1">
        <w:r w:rsidR="00B228A0" w:rsidRPr="008C0630">
          <w:rPr>
            <w:rStyle w:val="-"/>
            <w:noProof/>
            <w:lang w:val="el-GR"/>
          </w:rPr>
          <w:t xml:space="preserve">ΠΑΡΑΡΤΗΜΑ </w:t>
        </w:r>
        <w:r w:rsidR="00B228A0" w:rsidRPr="008C0630">
          <w:rPr>
            <w:rStyle w:val="-"/>
            <w:noProof/>
            <w:lang w:val="en-US"/>
          </w:rPr>
          <w:t>IX</w:t>
        </w:r>
        <w:r w:rsidR="00B228A0" w:rsidRPr="008C0630">
          <w:rPr>
            <w:rStyle w:val="-"/>
            <w:noProof/>
            <w:lang w:val="el-GR"/>
          </w:rPr>
          <w:t xml:space="preserve"> – ΣΧΕΔΙΟ ΣΥΜΒΑΣΗΣ</w:t>
        </w:r>
        <w:r w:rsidR="00B228A0">
          <w:rPr>
            <w:noProof/>
          </w:rPr>
          <w:tab/>
        </w:r>
        <w:r w:rsidR="00F574BD">
          <w:rPr>
            <w:noProof/>
          </w:rPr>
          <w:fldChar w:fldCharType="begin"/>
        </w:r>
        <w:r w:rsidR="00B228A0">
          <w:rPr>
            <w:noProof/>
          </w:rPr>
          <w:instrText xml:space="preserve"> PAGEREF _Toc156928826 \h </w:instrText>
        </w:r>
        <w:r w:rsidR="00F574BD">
          <w:rPr>
            <w:noProof/>
          </w:rPr>
        </w:r>
        <w:r w:rsidR="00F574BD">
          <w:rPr>
            <w:noProof/>
          </w:rPr>
          <w:fldChar w:fldCharType="separate"/>
        </w:r>
        <w:r w:rsidR="007E5764">
          <w:rPr>
            <w:noProof/>
          </w:rPr>
          <w:t>109</w:t>
        </w:r>
        <w:r w:rsidR="00F574BD">
          <w:rPr>
            <w:noProof/>
          </w:rPr>
          <w:fldChar w:fldCharType="end"/>
        </w:r>
      </w:hyperlink>
    </w:p>
    <w:p w14:paraId="5CE610BE" w14:textId="77777777" w:rsidR="00F06029" w:rsidRPr="00992CF3" w:rsidRDefault="00F574BD" w:rsidP="00607020">
      <w:pPr>
        <w:widowControl w:val="0"/>
        <w:rPr>
          <w:rFonts w:eastAsia="MS Mincho"/>
          <w:b/>
          <w:bCs/>
          <w:caps/>
          <w:sz w:val="20"/>
          <w:szCs w:val="22"/>
          <w:lang w:val="el-GR"/>
        </w:rPr>
      </w:pPr>
      <w:r w:rsidRPr="00992CF3">
        <w:fldChar w:fldCharType="end"/>
      </w:r>
    </w:p>
    <w:p w14:paraId="011D41BD" w14:textId="77777777" w:rsidR="00F06029" w:rsidRPr="00992CF3" w:rsidRDefault="00F06029" w:rsidP="00607020">
      <w:pPr>
        <w:widowControl w:val="0"/>
        <w:rPr>
          <w:rFonts w:eastAsia="MS Mincho"/>
          <w:sz w:val="20"/>
          <w:szCs w:val="22"/>
          <w:lang w:val="el-GR"/>
        </w:rPr>
      </w:pPr>
    </w:p>
    <w:p w14:paraId="7FED621B" w14:textId="77777777" w:rsidR="00A506D0" w:rsidRDefault="00A506D0" w:rsidP="00607020">
      <w:pPr>
        <w:widowControl w:val="0"/>
        <w:jc w:val="center"/>
        <w:rPr>
          <w:rFonts w:eastAsia="MS Mincho"/>
          <w:sz w:val="20"/>
          <w:szCs w:val="22"/>
          <w:lang w:val="el-GR"/>
        </w:rPr>
        <w:sectPr w:rsidR="00A506D0" w:rsidSect="00477BD0">
          <w:footerReference w:type="default" r:id="rId17"/>
          <w:footerReference w:type="first" r:id="rId18"/>
          <w:pgSz w:w="11906" w:h="16838"/>
          <w:pgMar w:top="1134" w:right="1134" w:bottom="851" w:left="1134" w:header="720" w:footer="709" w:gutter="0"/>
          <w:pgNumType w:fmt="lowerRoman" w:start="1"/>
          <w:cols w:space="720"/>
          <w:titlePg/>
          <w:docGrid w:linePitch="360"/>
        </w:sectPr>
      </w:pPr>
    </w:p>
    <w:p w14:paraId="05A7805A" w14:textId="77777777" w:rsidR="00D41FD6" w:rsidRPr="00992CF3" w:rsidRDefault="00D41FD6" w:rsidP="00607020">
      <w:pPr>
        <w:pStyle w:val="1"/>
        <w:keepNext w:val="0"/>
        <w:pageBreakBefore w:val="0"/>
        <w:widowControl w:val="0"/>
        <w:numPr>
          <w:ilvl w:val="0"/>
          <w:numId w:val="1"/>
        </w:numPr>
        <w:tabs>
          <w:tab w:val="left" w:pos="567"/>
        </w:tabs>
        <w:spacing w:before="0" w:after="120"/>
        <w:ind w:left="567" w:hanging="567"/>
        <w:rPr>
          <w:rFonts w:ascii="Calibri" w:hAnsi="Calibri" w:cs="Calibri"/>
          <w:lang w:val="el-GR"/>
        </w:rPr>
      </w:pPr>
      <w:bookmarkStart w:id="0" w:name="_Toc156928753"/>
      <w:r w:rsidRPr="00992CF3">
        <w:rPr>
          <w:rFonts w:ascii="Calibri" w:hAnsi="Calibri" w:cs="Calibri"/>
          <w:lang w:val="el-GR"/>
        </w:rPr>
        <w:lastRenderedPageBreak/>
        <w:t>ΑΝΑΘΕΤΟΥΣΑ ΑΡΧΗ ΚΑΙ ΑΝΤΙΚΕΙΜΕΝΟ ΣΥΜΒΑΣΗΣ</w:t>
      </w:r>
      <w:bookmarkEnd w:id="0"/>
    </w:p>
    <w:p w14:paraId="05F3B0ED" w14:textId="77777777" w:rsidR="00D41FD6" w:rsidRPr="00992CF3" w:rsidRDefault="00D41FD6" w:rsidP="00607020">
      <w:pPr>
        <w:pStyle w:val="2"/>
        <w:keepNext w:val="0"/>
        <w:widowControl w:val="0"/>
        <w:spacing w:before="0" w:after="120"/>
        <w:rPr>
          <w:rFonts w:ascii="Calibri" w:hAnsi="Calibri" w:cs="Calibri"/>
        </w:rPr>
      </w:pPr>
      <w:bookmarkStart w:id="1" w:name="_Toc156928754"/>
      <w:r w:rsidRPr="00992CF3">
        <w:rPr>
          <w:rFonts w:ascii="Calibri" w:hAnsi="Calibri" w:cs="Calibri"/>
          <w:lang w:val="el-GR"/>
        </w:rPr>
        <w:t>1.1</w:t>
      </w:r>
      <w:r w:rsidRPr="00992CF3">
        <w:rPr>
          <w:rFonts w:ascii="Calibri" w:hAnsi="Calibri" w:cs="Calibri"/>
          <w:lang w:val="el-GR"/>
        </w:rPr>
        <w:tab/>
        <w:t>Στοιχεία Αναθέτουσας Αρχής</w:t>
      </w:r>
      <w:bookmarkEnd w:id="1"/>
    </w:p>
    <w:p w14:paraId="70D7185C" w14:textId="77777777" w:rsidR="00D41FD6" w:rsidRPr="00992CF3" w:rsidRDefault="00D41FD6" w:rsidP="00607020">
      <w:pPr>
        <w:pStyle w:val="normalwithoutspacing"/>
        <w:widowControl w:val="0"/>
        <w:spacing w:after="120"/>
        <w:rPr>
          <w:b/>
        </w:rPr>
      </w:pPr>
    </w:p>
    <w:tbl>
      <w:tblPr>
        <w:tblW w:w="0" w:type="auto"/>
        <w:tblInd w:w="108" w:type="dxa"/>
        <w:tblLayout w:type="fixed"/>
        <w:tblLook w:val="0000" w:firstRow="0" w:lastRow="0" w:firstColumn="0" w:lastColumn="0" w:noHBand="0" w:noVBand="0"/>
      </w:tblPr>
      <w:tblGrid>
        <w:gridCol w:w="4678"/>
        <w:gridCol w:w="4916"/>
      </w:tblGrid>
      <w:tr w:rsidR="00992CF3" w:rsidRPr="003F2E63" w14:paraId="05F4202F" w14:textId="77777777" w:rsidTr="00AA66F5">
        <w:tc>
          <w:tcPr>
            <w:tcW w:w="4678" w:type="dxa"/>
            <w:tcBorders>
              <w:top w:val="single" w:sz="4" w:space="0" w:color="000000"/>
              <w:left w:val="single" w:sz="4" w:space="0" w:color="000000"/>
              <w:bottom w:val="single" w:sz="4" w:space="0" w:color="000000"/>
            </w:tcBorders>
            <w:shd w:val="clear" w:color="auto" w:fill="auto"/>
            <w:vAlign w:val="center"/>
          </w:tcPr>
          <w:p w14:paraId="06CE7E55" w14:textId="77777777" w:rsidR="00F06029" w:rsidRPr="00992CF3" w:rsidRDefault="00F06029" w:rsidP="00607020">
            <w:pPr>
              <w:pStyle w:val="normalwithoutspacing"/>
              <w:widowControl w:val="0"/>
              <w:spacing w:before="40" w:after="40"/>
              <w:jc w:val="left"/>
              <w:rPr>
                <w:b/>
              </w:rPr>
            </w:pPr>
            <w:r w:rsidRPr="00992CF3">
              <w:rPr>
                <w:b/>
              </w:rPr>
              <w:t>Επωνυμία</w:t>
            </w:r>
          </w:p>
        </w:tc>
        <w:tc>
          <w:tcPr>
            <w:tcW w:w="4916" w:type="dxa"/>
            <w:tcBorders>
              <w:top w:val="single" w:sz="4" w:space="0" w:color="000000"/>
              <w:left w:val="single" w:sz="4" w:space="0" w:color="000000"/>
              <w:bottom w:val="single" w:sz="4" w:space="0" w:color="000000"/>
              <w:right w:val="single" w:sz="4" w:space="0" w:color="000000"/>
            </w:tcBorders>
            <w:shd w:val="clear" w:color="auto" w:fill="auto"/>
          </w:tcPr>
          <w:p w14:paraId="3AD12E90" w14:textId="77777777" w:rsidR="00F06029" w:rsidRPr="00992CF3" w:rsidRDefault="00F06029" w:rsidP="00607020">
            <w:pPr>
              <w:pStyle w:val="normalwithoutspacing"/>
              <w:widowControl w:val="0"/>
              <w:snapToGrid w:val="0"/>
              <w:spacing w:before="40" w:after="40"/>
              <w:jc w:val="left"/>
            </w:pPr>
            <w:r w:rsidRPr="00992CF3">
              <w:t>Αποκεντρωμένη Διοίκηση Πελοποννήσου, Δυτικής Ελλάδος</w:t>
            </w:r>
            <w:r w:rsidR="00AA66F5">
              <w:t xml:space="preserve"> &amp;</w:t>
            </w:r>
            <w:r w:rsidRPr="00992CF3">
              <w:t xml:space="preserve"> Ιουνίου (Α.Δ.Π.Δ.Ε.&amp;Ι.)</w:t>
            </w:r>
          </w:p>
        </w:tc>
      </w:tr>
      <w:tr w:rsidR="00992CF3" w:rsidRPr="00992CF3" w14:paraId="2188CD9E" w14:textId="77777777" w:rsidTr="00AA66F5">
        <w:tc>
          <w:tcPr>
            <w:tcW w:w="4678" w:type="dxa"/>
            <w:tcBorders>
              <w:top w:val="single" w:sz="4" w:space="0" w:color="000000"/>
              <w:left w:val="single" w:sz="4" w:space="0" w:color="000000"/>
              <w:bottom w:val="single" w:sz="4" w:space="0" w:color="000000"/>
            </w:tcBorders>
            <w:shd w:val="clear" w:color="auto" w:fill="auto"/>
            <w:vAlign w:val="center"/>
          </w:tcPr>
          <w:p w14:paraId="018364B3" w14:textId="77777777" w:rsidR="00F06029" w:rsidRPr="00992CF3" w:rsidRDefault="00F06029" w:rsidP="00607020">
            <w:pPr>
              <w:pStyle w:val="normalwithoutspacing"/>
              <w:widowControl w:val="0"/>
              <w:spacing w:before="40" w:after="40"/>
              <w:jc w:val="left"/>
              <w:rPr>
                <w:b/>
              </w:rPr>
            </w:pPr>
            <w:r w:rsidRPr="00992CF3">
              <w:rPr>
                <w:b/>
              </w:rPr>
              <w:t>Αριθμός Φορολογικού Μητρώου (Α.Φ.Μ.)</w:t>
            </w:r>
          </w:p>
        </w:tc>
        <w:tc>
          <w:tcPr>
            <w:tcW w:w="4916" w:type="dxa"/>
            <w:tcBorders>
              <w:top w:val="single" w:sz="4" w:space="0" w:color="000000"/>
              <w:left w:val="single" w:sz="4" w:space="0" w:color="000000"/>
              <w:bottom w:val="single" w:sz="4" w:space="0" w:color="000000"/>
              <w:right w:val="single" w:sz="4" w:space="0" w:color="000000"/>
            </w:tcBorders>
            <w:shd w:val="clear" w:color="auto" w:fill="auto"/>
          </w:tcPr>
          <w:p w14:paraId="28BACE4B" w14:textId="77777777" w:rsidR="00F06029" w:rsidRPr="00992CF3" w:rsidRDefault="00F06029" w:rsidP="00607020">
            <w:pPr>
              <w:pStyle w:val="normalwithoutspacing"/>
              <w:widowControl w:val="0"/>
              <w:snapToGrid w:val="0"/>
              <w:spacing w:before="40" w:after="40"/>
              <w:jc w:val="left"/>
            </w:pPr>
            <w:r w:rsidRPr="00992CF3">
              <w:t>997824349</w:t>
            </w:r>
          </w:p>
        </w:tc>
      </w:tr>
      <w:tr w:rsidR="00992CF3" w:rsidRPr="00992CF3" w14:paraId="1E39F616" w14:textId="77777777" w:rsidTr="00AA66F5">
        <w:tc>
          <w:tcPr>
            <w:tcW w:w="4678" w:type="dxa"/>
            <w:tcBorders>
              <w:top w:val="single" w:sz="4" w:space="0" w:color="000000"/>
              <w:left w:val="single" w:sz="4" w:space="0" w:color="000000"/>
              <w:bottom w:val="single" w:sz="4" w:space="0" w:color="000000"/>
            </w:tcBorders>
            <w:shd w:val="clear" w:color="auto" w:fill="auto"/>
            <w:vAlign w:val="center"/>
          </w:tcPr>
          <w:p w14:paraId="1844F87C" w14:textId="77777777" w:rsidR="00F06029" w:rsidRPr="00992CF3" w:rsidRDefault="00F06029" w:rsidP="00607020">
            <w:pPr>
              <w:pStyle w:val="normalwithoutspacing"/>
              <w:widowControl w:val="0"/>
              <w:spacing w:before="40" w:after="40"/>
              <w:jc w:val="left"/>
              <w:rPr>
                <w:b/>
                <w:lang w:val="en-US"/>
              </w:rPr>
            </w:pPr>
            <w:r w:rsidRPr="00992CF3">
              <w:rPr>
                <w:b/>
              </w:rPr>
              <w:t>Κωδικός ηλεκτρονικής τιμολόγησης</w:t>
            </w:r>
          </w:p>
        </w:tc>
        <w:tc>
          <w:tcPr>
            <w:tcW w:w="4916" w:type="dxa"/>
            <w:tcBorders>
              <w:top w:val="single" w:sz="4" w:space="0" w:color="000000"/>
              <w:left w:val="single" w:sz="4" w:space="0" w:color="000000"/>
              <w:bottom w:val="single" w:sz="4" w:space="0" w:color="000000"/>
              <w:right w:val="single" w:sz="4" w:space="0" w:color="000000"/>
            </w:tcBorders>
            <w:shd w:val="clear" w:color="auto" w:fill="auto"/>
          </w:tcPr>
          <w:p w14:paraId="28FD7338" w14:textId="77777777" w:rsidR="00F06029" w:rsidRPr="00992CF3" w:rsidRDefault="00F06029" w:rsidP="00607020">
            <w:pPr>
              <w:pStyle w:val="normalwithoutspacing"/>
              <w:widowControl w:val="0"/>
              <w:snapToGrid w:val="0"/>
              <w:spacing w:before="40" w:after="40"/>
              <w:jc w:val="left"/>
            </w:pPr>
            <w:r w:rsidRPr="00992CF3">
              <w:t>1904.0000000000.0001</w:t>
            </w:r>
          </w:p>
        </w:tc>
      </w:tr>
      <w:tr w:rsidR="00992CF3" w:rsidRPr="00992CF3" w14:paraId="6287ECA9" w14:textId="77777777" w:rsidTr="00AA66F5">
        <w:tc>
          <w:tcPr>
            <w:tcW w:w="4678" w:type="dxa"/>
            <w:tcBorders>
              <w:top w:val="single" w:sz="4" w:space="0" w:color="000000"/>
              <w:left w:val="single" w:sz="4" w:space="0" w:color="000000"/>
              <w:bottom w:val="single" w:sz="4" w:space="0" w:color="000000"/>
            </w:tcBorders>
            <w:shd w:val="clear" w:color="auto" w:fill="auto"/>
            <w:vAlign w:val="center"/>
          </w:tcPr>
          <w:p w14:paraId="30A277CE" w14:textId="77777777" w:rsidR="00F06029" w:rsidRPr="00992CF3" w:rsidRDefault="00F06029" w:rsidP="00607020">
            <w:pPr>
              <w:pStyle w:val="normalwithoutspacing"/>
              <w:widowControl w:val="0"/>
              <w:spacing w:before="40" w:after="40"/>
              <w:jc w:val="left"/>
              <w:rPr>
                <w:b/>
              </w:rPr>
            </w:pPr>
            <w:r w:rsidRPr="00992CF3">
              <w:rPr>
                <w:b/>
              </w:rPr>
              <w:t>Ταχυδρομική διεύθυνση</w:t>
            </w:r>
          </w:p>
        </w:tc>
        <w:tc>
          <w:tcPr>
            <w:tcW w:w="4916" w:type="dxa"/>
            <w:tcBorders>
              <w:top w:val="single" w:sz="4" w:space="0" w:color="000000"/>
              <w:left w:val="single" w:sz="4" w:space="0" w:color="000000"/>
              <w:bottom w:val="single" w:sz="4" w:space="0" w:color="000000"/>
              <w:right w:val="single" w:sz="4" w:space="0" w:color="000000"/>
            </w:tcBorders>
            <w:shd w:val="clear" w:color="auto" w:fill="auto"/>
          </w:tcPr>
          <w:p w14:paraId="63DAF8CE" w14:textId="77777777" w:rsidR="00F06029" w:rsidRPr="00992CF3" w:rsidRDefault="00F06029" w:rsidP="00607020">
            <w:pPr>
              <w:pStyle w:val="normalwithoutspacing"/>
              <w:widowControl w:val="0"/>
              <w:snapToGrid w:val="0"/>
              <w:spacing w:before="40" w:after="40"/>
              <w:jc w:val="left"/>
            </w:pPr>
            <w:r w:rsidRPr="00992CF3">
              <w:t>Νέα Εθνική Οδός (Ν.Ε.Ο.) Πατρών-Αθηνών 28</w:t>
            </w:r>
          </w:p>
        </w:tc>
      </w:tr>
      <w:tr w:rsidR="00992CF3" w:rsidRPr="00992CF3" w14:paraId="3F6CAFA8" w14:textId="77777777" w:rsidTr="00AA66F5">
        <w:tc>
          <w:tcPr>
            <w:tcW w:w="4678" w:type="dxa"/>
            <w:tcBorders>
              <w:top w:val="single" w:sz="4" w:space="0" w:color="000000"/>
              <w:left w:val="single" w:sz="4" w:space="0" w:color="000000"/>
              <w:bottom w:val="single" w:sz="4" w:space="0" w:color="000000"/>
            </w:tcBorders>
            <w:shd w:val="clear" w:color="auto" w:fill="auto"/>
            <w:vAlign w:val="center"/>
          </w:tcPr>
          <w:p w14:paraId="138EEE42" w14:textId="77777777" w:rsidR="00F06029" w:rsidRPr="00992CF3" w:rsidRDefault="00F06029" w:rsidP="00607020">
            <w:pPr>
              <w:pStyle w:val="normalwithoutspacing"/>
              <w:widowControl w:val="0"/>
              <w:spacing w:before="40" w:after="40"/>
              <w:jc w:val="left"/>
              <w:rPr>
                <w:b/>
              </w:rPr>
            </w:pPr>
            <w:r w:rsidRPr="00992CF3">
              <w:rPr>
                <w:b/>
              </w:rPr>
              <w:t>Πόλη</w:t>
            </w:r>
          </w:p>
        </w:tc>
        <w:tc>
          <w:tcPr>
            <w:tcW w:w="4916" w:type="dxa"/>
            <w:tcBorders>
              <w:top w:val="single" w:sz="4" w:space="0" w:color="000000"/>
              <w:left w:val="single" w:sz="4" w:space="0" w:color="000000"/>
              <w:bottom w:val="single" w:sz="4" w:space="0" w:color="000000"/>
              <w:right w:val="single" w:sz="4" w:space="0" w:color="000000"/>
            </w:tcBorders>
            <w:shd w:val="clear" w:color="auto" w:fill="auto"/>
          </w:tcPr>
          <w:p w14:paraId="6D570BCD" w14:textId="77777777" w:rsidR="00F06029" w:rsidRPr="00992CF3" w:rsidRDefault="00F06029" w:rsidP="00607020">
            <w:pPr>
              <w:pStyle w:val="normalwithoutspacing"/>
              <w:widowControl w:val="0"/>
              <w:snapToGrid w:val="0"/>
              <w:spacing w:before="40" w:after="40"/>
              <w:jc w:val="left"/>
            </w:pPr>
            <w:r w:rsidRPr="00992CF3">
              <w:t>Πάτρα</w:t>
            </w:r>
          </w:p>
        </w:tc>
      </w:tr>
      <w:tr w:rsidR="00992CF3" w:rsidRPr="00992CF3" w14:paraId="217D7449" w14:textId="77777777" w:rsidTr="00AA66F5">
        <w:tc>
          <w:tcPr>
            <w:tcW w:w="4678" w:type="dxa"/>
            <w:tcBorders>
              <w:top w:val="single" w:sz="4" w:space="0" w:color="000000"/>
              <w:left w:val="single" w:sz="4" w:space="0" w:color="000000"/>
              <w:bottom w:val="single" w:sz="4" w:space="0" w:color="000000"/>
            </w:tcBorders>
            <w:shd w:val="clear" w:color="auto" w:fill="auto"/>
            <w:vAlign w:val="center"/>
          </w:tcPr>
          <w:p w14:paraId="479BA75B" w14:textId="77777777" w:rsidR="00F06029" w:rsidRPr="00992CF3" w:rsidRDefault="00F06029" w:rsidP="00607020">
            <w:pPr>
              <w:pStyle w:val="normalwithoutspacing"/>
              <w:widowControl w:val="0"/>
              <w:spacing w:before="40" w:after="40"/>
              <w:jc w:val="left"/>
              <w:rPr>
                <w:b/>
              </w:rPr>
            </w:pPr>
            <w:r w:rsidRPr="00992CF3">
              <w:rPr>
                <w:b/>
              </w:rPr>
              <w:t>Ταχυδρομικός Κωδικός</w:t>
            </w:r>
          </w:p>
        </w:tc>
        <w:tc>
          <w:tcPr>
            <w:tcW w:w="4916" w:type="dxa"/>
            <w:tcBorders>
              <w:top w:val="single" w:sz="4" w:space="0" w:color="000000"/>
              <w:left w:val="single" w:sz="4" w:space="0" w:color="000000"/>
              <w:bottom w:val="single" w:sz="4" w:space="0" w:color="000000"/>
              <w:right w:val="single" w:sz="4" w:space="0" w:color="000000"/>
            </w:tcBorders>
            <w:shd w:val="clear" w:color="auto" w:fill="auto"/>
          </w:tcPr>
          <w:p w14:paraId="39703A68" w14:textId="77777777" w:rsidR="00F06029" w:rsidRPr="00992CF3" w:rsidRDefault="00F06029" w:rsidP="00607020">
            <w:pPr>
              <w:pStyle w:val="normalwithoutspacing"/>
              <w:widowControl w:val="0"/>
              <w:snapToGrid w:val="0"/>
              <w:spacing w:before="40" w:after="40"/>
              <w:jc w:val="left"/>
            </w:pPr>
            <w:r w:rsidRPr="00992CF3">
              <w:t>26441</w:t>
            </w:r>
          </w:p>
        </w:tc>
      </w:tr>
      <w:tr w:rsidR="00992CF3" w:rsidRPr="003F2E63" w14:paraId="09E2379E" w14:textId="77777777" w:rsidTr="00AA66F5">
        <w:tc>
          <w:tcPr>
            <w:tcW w:w="4678" w:type="dxa"/>
            <w:tcBorders>
              <w:top w:val="single" w:sz="4" w:space="0" w:color="000000"/>
              <w:left w:val="single" w:sz="4" w:space="0" w:color="000000"/>
              <w:bottom w:val="single" w:sz="4" w:space="0" w:color="000000"/>
            </w:tcBorders>
            <w:shd w:val="clear" w:color="auto" w:fill="auto"/>
            <w:vAlign w:val="center"/>
          </w:tcPr>
          <w:p w14:paraId="64E2D974" w14:textId="77777777" w:rsidR="00A2384D" w:rsidRPr="00992CF3" w:rsidRDefault="00A2384D" w:rsidP="00607020">
            <w:pPr>
              <w:pStyle w:val="normalwithoutspacing"/>
              <w:widowControl w:val="0"/>
              <w:spacing w:before="40" w:after="40"/>
              <w:jc w:val="left"/>
              <w:rPr>
                <w:b/>
              </w:rPr>
            </w:pPr>
            <w:r w:rsidRPr="00992CF3">
              <w:rPr>
                <w:b/>
              </w:rPr>
              <w:t xml:space="preserve">Ηλεκτρονικό Ταχυδρομείο </w:t>
            </w:r>
            <w:r w:rsidRPr="00992CF3">
              <w:rPr>
                <w:b/>
                <w:lang w:val="en-US"/>
              </w:rPr>
              <w:t>(e-mail)</w:t>
            </w:r>
          </w:p>
        </w:tc>
        <w:tc>
          <w:tcPr>
            <w:tcW w:w="4916" w:type="dxa"/>
            <w:tcBorders>
              <w:top w:val="single" w:sz="4" w:space="0" w:color="000000"/>
              <w:left w:val="single" w:sz="4" w:space="0" w:color="000000"/>
              <w:bottom w:val="single" w:sz="4" w:space="0" w:color="000000"/>
              <w:right w:val="single" w:sz="4" w:space="0" w:color="000000"/>
            </w:tcBorders>
            <w:shd w:val="clear" w:color="auto" w:fill="auto"/>
          </w:tcPr>
          <w:p w14:paraId="6DBD152C" w14:textId="77777777" w:rsidR="00A2384D" w:rsidRPr="00992CF3" w:rsidRDefault="00A2384D" w:rsidP="00607020">
            <w:pPr>
              <w:pStyle w:val="normalwithoutspacing"/>
              <w:widowControl w:val="0"/>
              <w:snapToGrid w:val="0"/>
              <w:spacing w:before="40" w:after="40"/>
              <w:jc w:val="left"/>
            </w:pPr>
            <w:r w:rsidRPr="00992CF3">
              <w:rPr>
                <w:rStyle w:val="-"/>
                <w:bCs/>
                <w:color w:val="auto"/>
              </w:rPr>
              <w:t>tpdy@apd-depin.gov.gr</w:t>
            </w:r>
          </w:p>
        </w:tc>
      </w:tr>
      <w:tr w:rsidR="00992CF3" w:rsidRPr="00AA66F5" w14:paraId="3C082598" w14:textId="77777777" w:rsidTr="00AA66F5">
        <w:tc>
          <w:tcPr>
            <w:tcW w:w="4678" w:type="dxa"/>
            <w:tcBorders>
              <w:top w:val="single" w:sz="4" w:space="0" w:color="000000"/>
              <w:left w:val="single" w:sz="4" w:space="0" w:color="000000"/>
              <w:bottom w:val="single" w:sz="4" w:space="0" w:color="000000"/>
            </w:tcBorders>
            <w:shd w:val="clear" w:color="auto" w:fill="auto"/>
            <w:vAlign w:val="center"/>
          </w:tcPr>
          <w:p w14:paraId="467C5AFA" w14:textId="77777777" w:rsidR="00A2384D" w:rsidRPr="00992CF3" w:rsidRDefault="00B37F51" w:rsidP="00607020">
            <w:pPr>
              <w:pStyle w:val="normalwithoutspacing"/>
              <w:widowControl w:val="0"/>
              <w:spacing w:before="40" w:after="40"/>
              <w:jc w:val="left"/>
            </w:pPr>
            <w:r w:rsidRPr="00992CF3">
              <w:rPr>
                <w:b/>
              </w:rPr>
              <w:t>Αρμόδιος για πληροφορίες</w:t>
            </w:r>
          </w:p>
        </w:tc>
        <w:tc>
          <w:tcPr>
            <w:tcW w:w="4916" w:type="dxa"/>
            <w:tcBorders>
              <w:top w:val="single" w:sz="4" w:space="0" w:color="000000"/>
              <w:left w:val="single" w:sz="4" w:space="0" w:color="000000"/>
              <w:bottom w:val="single" w:sz="4" w:space="0" w:color="000000"/>
              <w:right w:val="single" w:sz="4" w:space="0" w:color="000000"/>
            </w:tcBorders>
            <w:shd w:val="clear" w:color="auto" w:fill="auto"/>
          </w:tcPr>
          <w:p w14:paraId="2BBAF39A" w14:textId="77777777" w:rsidR="00A2384D" w:rsidRPr="00992CF3" w:rsidRDefault="00A2384D" w:rsidP="00607020">
            <w:pPr>
              <w:pStyle w:val="normalwithoutspacing"/>
              <w:widowControl w:val="0"/>
              <w:snapToGrid w:val="0"/>
              <w:spacing w:before="40" w:after="40"/>
              <w:jc w:val="left"/>
            </w:pPr>
            <w:r w:rsidRPr="00992CF3">
              <w:rPr>
                <w:u w:val="single"/>
              </w:rPr>
              <w:t>Δ/νση</w:t>
            </w:r>
            <w:r w:rsidR="005B7D90" w:rsidRPr="00992CF3">
              <w:rPr>
                <w:u w:val="single"/>
              </w:rPr>
              <w:t xml:space="preserve"> </w:t>
            </w:r>
            <w:r w:rsidRPr="00992CF3">
              <w:rPr>
                <w:u w:val="single"/>
              </w:rPr>
              <w:t>Οικονομικού</w:t>
            </w:r>
            <w:r w:rsidRPr="00992CF3">
              <w:br/>
              <w:t>Αλεξίου Δημήτρ</w:t>
            </w:r>
            <w:r w:rsidR="00B37F51" w:rsidRPr="00992CF3">
              <w:t>ιο</w:t>
            </w:r>
            <w:r w:rsidRPr="00992CF3">
              <w:t>ς</w:t>
            </w:r>
          </w:p>
          <w:p w14:paraId="3E201910" w14:textId="77777777" w:rsidR="00F05449" w:rsidRPr="006F2F26" w:rsidRDefault="00F05449" w:rsidP="00607020">
            <w:pPr>
              <w:pStyle w:val="normalwithoutspacing"/>
              <w:widowControl w:val="0"/>
              <w:snapToGrid w:val="0"/>
              <w:spacing w:before="40" w:after="40"/>
              <w:jc w:val="left"/>
            </w:pPr>
            <w:r w:rsidRPr="006F2F26">
              <w:t>Γκολφινόπουλος Σπύρος</w:t>
            </w:r>
          </w:p>
          <w:p w14:paraId="706E448A" w14:textId="77777777" w:rsidR="00A2384D" w:rsidRPr="006F2F26" w:rsidRDefault="00A2384D" w:rsidP="00607020">
            <w:pPr>
              <w:pStyle w:val="normalwithoutspacing"/>
              <w:widowControl w:val="0"/>
              <w:snapToGrid w:val="0"/>
              <w:spacing w:before="40" w:after="40"/>
              <w:jc w:val="left"/>
            </w:pPr>
            <w:r w:rsidRPr="006F2F26">
              <w:t>Τηλ.: 2613600163</w:t>
            </w:r>
            <w:r w:rsidR="00B37F51" w:rsidRPr="006F2F26">
              <w:t xml:space="preserve">, </w:t>
            </w:r>
            <w:r w:rsidR="00F05449" w:rsidRPr="006F2F26">
              <w:t>2613600140</w:t>
            </w:r>
          </w:p>
          <w:p w14:paraId="51485825" w14:textId="77777777" w:rsidR="00AA66F5" w:rsidRPr="006F2F26" w:rsidRDefault="00A2384D" w:rsidP="00607020">
            <w:pPr>
              <w:pStyle w:val="normalwithoutspacing"/>
              <w:widowControl w:val="0"/>
              <w:snapToGrid w:val="0"/>
              <w:spacing w:before="40" w:after="40"/>
              <w:jc w:val="left"/>
            </w:pPr>
            <w:r w:rsidRPr="006F2F26">
              <w:rPr>
                <w:u w:val="single"/>
              </w:rPr>
              <w:t>Δ/νσηΥδάτων</w:t>
            </w:r>
            <w:r w:rsidR="00F05449" w:rsidRPr="006F2F26">
              <w:rPr>
                <w:u w:val="single"/>
              </w:rPr>
              <w:t xml:space="preserve"> </w:t>
            </w:r>
            <w:r w:rsidR="00AA66F5" w:rsidRPr="006F2F26">
              <w:rPr>
                <w:u w:val="single"/>
              </w:rPr>
              <w:t>Δυτ. Ελλάδας</w:t>
            </w:r>
            <w:r w:rsidRPr="006F2F26">
              <w:br/>
            </w:r>
            <w:r w:rsidR="00AA66F5" w:rsidRPr="006F2F26">
              <w:t>Ιωάννα Καραθανάση</w:t>
            </w:r>
          </w:p>
          <w:p w14:paraId="5F6A6093" w14:textId="77777777" w:rsidR="00A2384D" w:rsidRPr="006F2F26" w:rsidRDefault="00AA66F5" w:rsidP="00607020">
            <w:pPr>
              <w:pStyle w:val="normalwithoutspacing"/>
              <w:widowControl w:val="0"/>
              <w:snapToGrid w:val="0"/>
              <w:spacing w:before="40" w:after="40"/>
              <w:jc w:val="left"/>
            </w:pPr>
            <w:r w:rsidRPr="006F2F26">
              <w:t>Ανδριάνα Γιαννούλη</w:t>
            </w:r>
          </w:p>
          <w:p w14:paraId="0F07DF24" w14:textId="77777777" w:rsidR="00A2384D" w:rsidRPr="00992CF3" w:rsidRDefault="00A2384D" w:rsidP="00607020">
            <w:pPr>
              <w:pStyle w:val="normalwithoutspacing"/>
              <w:widowControl w:val="0"/>
              <w:snapToGrid w:val="0"/>
              <w:spacing w:before="40" w:after="40"/>
              <w:jc w:val="left"/>
            </w:pPr>
            <w:r w:rsidRPr="006F2F26">
              <w:t xml:space="preserve">Τηλ.: </w:t>
            </w:r>
            <w:r w:rsidR="00AA66F5" w:rsidRPr="006F2F26">
              <w:t xml:space="preserve">2613623641, </w:t>
            </w:r>
            <w:r w:rsidRPr="006F2F26">
              <w:t>26</w:t>
            </w:r>
            <w:r w:rsidR="00AA66F5" w:rsidRPr="006F2F26">
              <w:t>13623644</w:t>
            </w:r>
          </w:p>
        </w:tc>
      </w:tr>
      <w:tr w:rsidR="00992CF3" w:rsidRPr="003F2E63" w14:paraId="6FD8B08B" w14:textId="77777777" w:rsidTr="00AA66F5">
        <w:tc>
          <w:tcPr>
            <w:tcW w:w="4678" w:type="dxa"/>
            <w:tcBorders>
              <w:top w:val="single" w:sz="4" w:space="0" w:color="000000"/>
              <w:left w:val="single" w:sz="4" w:space="0" w:color="000000"/>
              <w:bottom w:val="single" w:sz="4" w:space="0" w:color="000000"/>
            </w:tcBorders>
            <w:shd w:val="clear" w:color="auto" w:fill="auto"/>
            <w:vAlign w:val="center"/>
          </w:tcPr>
          <w:p w14:paraId="1F9716EE" w14:textId="77777777" w:rsidR="00A2384D" w:rsidRPr="00992CF3" w:rsidRDefault="00A2384D" w:rsidP="00607020">
            <w:pPr>
              <w:pStyle w:val="normalwithoutspacing"/>
              <w:widowControl w:val="0"/>
              <w:spacing w:before="40" w:after="40"/>
              <w:jc w:val="left"/>
              <w:rPr>
                <w:b/>
              </w:rPr>
            </w:pPr>
            <w:r w:rsidRPr="00992CF3">
              <w:rPr>
                <w:b/>
              </w:rPr>
              <w:t>Γενική Διεύθυνση στο διαδίκτυο  (URL)</w:t>
            </w:r>
          </w:p>
        </w:tc>
        <w:tc>
          <w:tcPr>
            <w:tcW w:w="4916" w:type="dxa"/>
            <w:tcBorders>
              <w:top w:val="single" w:sz="4" w:space="0" w:color="000000"/>
              <w:left w:val="single" w:sz="4" w:space="0" w:color="000000"/>
              <w:bottom w:val="single" w:sz="4" w:space="0" w:color="000000"/>
              <w:right w:val="single" w:sz="4" w:space="0" w:color="000000"/>
            </w:tcBorders>
            <w:shd w:val="clear" w:color="auto" w:fill="auto"/>
          </w:tcPr>
          <w:p w14:paraId="025772B8" w14:textId="77777777" w:rsidR="00A2384D" w:rsidRPr="00992CF3" w:rsidRDefault="00000000" w:rsidP="00607020">
            <w:pPr>
              <w:pStyle w:val="normalwithoutspacing"/>
              <w:widowControl w:val="0"/>
              <w:snapToGrid w:val="0"/>
              <w:spacing w:before="40" w:after="40"/>
              <w:jc w:val="left"/>
            </w:pPr>
            <w:hyperlink r:id="rId19" w:history="1">
              <w:r w:rsidR="00A2384D" w:rsidRPr="00992CF3">
                <w:rPr>
                  <w:rStyle w:val="-"/>
                  <w:bCs/>
                  <w:color w:val="auto"/>
                  <w:szCs w:val="22"/>
                </w:rPr>
                <w:t>http://www.apd-depin.gov.gr</w:t>
              </w:r>
            </w:hyperlink>
          </w:p>
        </w:tc>
      </w:tr>
    </w:tbl>
    <w:p w14:paraId="66F9AB13" w14:textId="77777777" w:rsidR="00A2384D" w:rsidRPr="00992CF3" w:rsidRDefault="00A2384D" w:rsidP="00607020">
      <w:pPr>
        <w:pStyle w:val="normalwithoutspacing"/>
        <w:widowControl w:val="0"/>
        <w:spacing w:after="120"/>
      </w:pPr>
    </w:p>
    <w:p w14:paraId="1324DBEF" w14:textId="77777777" w:rsidR="00D41FD6" w:rsidRPr="00992CF3" w:rsidRDefault="00D41FD6" w:rsidP="00607020">
      <w:pPr>
        <w:pStyle w:val="normalwithoutspacing"/>
        <w:widowControl w:val="0"/>
        <w:spacing w:after="120"/>
      </w:pPr>
      <w:r w:rsidRPr="00992CF3">
        <w:rPr>
          <w:b/>
        </w:rPr>
        <w:t xml:space="preserve">Είδος Αναθέτουσας Αρχής </w:t>
      </w:r>
    </w:p>
    <w:p w14:paraId="0816261C" w14:textId="77777777" w:rsidR="00B37F51" w:rsidRPr="00992CF3" w:rsidRDefault="00B37F51" w:rsidP="00607020">
      <w:pPr>
        <w:pStyle w:val="normalwithoutspacing"/>
        <w:widowControl w:val="0"/>
        <w:spacing w:after="120"/>
        <w:rPr>
          <w:rFonts w:eastAsia="Calibri"/>
        </w:rPr>
      </w:pPr>
      <w:r w:rsidRPr="00992CF3">
        <w:t>Η Αναθέτουσα Αρχή είναι Κεντρική Κυβερνητική Αρχή (Κ.Κ.Α.).</w:t>
      </w:r>
    </w:p>
    <w:p w14:paraId="54C0C22F" w14:textId="77777777" w:rsidR="00D41FD6" w:rsidRPr="00992CF3" w:rsidRDefault="00D41FD6" w:rsidP="00607020">
      <w:pPr>
        <w:pStyle w:val="normalwithoutspacing"/>
        <w:widowControl w:val="0"/>
        <w:spacing w:after="120"/>
      </w:pPr>
      <w:r w:rsidRPr="00992CF3">
        <w:rPr>
          <w:b/>
        </w:rPr>
        <w:t>Κύρια δραστηριότητα Α.Α.</w:t>
      </w:r>
    </w:p>
    <w:p w14:paraId="01E65FE4" w14:textId="77777777" w:rsidR="00B37F51" w:rsidRPr="00992CF3" w:rsidRDefault="00B37F51" w:rsidP="00607020">
      <w:pPr>
        <w:pStyle w:val="normalwithoutspacing"/>
        <w:widowControl w:val="0"/>
        <w:spacing w:after="120"/>
        <w:rPr>
          <w:szCs w:val="22"/>
        </w:rPr>
      </w:pPr>
      <w:r w:rsidRPr="00992CF3">
        <w:rPr>
          <w:szCs w:val="22"/>
        </w:rPr>
        <w:t>Η κύρια δραστηριότητα της Αναθέτουσας Αρχής είναι η παροχή γενικών δημοσίων υπηρεσιών.</w:t>
      </w:r>
    </w:p>
    <w:p w14:paraId="7DF966FF" w14:textId="77777777" w:rsidR="00D41FD6" w:rsidRPr="00992CF3" w:rsidRDefault="00D41FD6" w:rsidP="00607020">
      <w:pPr>
        <w:pStyle w:val="normalwithoutspacing"/>
        <w:widowControl w:val="0"/>
        <w:spacing w:after="120"/>
      </w:pPr>
      <w:r w:rsidRPr="00992CF3">
        <w:rPr>
          <w:b/>
        </w:rPr>
        <w:t xml:space="preserve">Στοιχεία Επικοινωνίας </w:t>
      </w:r>
    </w:p>
    <w:p w14:paraId="63F1352E" w14:textId="77777777" w:rsidR="00D41FD6" w:rsidRPr="00992CF3" w:rsidRDefault="00D41FD6" w:rsidP="00AA66F5">
      <w:pPr>
        <w:pStyle w:val="normalwithoutspacing"/>
        <w:widowControl w:val="0"/>
        <w:spacing w:after="120"/>
        <w:ind w:left="284" w:hanging="284"/>
      </w:pPr>
      <w:r w:rsidRPr="00992CF3">
        <w:t>α)</w:t>
      </w:r>
      <w:r w:rsidR="00DD50E7" w:rsidRPr="00992CF3">
        <w:tab/>
      </w:r>
      <w:r w:rsidRPr="00992CF3">
        <w:t xml:space="preserve">Τα έγγραφα της σύμβασης είναι διαθέσιμα για ελεύθερη, πλήρη, άμεση &amp; δωρεάν ηλεκτρονική πρόσβαση  μέσω της διαδικτυακής πύλης </w:t>
      </w:r>
      <w:r w:rsidR="00525275" w:rsidRPr="00992CF3">
        <w:t>(</w:t>
      </w:r>
      <w:hyperlink r:id="rId20" w:history="1">
        <w:r w:rsidR="00A61F21" w:rsidRPr="00992CF3">
          <w:rPr>
            <w:rStyle w:val="-"/>
            <w:color w:val="auto"/>
          </w:rPr>
          <w:t>www.promitheus.gov.gr</w:t>
        </w:r>
      </w:hyperlink>
      <w:r w:rsidR="00A61F21" w:rsidRPr="00992CF3">
        <w:t xml:space="preserve"> </w:t>
      </w:r>
      <w:r w:rsidR="00525275" w:rsidRPr="00992CF3">
        <w:t>)</w:t>
      </w:r>
      <w:r w:rsidRPr="00992CF3">
        <w:t xml:space="preserve"> του </w:t>
      </w:r>
      <w:r w:rsidR="00525275" w:rsidRPr="00992CF3">
        <w:rPr>
          <w:kern w:val="1"/>
        </w:rPr>
        <w:t xml:space="preserve">ΟΠΣ </w:t>
      </w:r>
      <w:r w:rsidR="00525275" w:rsidRPr="00992CF3">
        <w:t>Ε</w:t>
      </w:r>
      <w:r w:rsidR="00B37F51" w:rsidRPr="00992CF3">
        <w:t>.</w:t>
      </w:r>
      <w:r w:rsidR="00525275" w:rsidRPr="00992CF3">
        <w:t>Σ</w:t>
      </w:r>
      <w:r w:rsidR="00B37F51" w:rsidRPr="00992CF3">
        <w:t>.</w:t>
      </w:r>
      <w:r w:rsidR="00525275" w:rsidRPr="00992CF3">
        <w:t>Η</w:t>
      </w:r>
      <w:r w:rsidR="00B37F51" w:rsidRPr="00992CF3">
        <w:t>.</w:t>
      </w:r>
      <w:r w:rsidR="00525275" w:rsidRPr="00992CF3">
        <w:t>ΔΗ</w:t>
      </w:r>
      <w:r w:rsidR="00B37F51" w:rsidRPr="00992CF3">
        <w:t>.</w:t>
      </w:r>
      <w:r w:rsidR="00525275" w:rsidRPr="00992CF3">
        <w:t>Σ</w:t>
      </w:r>
      <w:r w:rsidR="00A42511" w:rsidRPr="00992CF3">
        <w:t>.</w:t>
      </w:r>
      <w:r w:rsidR="00B37F51" w:rsidRPr="00992CF3">
        <w:t>.</w:t>
      </w:r>
    </w:p>
    <w:p w14:paraId="37920FE3" w14:textId="77777777" w:rsidR="00C442E7" w:rsidRPr="00992CF3" w:rsidRDefault="00C442E7" w:rsidP="00AA66F5">
      <w:pPr>
        <w:pStyle w:val="normalwithoutspacing"/>
        <w:widowControl w:val="0"/>
        <w:spacing w:after="120"/>
        <w:ind w:left="284" w:hanging="284"/>
      </w:pPr>
      <w:r w:rsidRPr="00992CF3">
        <w:t>β)</w:t>
      </w:r>
      <w:r w:rsidRPr="00992CF3">
        <w:tab/>
        <w:t xml:space="preserve">Κάθε είδους επικοινωνία και ανταλλαγή πληροφοριών πραγματοποιείται </w:t>
      </w:r>
      <w:r w:rsidR="00525275" w:rsidRPr="00992CF3">
        <w:t xml:space="preserve">μέσω του </w:t>
      </w:r>
      <w:r w:rsidR="00B37F51" w:rsidRPr="00992CF3">
        <w:t xml:space="preserve">Ε.Σ.Η.ΔΗ.Σ. </w:t>
      </w:r>
      <w:r w:rsidR="00525275" w:rsidRPr="00992CF3">
        <w:t xml:space="preserve">Προμήθειες και Υπηρεσίες (εφεξής </w:t>
      </w:r>
      <w:r w:rsidR="00A61F21" w:rsidRPr="00992CF3">
        <w:t>Ε.Σ.Η.ΔΗ.Σ.</w:t>
      </w:r>
      <w:r w:rsidR="00525275" w:rsidRPr="00992CF3">
        <w:t>), το οποίο είναι προσβάσιμο από τη Διαδικτυακή Πύλη (</w:t>
      </w:r>
      <w:hyperlink r:id="rId21" w:history="1">
        <w:r w:rsidR="00A61F21" w:rsidRPr="00992CF3">
          <w:rPr>
            <w:rStyle w:val="-"/>
            <w:color w:val="auto"/>
          </w:rPr>
          <w:t>www.promitheus.gov.gr</w:t>
        </w:r>
      </w:hyperlink>
      <w:r w:rsidR="00A61F21" w:rsidRPr="00992CF3">
        <w:t xml:space="preserve"> </w:t>
      </w:r>
      <w:r w:rsidR="00525275" w:rsidRPr="00992CF3">
        <w:t xml:space="preserve">) του ΟΠΣ </w:t>
      </w:r>
      <w:r w:rsidR="00B37F51" w:rsidRPr="00992CF3">
        <w:t>Ε.Σ.Η.ΔΗ.Σ.</w:t>
      </w:r>
      <w:r w:rsidR="00A42511" w:rsidRPr="00992CF3">
        <w:t>.</w:t>
      </w:r>
    </w:p>
    <w:p w14:paraId="797839B3" w14:textId="77777777" w:rsidR="00D41FD6" w:rsidRPr="00992CF3" w:rsidRDefault="00C442E7" w:rsidP="00AA66F5">
      <w:pPr>
        <w:pStyle w:val="normalwithoutspacing"/>
        <w:widowControl w:val="0"/>
        <w:spacing w:after="120"/>
        <w:ind w:left="284" w:hanging="284"/>
      </w:pPr>
      <w:r w:rsidRPr="00992CF3">
        <w:t>γ</w:t>
      </w:r>
      <w:r w:rsidR="00D41FD6" w:rsidRPr="00992CF3">
        <w:t>)</w:t>
      </w:r>
      <w:r w:rsidR="00DD50E7" w:rsidRPr="00992CF3">
        <w:tab/>
      </w:r>
      <w:r w:rsidR="00D41FD6" w:rsidRPr="00992CF3">
        <w:t xml:space="preserve">Περαιτέρω πληροφορίες είναι διαθέσιμες από </w:t>
      </w:r>
      <w:r w:rsidR="00D41FD6" w:rsidRPr="00992CF3">
        <w:rPr>
          <w:kern w:val="1"/>
        </w:rPr>
        <w:t xml:space="preserve">την </w:t>
      </w:r>
      <w:r w:rsidR="00525275" w:rsidRPr="00992CF3">
        <w:rPr>
          <w:kern w:val="1"/>
        </w:rPr>
        <w:t xml:space="preserve">Γενική Διεύθυνση στο διαδίκτυο (URL): </w:t>
      </w:r>
      <w:hyperlink r:id="rId22" w:history="1">
        <w:r w:rsidR="00606ED2" w:rsidRPr="00992CF3">
          <w:rPr>
            <w:rStyle w:val="-"/>
            <w:bCs/>
            <w:color w:val="auto"/>
            <w:szCs w:val="22"/>
          </w:rPr>
          <w:t>http://www.apd-depin.gov.gr</w:t>
        </w:r>
      </w:hyperlink>
      <w:r w:rsidR="00B37F51" w:rsidRPr="00992CF3">
        <w:t xml:space="preserve"> .</w:t>
      </w:r>
    </w:p>
    <w:p w14:paraId="144A77C0" w14:textId="77777777" w:rsidR="00525275" w:rsidRPr="00992CF3" w:rsidRDefault="00525275" w:rsidP="00B228A0">
      <w:pPr>
        <w:pStyle w:val="normalwithoutspacing"/>
        <w:widowControl w:val="0"/>
        <w:spacing w:after="0"/>
        <w:ind w:left="567" w:hanging="567"/>
      </w:pPr>
    </w:p>
    <w:p w14:paraId="07E0ADA3" w14:textId="77777777" w:rsidR="00D41FD6" w:rsidRPr="00992CF3" w:rsidRDefault="00D41FD6" w:rsidP="00607020">
      <w:pPr>
        <w:pStyle w:val="2"/>
        <w:keepNext w:val="0"/>
        <w:widowControl w:val="0"/>
        <w:spacing w:before="0" w:after="120"/>
        <w:rPr>
          <w:rFonts w:ascii="Calibri" w:hAnsi="Calibri" w:cs="Calibri"/>
          <w:lang w:val="el-GR"/>
        </w:rPr>
      </w:pPr>
      <w:bookmarkStart w:id="2" w:name="_Toc156928755"/>
      <w:r w:rsidRPr="00992CF3">
        <w:rPr>
          <w:rFonts w:ascii="Calibri" w:hAnsi="Calibri" w:cs="Calibri"/>
          <w:lang w:val="el-GR"/>
        </w:rPr>
        <w:t>1.2</w:t>
      </w:r>
      <w:r w:rsidRPr="00992CF3">
        <w:rPr>
          <w:rFonts w:ascii="Calibri" w:hAnsi="Calibri" w:cs="Calibri"/>
          <w:lang w:val="el-GR"/>
        </w:rPr>
        <w:tab/>
        <w:t>Στοιχεία Διαδικασίας-Χρηματοδότηση</w:t>
      </w:r>
      <w:bookmarkEnd w:id="2"/>
    </w:p>
    <w:p w14:paraId="5171F21F" w14:textId="77777777" w:rsidR="00D41FD6" w:rsidRPr="00992CF3" w:rsidRDefault="00D41FD6" w:rsidP="00607020">
      <w:pPr>
        <w:widowControl w:val="0"/>
        <w:rPr>
          <w:lang w:val="el-GR"/>
        </w:rPr>
      </w:pPr>
      <w:r w:rsidRPr="00992CF3">
        <w:rPr>
          <w:b/>
          <w:lang w:val="el-GR"/>
        </w:rPr>
        <w:t xml:space="preserve">Είδος διαδικασίας </w:t>
      </w:r>
    </w:p>
    <w:p w14:paraId="1B627A09" w14:textId="77777777" w:rsidR="00B37F51" w:rsidRPr="00992CF3" w:rsidRDefault="004E2272" w:rsidP="00607020">
      <w:pPr>
        <w:pStyle w:val="1b"/>
        <w:jc w:val="both"/>
      </w:pPr>
      <w:r w:rsidRPr="00992CF3">
        <w:t xml:space="preserve">Η επιλογή του Αναδόχου </w:t>
      </w:r>
      <w:r w:rsidR="00B37F51" w:rsidRPr="00992CF3">
        <w:t xml:space="preserve">θα γίνει με την διαδικασία του Ανοικτού, </w:t>
      </w:r>
      <w:r w:rsidR="00AA66F5">
        <w:t xml:space="preserve">κάτω </w:t>
      </w:r>
      <w:r w:rsidR="00B37F51" w:rsidRPr="00992CF3">
        <w:t>των ορίων, Ηλεκτρονικού Διαγωνισμού μέσω της ηλεκτρονικής πλατφόρμας του Ε.Σ.Η.Δ.Η.Σ., σύμφωνα με τα προβλεπόμενα στο άρθρο 27 του Ν.4412/2016, όπως τροποποιήθηκε και ισχύει, καθώς και τους ειδικότερους όρους της παρούσας Διακήρυξης</w:t>
      </w:r>
      <w:r w:rsidR="00517FBF" w:rsidRPr="00992CF3">
        <w:t>.</w:t>
      </w:r>
    </w:p>
    <w:p w14:paraId="2BF07EE4" w14:textId="77777777" w:rsidR="00625E70" w:rsidRPr="00992CF3" w:rsidRDefault="00625E70" w:rsidP="00607020">
      <w:pPr>
        <w:widowControl w:val="0"/>
        <w:rPr>
          <w:lang w:val="el-GR" w:eastAsia="ar-SA"/>
        </w:rPr>
      </w:pPr>
      <w:r w:rsidRPr="00992CF3">
        <w:rPr>
          <w:b/>
          <w:lang w:val="el-GR" w:eastAsia="ar-SA"/>
        </w:rPr>
        <w:lastRenderedPageBreak/>
        <w:t>Χρηματοδότηση της σύμβασης</w:t>
      </w:r>
    </w:p>
    <w:p w14:paraId="4440BF94" w14:textId="77777777" w:rsidR="007C08E6" w:rsidRPr="00EA184C" w:rsidRDefault="007C08E6" w:rsidP="00607020">
      <w:pPr>
        <w:pStyle w:val="normalwithoutspacing"/>
        <w:widowControl w:val="0"/>
        <w:spacing w:after="120"/>
        <w:rPr>
          <w:lang w:eastAsia="ar-SA"/>
        </w:rPr>
      </w:pPr>
      <w:r w:rsidRPr="00992CF3">
        <w:rPr>
          <w:lang w:eastAsia="ar-SA"/>
        </w:rPr>
        <w:t xml:space="preserve">Η παρούσα σύμβαση χρηματοδοτείται από την Ευρωπαϊκή Ένωση, Ευρωπαϊκό Ταμείο Περιφερειακής </w:t>
      </w:r>
      <w:r w:rsidRPr="00EA184C">
        <w:rPr>
          <w:lang w:eastAsia="ar-SA"/>
        </w:rPr>
        <w:t>Ανάπτυξης (ΕΤΠΑ) και από εθνικούς πόρους μέσω του ΠΔΕ.</w:t>
      </w:r>
    </w:p>
    <w:p w14:paraId="030266F0" w14:textId="0E74FF0E" w:rsidR="007C08E6" w:rsidRPr="00EA184C" w:rsidRDefault="007C08E6" w:rsidP="00607020">
      <w:pPr>
        <w:pStyle w:val="normalwithoutspacing"/>
        <w:widowControl w:val="0"/>
        <w:spacing w:after="120"/>
        <w:rPr>
          <w:lang w:eastAsia="ar-SA"/>
        </w:rPr>
      </w:pPr>
      <w:r w:rsidRPr="00EA184C">
        <w:rPr>
          <w:lang w:eastAsia="ar-SA"/>
        </w:rPr>
        <w:t>Η σύμβαση περιλαμβάνεται στο υποέργο Νο</w:t>
      </w:r>
      <w:r w:rsidR="00236CD2" w:rsidRPr="00EA184C">
        <w:rPr>
          <w:lang w:eastAsia="ar-SA"/>
        </w:rPr>
        <w:t>1</w:t>
      </w:r>
      <w:r w:rsidRPr="00EA184C">
        <w:rPr>
          <w:lang w:eastAsia="ar-SA"/>
        </w:rPr>
        <w:t xml:space="preserve"> της Πράξης: «</w:t>
      </w:r>
      <w:r w:rsidR="00AA66F5" w:rsidRPr="00EA184C">
        <w:rPr>
          <w:b/>
          <w:bCs/>
          <w:color w:val="000000"/>
          <w:szCs w:val="22"/>
        </w:rPr>
        <w:t xml:space="preserve">Δράσεις για την εφαρμογή της </w:t>
      </w:r>
      <w:r w:rsidR="00AA66F5" w:rsidRPr="00EA184C">
        <w:rPr>
          <w:b/>
          <w:bCs/>
          <w:color w:val="000000"/>
          <w:szCs w:val="22"/>
          <w:lang w:val="en-US"/>
        </w:rPr>
        <w:t>O</w:t>
      </w:r>
      <w:r w:rsidR="00AA66F5" w:rsidRPr="00EA184C">
        <w:rPr>
          <w:b/>
          <w:bCs/>
          <w:color w:val="000000"/>
          <w:szCs w:val="22"/>
        </w:rPr>
        <w:t>δηγίας 2006/7/ΕΚ για τα ύδατα κολύμβησης της Περιφέρειας Δυτικής Ελλάδας στην περίοδο 2024-2029</w:t>
      </w:r>
      <w:r w:rsidRPr="00EA184C">
        <w:rPr>
          <w:lang w:eastAsia="ar-SA"/>
        </w:rPr>
        <w:t>», η οποία έχει ενταχθεί στο Επιχειρησιακό Πρόγραμμα «</w:t>
      </w:r>
      <w:r w:rsidR="00AA66F5" w:rsidRPr="00EA184C">
        <w:rPr>
          <w:bCs/>
          <w:i/>
          <w:szCs w:val="22"/>
        </w:rPr>
        <w:t>Δυτική Ελλάδα 2021-2027</w:t>
      </w:r>
      <w:r w:rsidRPr="00EA184C">
        <w:rPr>
          <w:lang w:eastAsia="ar-SA"/>
        </w:rPr>
        <w:t>» με βάση την απόφαση ένταξης τ</w:t>
      </w:r>
      <w:r w:rsidR="00AA66F5" w:rsidRPr="00EA184C">
        <w:rPr>
          <w:lang w:eastAsia="ar-SA"/>
        </w:rPr>
        <w:t>ου</w:t>
      </w:r>
      <w:r w:rsidRPr="00EA184C">
        <w:rPr>
          <w:lang w:eastAsia="ar-SA"/>
        </w:rPr>
        <w:t xml:space="preserve"> Περιφερειάρχη </w:t>
      </w:r>
      <w:r w:rsidR="00AA66F5" w:rsidRPr="00EA184C">
        <w:rPr>
          <w:lang w:eastAsia="ar-SA"/>
        </w:rPr>
        <w:t>Δυτικής Ελλάδας</w:t>
      </w:r>
      <w:r w:rsidRPr="00EA184C">
        <w:rPr>
          <w:lang w:eastAsia="ar-SA"/>
        </w:rPr>
        <w:t xml:space="preserve"> με αρ. πρωτ. </w:t>
      </w:r>
      <w:r w:rsidR="00A506D0" w:rsidRPr="00A506D0">
        <w:rPr>
          <w:lang w:eastAsia="ar-SA"/>
        </w:rPr>
        <w:t xml:space="preserve">82126/1217/21.03.2024 (ΑΔΑ: 6ΗΤΚΛ-ΧΙ9) </w:t>
      </w:r>
      <w:r w:rsidRPr="00EA184C">
        <w:rPr>
          <w:lang w:eastAsia="ar-SA"/>
        </w:rPr>
        <w:t xml:space="preserve"> και έχει λάβει κωδικό </w:t>
      </w:r>
      <w:r w:rsidRPr="00EA184C">
        <w:rPr>
          <w:b/>
          <w:lang w:eastAsia="ar-SA"/>
        </w:rPr>
        <w:t xml:space="preserve">MIS </w:t>
      </w:r>
      <w:r w:rsidR="00516B2F" w:rsidRPr="00EA184C">
        <w:rPr>
          <w:b/>
          <w:lang w:eastAsia="ar-SA"/>
        </w:rPr>
        <w:t>600</w:t>
      </w:r>
      <w:r w:rsidR="00EA184C" w:rsidRPr="00EA184C">
        <w:rPr>
          <w:b/>
          <w:lang w:eastAsia="ar-SA"/>
        </w:rPr>
        <w:t>5195</w:t>
      </w:r>
      <w:r w:rsidR="00516B2F" w:rsidRPr="00EA184C">
        <w:rPr>
          <w:lang w:eastAsia="ar-SA"/>
        </w:rPr>
        <w:t>.</w:t>
      </w:r>
    </w:p>
    <w:p w14:paraId="0E33B452" w14:textId="122FA7F6" w:rsidR="007C08E6" w:rsidRDefault="007C08E6" w:rsidP="00607020">
      <w:pPr>
        <w:pStyle w:val="normalwithoutspacing"/>
        <w:widowControl w:val="0"/>
        <w:spacing w:after="120"/>
        <w:rPr>
          <w:lang w:eastAsia="ar-SA"/>
        </w:rPr>
      </w:pPr>
      <w:r w:rsidRPr="00EA184C">
        <w:rPr>
          <w:lang w:eastAsia="ar-SA"/>
        </w:rPr>
        <w:t>Φορέας χρηματοδότησης της παρούσας σύμβασης είναι τo Επιχειρησιακό Πρόγραμμα «</w:t>
      </w:r>
      <w:r w:rsidR="00EA184C" w:rsidRPr="00EA184C">
        <w:rPr>
          <w:bCs/>
          <w:i/>
          <w:szCs w:val="22"/>
        </w:rPr>
        <w:t>Δυτική Ελλάδα 2021-2027</w:t>
      </w:r>
      <w:r w:rsidRPr="00EA184C">
        <w:rPr>
          <w:lang w:eastAsia="ar-SA"/>
        </w:rPr>
        <w:t xml:space="preserve">» και χρηματοδοτείται από Πιστώσεις του Προγράμματος Δημοσίων Επενδύσεων της ΣΑΕΠ </w:t>
      </w:r>
      <w:r w:rsidR="00A506D0" w:rsidRPr="00A506D0">
        <w:rPr>
          <w:lang w:eastAsia="ar-SA"/>
        </w:rPr>
        <w:t xml:space="preserve">0017 </w:t>
      </w:r>
      <w:r w:rsidRPr="00EA184C">
        <w:rPr>
          <w:lang w:eastAsia="ar-SA"/>
        </w:rPr>
        <w:t xml:space="preserve">(κωδ. ενάριθ. έργου </w:t>
      </w:r>
      <w:r w:rsidR="00B303A6" w:rsidRPr="00B303A6">
        <w:rPr>
          <w:lang w:eastAsia="ar-SA"/>
        </w:rPr>
        <w:t>2024ΕΠ00170006</w:t>
      </w:r>
      <w:r w:rsidRPr="00EA184C">
        <w:rPr>
          <w:lang w:eastAsia="ar-SA"/>
        </w:rPr>
        <w:t>)</w:t>
      </w:r>
    </w:p>
    <w:p w14:paraId="70996AEE" w14:textId="77777777" w:rsidR="00EA184C" w:rsidRPr="00992CF3" w:rsidRDefault="00EA184C" w:rsidP="00607020">
      <w:pPr>
        <w:pStyle w:val="normalwithoutspacing"/>
        <w:widowControl w:val="0"/>
        <w:spacing w:after="120"/>
        <w:rPr>
          <w:lang w:eastAsia="ar-SA"/>
        </w:rPr>
      </w:pPr>
    </w:p>
    <w:p w14:paraId="48A825B2" w14:textId="77777777" w:rsidR="00D41FD6" w:rsidRPr="00992CF3" w:rsidRDefault="00D41FD6" w:rsidP="00607020">
      <w:pPr>
        <w:pStyle w:val="2"/>
        <w:keepNext w:val="0"/>
        <w:widowControl w:val="0"/>
        <w:spacing w:before="0" w:after="120"/>
        <w:rPr>
          <w:rFonts w:ascii="Calibri" w:hAnsi="Calibri" w:cs="Calibri"/>
          <w:lang w:val="el-GR"/>
        </w:rPr>
      </w:pPr>
      <w:bookmarkStart w:id="3" w:name="_Toc156928756"/>
      <w:r w:rsidRPr="00992CF3">
        <w:rPr>
          <w:rFonts w:ascii="Calibri" w:hAnsi="Calibri" w:cs="Calibri"/>
          <w:lang w:val="el-GR"/>
        </w:rPr>
        <w:t>1.3</w:t>
      </w:r>
      <w:r w:rsidRPr="00992CF3">
        <w:rPr>
          <w:rFonts w:ascii="Calibri" w:hAnsi="Calibri" w:cs="Calibri"/>
          <w:lang w:val="el-GR"/>
        </w:rPr>
        <w:tab/>
        <w:t>Συνοπτική Περιγραφή φυσικού και οικονομικού αντικειμένου της σύμβασης</w:t>
      </w:r>
      <w:bookmarkEnd w:id="3"/>
    </w:p>
    <w:p w14:paraId="75BAF39B" w14:textId="77777777" w:rsidR="00872805" w:rsidRPr="00992CF3" w:rsidRDefault="00872805" w:rsidP="00607020">
      <w:pPr>
        <w:widowControl w:val="0"/>
        <w:rPr>
          <w:lang w:val="el-GR"/>
        </w:rPr>
      </w:pPr>
      <w:r w:rsidRPr="00992CF3">
        <w:rPr>
          <w:lang w:val="el-GR"/>
        </w:rPr>
        <w:t>Αντικείμενο της σύμβασης είναι:</w:t>
      </w:r>
    </w:p>
    <w:p w14:paraId="20206843" w14:textId="77777777" w:rsidR="00872805" w:rsidRPr="00992CF3" w:rsidRDefault="00872805" w:rsidP="00607020">
      <w:pPr>
        <w:widowControl w:val="0"/>
        <w:numPr>
          <w:ilvl w:val="0"/>
          <w:numId w:val="8"/>
        </w:numPr>
        <w:ind w:left="284" w:hanging="284"/>
        <w:rPr>
          <w:iCs/>
          <w:lang w:val="el-GR"/>
        </w:rPr>
      </w:pPr>
      <w:r w:rsidRPr="00992CF3">
        <w:rPr>
          <w:lang w:val="el-GR"/>
        </w:rPr>
        <w:t>η π</w:t>
      </w:r>
      <w:r w:rsidRPr="00992CF3">
        <w:rPr>
          <w:iCs/>
          <w:lang w:val="el-GR"/>
        </w:rPr>
        <w:t xml:space="preserve">αρακολούθηση των υδάτων κολύμβησης, που απορρέει από το Άρθρο 4 της ΚΥΑ 8600/416/Ε103/2009 (ΦΕΚ 356/Β/26-02-2009) (άρθρο 3 της Οδηγίας 2006/7/ΕΚ) και από τα Σχέδια Διαχείρισης Λεκανών Απορροής Ποταμών. Το πρόγραμμα παρακολούθησης της ποιότητας των υδάτων </w:t>
      </w:r>
      <w:r w:rsidRPr="00EA184C">
        <w:rPr>
          <w:iCs/>
          <w:lang w:val="el-GR"/>
        </w:rPr>
        <w:t xml:space="preserve">κολύμβησης στις ακτές της </w:t>
      </w:r>
      <w:r w:rsidRPr="00EA184C">
        <w:rPr>
          <w:lang w:val="el-GR"/>
        </w:rPr>
        <w:t>Περιφέρεια</w:t>
      </w:r>
      <w:r w:rsidR="00EA184C" w:rsidRPr="00EA184C">
        <w:rPr>
          <w:lang w:val="el-GR"/>
        </w:rPr>
        <w:t>ς Δυτικής Ελλάδας</w:t>
      </w:r>
      <w:r w:rsidRPr="00EA184C">
        <w:rPr>
          <w:iCs/>
          <w:lang w:val="el-GR"/>
        </w:rPr>
        <w:t xml:space="preserve"> θα πραγματοποιείται από την Αρμόδια Αρχή (Δ/νση Υδάτων </w:t>
      </w:r>
      <w:r w:rsidR="00EA184C" w:rsidRPr="00EA184C">
        <w:rPr>
          <w:iCs/>
          <w:lang w:val="el-GR"/>
        </w:rPr>
        <w:t>Δυτικής Ελλάδας</w:t>
      </w:r>
      <w:r w:rsidRPr="00EA184C">
        <w:rPr>
          <w:iCs/>
          <w:lang w:val="el-GR"/>
        </w:rPr>
        <w:t xml:space="preserve">) κατά τη διάρκεια της κολυμβητικής περιόδου όπως αυτή καθορίζεται με απόφαση Υπουργού Περιβάλλοντος και Ενέργειας μετά από εισήγηση της Γενικής  </w:t>
      </w:r>
      <w:r w:rsidR="007224D2" w:rsidRPr="00EA184C">
        <w:rPr>
          <w:iCs/>
          <w:lang w:val="el-GR"/>
        </w:rPr>
        <w:t xml:space="preserve">Διεύθυνσης </w:t>
      </w:r>
      <w:r w:rsidRPr="00EA184C">
        <w:rPr>
          <w:iCs/>
          <w:lang w:val="el-GR"/>
        </w:rPr>
        <w:t>Υδάτων και θα επαναλαμβάνεται κάθε έτος για τα έτη 2024-2029. Η παρακολούθηση γίνεται σε καθορισμένες ακτές κολύμβησης με συγκεκριμένη συχνότητα μεθόδους και κανόνες και σε σημεία</w:t>
      </w:r>
      <w:r w:rsidRPr="00992CF3">
        <w:rPr>
          <w:iCs/>
          <w:lang w:val="el-GR"/>
        </w:rPr>
        <w:t xml:space="preserve"> δειγματοληψίας ανάλογα κωδικοποιημένα και </w:t>
      </w:r>
    </w:p>
    <w:p w14:paraId="164C9BFF" w14:textId="77777777" w:rsidR="00303855" w:rsidRPr="00992CF3" w:rsidRDefault="007224D2" w:rsidP="00607020">
      <w:pPr>
        <w:widowControl w:val="0"/>
        <w:numPr>
          <w:ilvl w:val="0"/>
          <w:numId w:val="8"/>
        </w:numPr>
        <w:ind w:left="284" w:hanging="284"/>
        <w:rPr>
          <w:lang w:val="el-GR"/>
        </w:rPr>
      </w:pPr>
      <w:r w:rsidRPr="00992CF3">
        <w:rPr>
          <w:lang w:val="el-GR"/>
        </w:rPr>
        <w:t xml:space="preserve">η κατάρτιση </w:t>
      </w:r>
      <w:r w:rsidR="00872805" w:rsidRPr="00992CF3">
        <w:rPr>
          <w:lang w:val="el-GR"/>
        </w:rPr>
        <w:t xml:space="preserve">ταυτοτήτων </w:t>
      </w:r>
      <w:r w:rsidRPr="00992CF3">
        <w:rPr>
          <w:lang w:val="el-GR"/>
        </w:rPr>
        <w:t xml:space="preserve">για τα ύδατα ακτών </w:t>
      </w:r>
      <w:r w:rsidR="00872805" w:rsidRPr="00992CF3">
        <w:rPr>
          <w:lang w:val="el-GR"/>
        </w:rPr>
        <w:t xml:space="preserve">κολύμβησης της Περιφέρειας </w:t>
      </w:r>
      <w:r w:rsidR="00EA184C">
        <w:rPr>
          <w:lang w:val="el-GR"/>
        </w:rPr>
        <w:t>Δυτικής Ελλάδας</w:t>
      </w:r>
      <w:r w:rsidR="00872805" w:rsidRPr="00992CF3">
        <w:rPr>
          <w:lang w:val="el-GR"/>
        </w:rPr>
        <w:t xml:space="preserve"> που αναμένεται να ενταχθούν  κατά την αναθεώρηση του Προγράμματος  Παρακολούθησης στα τέλη </w:t>
      </w:r>
      <w:r w:rsidR="00367011" w:rsidRPr="00992CF3">
        <w:rPr>
          <w:lang w:val="el-GR"/>
        </w:rPr>
        <w:t>των ετών</w:t>
      </w:r>
      <w:r w:rsidR="00872805" w:rsidRPr="00992CF3">
        <w:rPr>
          <w:lang w:val="el-GR"/>
        </w:rPr>
        <w:t xml:space="preserve"> </w:t>
      </w:r>
      <w:r w:rsidR="00367011" w:rsidRPr="00992CF3">
        <w:rPr>
          <w:lang w:val="el-GR"/>
        </w:rPr>
        <w:t>2024, 2026</w:t>
      </w:r>
      <w:r w:rsidR="00872805" w:rsidRPr="00992CF3">
        <w:rPr>
          <w:lang w:val="el-GR"/>
        </w:rPr>
        <w:t xml:space="preserve"> και 202</w:t>
      </w:r>
      <w:r w:rsidR="00367011" w:rsidRPr="00992CF3">
        <w:rPr>
          <w:lang w:val="el-GR"/>
        </w:rPr>
        <w:t>8</w:t>
      </w:r>
      <w:r w:rsidR="00872805" w:rsidRPr="00992CF3">
        <w:rPr>
          <w:lang w:val="el-GR"/>
        </w:rPr>
        <w:t xml:space="preserve"> και </w:t>
      </w:r>
      <w:r w:rsidRPr="00992CF3">
        <w:rPr>
          <w:lang w:val="el-GR"/>
        </w:rPr>
        <w:t xml:space="preserve">η </w:t>
      </w:r>
      <w:r w:rsidR="00872805" w:rsidRPr="00992CF3">
        <w:rPr>
          <w:lang w:val="el-GR"/>
        </w:rPr>
        <w:t>επικαιροποίηση των υφιστάμενων ταυτοτήτων.</w:t>
      </w:r>
      <w:r w:rsidR="00303855" w:rsidRPr="00992CF3">
        <w:rPr>
          <w:lang w:val="el-GR"/>
        </w:rPr>
        <w:t xml:space="preserve"> </w:t>
      </w:r>
    </w:p>
    <w:p w14:paraId="14094E52" w14:textId="494B4A01" w:rsidR="00872805" w:rsidRDefault="00303855" w:rsidP="00607020">
      <w:pPr>
        <w:widowControl w:val="0"/>
        <w:rPr>
          <w:b/>
          <w:lang w:val="el-GR"/>
        </w:rPr>
      </w:pPr>
      <w:r w:rsidRPr="00B303A6">
        <w:rPr>
          <w:bCs/>
          <w:lang w:val="el-GR"/>
        </w:rPr>
        <w:t xml:space="preserve">Οι παρεχόμενες υπηρεσίες κατατάσσονται </w:t>
      </w:r>
      <w:r w:rsidR="00965810" w:rsidRPr="00B303A6">
        <w:rPr>
          <w:bCs/>
          <w:lang w:val="el-GR"/>
        </w:rPr>
        <w:t xml:space="preserve">στους ακόλουθους κωδικούς </w:t>
      </w:r>
      <w:r w:rsidRPr="00B303A6">
        <w:rPr>
          <w:bCs/>
          <w:lang w:val="el-GR"/>
        </w:rPr>
        <w:t>του Κοινού Λεξιλογίου δημοσίων συμβάσεων</w:t>
      </w:r>
      <w:r w:rsidR="00965810" w:rsidRPr="00B303A6">
        <w:rPr>
          <w:bCs/>
          <w:lang w:val="el-GR"/>
        </w:rPr>
        <w:t xml:space="preserve"> (CPV):</w:t>
      </w:r>
      <w:r w:rsidR="00965810" w:rsidRPr="00992CF3">
        <w:rPr>
          <w:b/>
          <w:lang w:val="el-GR"/>
        </w:rPr>
        <w:t xml:space="preserve"> </w:t>
      </w:r>
    </w:p>
    <w:tbl>
      <w:tblPr>
        <w:tblW w:w="0" w:type="auto"/>
        <w:jc w:val="center"/>
        <w:tblLook w:val="04A0" w:firstRow="1" w:lastRow="0" w:firstColumn="1" w:lastColumn="0" w:noHBand="0" w:noVBand="1"/>
      </w:tblPr>
      <w:tblGrid>
        <w:gridCol w:w="1594"/>
        <w:gridCol w:w="4207"/>
      </w:tblGrid>
      <w:tr w:rsidR="00B303A6" w:rsidRPr="00CE0A0F" w14:paraId="535E4176" w14:textId="77777777" w:rsidTr="009173B1">
        <w:trPr>
          <w:trHeight w:val="339"/>
          <w:jc w:val="center"/>
        </w:trPr>
        <w:tc>
          <w:tcPr>
            <w:tcW w:w="1594" w:type="dxa"/>
            <w:shd w:val="clear" w:color="auto" w:fill="D9D9D9"/>
            <w:vAlign w:val="center"/>
          </w:tcPr>
          <w:p w14:paraId="66D9F6EA" w14:textId="77777777" w:rsidR="00B303A6" w:rsidRPr="003C65D8" w:rsidRDefault="00B303A6" w:rsidP="009173B1">
            <w:pPr>
              <w:jc w:val="center"/>
              <w:rPr>
                <w:b/>
                <w:lang w:val="el-GR" w:eastAsia="ja-JP"/>
              </w:rPr>
            </w:pPr>
            <w:r w:rsidRPr="00233C57">
              <w:rPr>
                <w:b/>
                <w:lang w:val="en-US" w:eastAsia="ja-JP"/>
              </w:rPr>
              <w:t>C</w:t>
            </w:r>
            <w:r w:rsidRPr="003C65D8">
              <w:rPr>
                <w:b/>
                <w:lang w:val="el-GR" w:eastAsia="ja-JP"/>
              </w:rPr>
              <w:t>.</w:t>
            </w:r>
            <w:r w:rsidRPr="00233C57">
              <w:rPr>
                <w:b/>
                <w:lang w:val="en-US" w:eastAsia="ja-JP"/>
              </w:rPr>
              <w:t>P</w:t>
            </w:r>
            <w:r w:rsidRPr="003C65D8">
              <w:rPr>
                <w:b/>
                <w:lang w:val="el-GR" w:eastAsia="ja-JP"/>
              </w:rPr>
              <w:t>.</w:t>
            </w:r>
            <w:r w:rsidRPr="00233C57">
              <w:rPr>
                <w:b/>
                <w:lang w:val="en-US" w:eastAsia="ja-JP"/>
              </w:rPr>
              <w:t>V</w:t>
            </w:r>
            <w:r w:rsidRPr="003C65D8">
              <w:rPr>
                <w:b/>
                <w:lang w:val="el-GR" w:eastAsia="ja-JP"/>
              </w:rPr>
              <w:t>.</w:t>
            </w:r>
          </w:p>
        </w:tc>
        <w:tc>
          <w:tcPr>
            <w:tcW w:w="4207" w:type="dxa"/>
            <w:shd w:val="clear" w:color="auto" w:fill="D9D9D9"/>
            <w:vAlign w:val="center"/>
          </w:tcPr>
          <w:p w14:paraId="52E26C36" w14:textId="77777777" w:rsidR="00B303A6" w:rsidRPr="00233C57" w:rsidRDefault="00B303A6" w:rsidP="009173B1">
            <w:pPr>
              <w:jc w:val="center"/>
              <w:rPr>
                <w:b/>
                <w:lang w:val="el-GR" w:eastAsia="ja-JP"/>
              </w:rPr>
            </w:pPr>
            <w:r w:rsidRPr="00233C57">
              <w:rPr>
                <w:b/>
                <w:lang w:val="el-GR" w:eastAsia="ja-JP"/>
              </w:rPr>
              <w:t>Περιγραφή</w:t>
            </w:r>
          </w:p>
        </w:tc>
      </w:tr>
      <w:tr w:rsidR="00B303A6" w:rsidRPr="003F2E63" w14:paraId="6E8E2D05" w14:textId="77777777" w:rsidTr="009173B1">
        <w:trPr>
          <w:trHeight w:val="396"/>
          <w:jc w:val="center"/>
        </w:trPr>
        <w:tc>
          <w:tcPr>
            <w:tcW w:w="1594" w:type="dxa"/>
            <w:vAlign w:val="center"/>
          </w:tcPr>
          <w:p w14:paraId="620230A5" w14:textId="77777777" w:rsidR="00B303A6" w:rsidRPr="00233C57" w:rsidRDefault="00B303A6" w:rsidP="009173B1">
            <w:pPr>
              <w:pStyle w:val="Default"/>
              <w:jc w:val="center"/>
              <w:rPr>
                <w:rFonts w:ascii="Calibri" w:hAnsi="Calibri" w:cs="Calibri"/>
                <w:color w:val="0F243E"/>
                <w:szCs w:val="22"/>
              </w:rPr>
            </w:pPr>
            <w:r w:rsidRPr="00573DC9">
              <w:rPr>
                <w:rFonts w:ascii="Calibri" w:hAnsi="Calibri" w:cs="Calibri"/>
                <w:color w:val="0F243E"/>
                <w:sz w:val="22"/>
                <w:szCs w:val="22"/>
              </w:rPr>
              <w:t>90711500-9</w:t>
            </w:r>
          </w:p>
        </w:tc>
        <w:tc>
          <w:tcPr>
            <w:tcW w:w="4207" w:type="dxa"/>
            <w:vAlign w:val="center"/>
          </w:tcPr>
          <w:p w14:paraId="09110F8C" w14:textId="77777777" w:rsidR="00B303A6" w:rsidRPr="00233C57" w:rsidRDefault="00B303A6" w:rsidP="009173B1">
            <w:pPr>
              <w:pStyle w:val="Default"/>
              <w:jc w:val="center"/>
              <w:rPr>
                <w:rFonts w:ascii="Calibri" w:hAnsi="Calibri" w:cs="Calibri"/>
                <w:color w:val="0F243E"/>
                <w:sz w:val="22"/>
                <w:szCs w:val="22"/>
              </w:rPr>
            </w:pPr>
            <w:r w:rsidRPr="00573DC9">
              <w:rPr>
                <w:rFonts w:ascii="Calibri" w:hAnsi="Calibri" w:cs="Calibri"/>
                <w:color w:val="0F243E"/>
                <w:sz w:val="22"/>
                <w:szCs w:val="22"/>
              </w:rPr>
              <w:t>Περιβαλλοντική παρακολούθηση, εκτός αυτής που προορίζεται για κατασκευαστικά έργα</w:t>
            </w:r>
          </w:p>
        </w:tc>
      </w:tr>
      <w:tr w:rsidR="00B303A6" w:rsidRPr="001774EE" w14:paraId="0D67B1A8" w14:textId="77777777" w:rsidTr="009173B1">
        <w:trPr>
          <w:trHeight w:val="396"/>
          <w:jc w:val="center"/>
        </w:trPr>
        <w:tc>
          <w:tcPr>
            <w:tcW w:w="1594" w:type="dxa"/>
            <w:vAlign w:val="center"/>
          </w:tcPr>
          <w:p w14:paraId="5F621DBD" w14:textId="77777777" w:rsidR="00B303A6" w:rsidRPr="00647D52" w:rsidRDefault="00B303A6" w:rsidP="009173B1">
            <w:pPr>
              <w:pStyle w:val="Default"/>
              <w:jc w:val="center"/>
              <w:rPr>
                <w:rFonts w:ascii="Calibri" w:hAnsi="Calibri" w:cs="Calibri"/>
                <w:color w:val="0F243E"/>
                <w:sz w:val="22"/>
                <w:szCs w:val="22"/>
              </w:rPr>
            </w:pPr>
            <w:r w:rsidRPr="00573DC9">
              <w:rPr>
                <w:rFonts w:ascii="Calibri" w:hAnsi="Calibri" w:cs="Calibri"/>
                <w:color w:val="0F243E"/>
                <w:sz w:val="22"/>
                <w:szCs w:val="22"/>
              </w:rPr>
              <w:t>71700000-5</w:t>
            </w:r>
          </w:p>
        </w:tc>
        <w:tc>
          <w:tcPr>
            <w:tcW w:w="4207" w:type="dxa"/>
            <w:vAlign w:val="center"/>
          </w:tcPr>
          <w:p w14:paraId="521BBE7D" w14:textId="77777777" w:rsidR="00B303A6" w:rsidRPr="00647D52" w:rsidRDefault="00B303A6" w:rsidP="009173B1">
            <w:pPr>
              <w:pStyle w:val="Default"/>
              <w:jc w:val="center"/>
              <w:rPr>
                <w:rFonts w:ascii="Calibri" w:hAnsi="Calibri" w:cs="Calibri"/>
                <w:color w:val="0F243E"/>
                <w:sz w:val="22"/>
                <w:szCs w:val="22"/>
              </w:rPr>
            </w:pPr>
            <w:r w:rsidRPr="00573DC9">
              <w:rPr>
                <w:rFonts w:ascii="Calibri" w:hAnsi="Calibri" w:cs="Calibri"/>
                <w:color w:val="0F243E"/>
                <w:sz w:val="22"/>
                <w:szCs w:val="22"/>
              </w:rPr>
              <w:t>Υπηρεσίες παρακολούθησης και ελέγχου</w:t>
            </w:r>
          </w:p>
        </w:tc>
      </w:tr>
    </w:tbl>
    <w:p w14:paraId="479312C8" w14:textId="3E0E4C00" w:rsidR="00B303A6" w:rsidRPr="00992CF3" w:rsidRDefault="00B303A6" w:rsidP="00607020">
      <w:pPr>
        <w:widowControl w:val="0"/>
        <w:rPr>
          <w:b/>
          <w:lang w:val="el-GR" w:eastAsia="ja-JP"/>
        </w:rPr>
      </w:pPr>
    </w:p>
    <w:p w14:paraId="440E5A9C" w14:textId="77777777" w:rsidR="00617202" w:rsidRPr="00992CF3" w:rsidRDefault="00872805" w:rsidP="00607020">
      <w:pPr>
        <w:widowControl w:val="0"/>
        <w:rPr>
          <w:lang w:val="el-GR"/>
        </w:rPr>
      </w:pPr>
      <w:r w:rsidRPr="00EA184C">
        <w:rPr>
          <w:szCs w:val="22"/>
          <w:lang w:val="el-GR"/>
        </w:rPr>
        <w:t xml:space="preserve">Αναλυτικά το αντικείμενο του έργου περιγράφεται στο </w:t>
      </w:r>
      <w:r w:rsidRPr="00B303A6">
        <w:rPr>
          <w:b/>
          <w:szCs w:val="22"/>
          <w:lang w:val="el-GR"/>
        </w:rPr>
        <w:t>Π</w:t>
      </w:r>
      <w:r w:rsidR="00EA184C" w:rsidRPr="00B303A6">
        <w:rPr>
          <w:b/>
          <w:szCs w:val="22"/>
          <w:lang w:val="el-GR"/>
        </w:rPr>
        <w:t>ΑΡΑΡΤΗΜΑ</w:t>
      </w:r>
      <w:r w:rsidRPr="00B303A6">
        <w:rPr>
          <w:b/>
          <w:szCs w:val="22"/>
          <w:lang w:val="el-GR"/>
        </w:rPr>
        <w:t xml:space="preserve"> Ι</w:t>
      </w:r>
      <w:r w:rsidRPr="008F33F8">
        <w:rPr>
          <w:b/>
          <w:szCs w:val="22"/>
          <w:lang w:val="el-GR"/>
        </w:rPr>
        <w:t xml:space="preserve"> </w:t>
      </w:r>
      <w:bookmarkStart w:id="4" w:name="_Hlk156928950"/>
      <w:r w:rsidRPr="008F33F8">
        <w:rPr>
          <w:b/>
          <w:szCs w:val="22"/>
          <w:lang w:val="el-GR"/>
        </w:rPr>
        <w:t>[Μέρος Α - Τεύχος Τεχνικών Δεδομένων]</w:t>
      </w:r>
      <w:bookmarkEnd w:id="4"/>
      <w:r w:rsidRPr="00EA184C">
        <w:rPr>
          <w:szCs w:val="22"/>
          <w:lang w:val="el-GR"/>
        </w:rPr>
        <w:t xml:space="preserve"> που συνοδεύει την παρούσα Διακήρυξη.</w:t>
      </w:r>
      <w:r w:rsidR="00617202" w:rsidRPr="00992CF3">
        <w:rPr>
          <w:lang w:val="el-GR"/>
        </w:rPr>
        <w:t xml:space="preserve"> </w:t>
      </w:r>
    </w:p>
    <w:p w14:paraId="75B6DCB3" w14:textId="77777777" w:rsidR="00872805" w:rsidRPr="00F91BFB" w:rsidRDefault="00EA184C" w:rsidP="00607020">
      <w:pPr>
        <w:widowControl w:val="0"/>
        <w:rPr>
          <w:lang w:val="el-GR"/>
        </w:rPr>
      </w:pPr>
      <w:r w:rsidRPr="00EA184C">
        <w:rPr>
          <w:szCs w:val="22"/>
          <w:lang w:val="el-GR"/>
        </w:rPr>
        <w:t xml:space="preserve">Η εκτιμώμενη αξία της σύμβασης ανέρχεται στο ποσό των </w:t>
      </w:r>
      <w:r w:rsidR="006F764A" w:rsidRPr="006F764A">
        <w:rPr>
          <w:b/>
          <w:szCs w:val="22"/>
          <w:lang w:val="el-GR"/>
        </w:rPr>
        <w:t xml:space="preserve">134.370,00 </w:t>
      </w:r>
      <w:r w:rsidRPr="00EA184C">
        <w:rPr>
          <w:b/>
          <w:lang w:val="el-GR"/>
        </w:rPr>
        <w:t>€</w:t>
      </w:r>
      <w:r w:rsidRPr="00EA184C">
        <w:rPr>
          <w:b/>
          <w:szCs w:val="22"/>
          <w:lang w:val="el-GR"/>
        </w:rPr>
        <w:t xml:space="preserve"> </w:t>
      </w:r>
      <w:r w:rsidRPr="00EA184C">
        <w:rPr>
          <w:lang w:val="el-GR"/>
        </w:rPr>
        <w:t xml:space="preserve">μη συμπεριλαμβανομένου Φ.Π.Α. 24% (η εκτιμώμενη αξία, συμπεριλαμβανομένου Φ.Π.Α., ανέρχεται σε: </w:t>
      </w:r>
      <w:r w:rsidR="006F764A" w:rsidRPr="006F764A">
        <w:rPr>
          <w:b/>
          <w:szCs w:val="22"/>
          <w:lang w:val="el-GR"/>
        </w:rPr>
        <w:t xml:space="preserve">166.618,80 </w:t>
      </w:r>
      <w:r w:rsidRPr="00EA184C">
        <w:rPr>
          <w:b/>
          <w:lang w:val="el-GR"/>
        </w:rPr>
        <w:t xml:space="preserve">€, </w:t>
      </w:r>
      <w:r w:rsidRPr="00EA184C">
        <w:rPr>
          <w:lang w:val="el-GR"/>
        </w:rPr>
        <w:t>ΦΠΑ 24%:</w:t>
      </w:r>
      <w:r w:rsidRPr="00EA184C">
        <w:rPr>
          <w:b/>
          <w:lang w:val="el-GR"/>
        </w:rPr>
        <w:t xml:space="preserve"> </w:t>
      </w:r>
      <w:r>
        <w:rPr>
          <w:b/>
          <w:lang w:val="el-GR"/>
        </w:rPr>
        <w:t xml:space="preserve">   </w:t>
      </w:r>
      <w:r w:rsidR="006F764A" w:rsidRPr="006F764A">
        <w:rPr>
          <w:b/>
          <w:lang w:val="el-GR"/>
        </w:rPr>
        <w:t xml:space="preserve">32.248,80 </w:t>
      </w:r>
      <w:r w:rsidRPr="00EA184C">
        <w:rPr>
          <w:b/>
          <w:lang w:val="el-GR"/>
        </w:rPr>
        <w:t>€</w:t>
      </w:r>
      <w:r w:rsidRPr="00EA184C">
        <w:rPr>
          <w:lang w:val="el-GR"/>
        </w:rPr>
        <w:t>).</w:t>
      </w:r>
    </w:p>
    <w:p w14:paraId="033DAA8E" w14:textId="77777777" w:rsidR="00303855" w:rsidRPr="00992CF3" w:rsidRDefault="00303855" w:rsidP="00607020">
      <w:pPr>
        <w:pStyle w:val="normalwithoutspacing"/>
        <w:widowControl w:val="0"/>
        <w:spacing w:after="120"/>
        <w:rPr>
          <w:i/>
        </w:rPr>
      </w:pPr>
      <w:r w:rsidRPr="00336ED7">
        <w:rPr>
          <w:b/>
        </w:rPr>
        <w:t>Η διάρκεια της σύμβασης</w:t>
      </w:r>
      <w:r w:rsidRPr="00336ED7">
        <w:t xml:space="preserve"> ορίζεται σε εξήντα </w:t>
      </w:r>
      <w:r w:rsidR="00B542FF" w:rsidRPr="00336ED7">
        <w:t>6</w:t>
      </w:r>
      <w:r w:rsidR="00934DA0" w:rsidRPr="00336ED7">
        <w:t>8</w:t>
      </w:r>
      <w:r w:rsidRPr="00336ED7">
        <w:t xml:space="preserve"> μήνες (</w:t>
      </w:r>
      <w:r w:rsidRPr="00336ED7">
        <w:rPr>
          <w:i/>
        </w:rPr>
        <w:t xml:space="preserve">από </w:t>
      </w:r>
      <w:r w:rsidR="00EA2F0D" w:rsidRPr="00336ED7">
        <w:rPr>
          <w:i/>
        </w:rPr>
        <w:t>01</w:t>
      </w:r>
      <w:r w:rsidR="00872805" w:rsidRPr="00336ED7">
        <w:rPr>
          <w:i/>
        </w:rPr>
        <w:t>/0</w:t>
      </w:r>
      <w:r w:rsidR="00160F33" w:rsidRPr="00336ED7">
        <w:rPr>
          <w:i/>
        </w:rPr>
        <w:t>5</w:t>
      </w:r>
      <w:r w:rsidR="00872805" w:rsidRPr="00336ED7">
        <w:rPr>
          <w:i/>
        </w:rPr>
        <w:t>/2024 έως 31/12/2029</w:t>
      </w:r>
      <w:r w:rsidRPr="00336ED7">
        <w:rPr>
          <w:i/>
        </w:rPr>
        <w:t>)</w:t>
      </w:r>
      <w:r w:rsidR="00160F33" w:rsidRPr="00336ED7">
        <w:rPr>
          <w:i/>
        </w:rPr>
        <w:t>.</w:t>
      </w:r>
    </w:p>
    <w:p w14:paraId="6FC4AFDF" w14:textId="77777777" w:rsidR="00A2384D" w:rsidRPr="00992CF3" w:rsidRDefault="00A2384D" w:rsidP="00607020">
      <w:pPr>
        <w:widowControl w:val="0"/>
        <w:rPr>
          <w:lang w:val="el-GR"/>
        </w:rPr>
      </w:pPr>
      <w:r w:rsidRPr="00992CF3">
        <w:rPr>
          <w:lang w:val="el-GR"/>
        </w:rPr>
        <w:t xml:space="preserve">Αναλυτική περιγραφή του φυσικού και οικονομικού αντικειμένου της σύμβασης δίδεται </w:t>
      </w:r>
      <w:r w:rsidRPr="00336ED7">
        <w:rPr>
          <w:lang w:val="el-GR"/>
        </w:rPr>
        <w:t xml:space="preserve">στο </w:t>
      </w:r>
      <w:r w:rsidRPr="00336ED7">
        <w:rPr>
          <w:b/>
          <w:lang w:val="el-GR"/>
        </w:rPr>
        <w:t xml:space="preserve">ΠΑΡΑΡΤΗΜΑ </w:t>
      </w:r>
      <w:r w:rsidR="00391912" w:rsidRPr="00336ED7">
        <w:rPr>
          <w:b/>
          <w:lang w:val="en-US"/>
        </w:rPr>
        <w:t>I</w:t>
      </w:r>
      <w:r w:rsidR="00657602" w:rsidRPr="00336ED7">
        <w:rPr>
          <w:lang w:val="el-GR"/>
        </w:rPr>
        <w:t xml:space="preserve"> </w:t>
      </w:r>
      <w:r w:rsidR="00EA184C" w:rsidRPr="00336ED7">
        <w:rPr>
          <w:szCs w:val="22"/>
          <w:lang w:val="el-GR"/>
        </w:rPr>
        <w:t>που συνοδεύει την παρούσα Διακήρυξη</w:t>
      </w:r>
      <w:r w:rsidRPr="00336ED7">
        <w:rPr>
          <w:lang w:val="el-GR"/>
        </w:rPr>
        <w:t>.</w:t>
      </w:r>
    </w:p>
    <w:p w14:paraId="0BE7A166" w14:textId="18AEBAB8" w:rsidR="00B228A0" w:rsidRDefault="00A2384D" w:rsidP="00607020">
      <w:pPr>
        <w:pStyle w:val="normalwithoutspacing"/>
        <w:widowControl w:val="0"/>
        <w:spacing w:after="120"/>
      </w:pPr>
      <w:r w:rsidRPr="00992CF3">
        <w:t xml:space="preserve">Η σύμβαση θα ανατεθεί με το κριτήριο της πλέον συμφέρουσας από οικονομική άποψη προσφοράς, </w:t>
      </w:r>
      <w:r w:rsidRPr="00992CF3">
        <w:lastRenderedPageBreak/>
        <w:t xml:space="preserve">βάσει </w:t>
      </w:r>
      <w:r w:rsidR="00657602" w:rsidRPr="00992CF3">
        <w:t xml:space="preserve">της </w:t>
      </w:r>
      <w:r w:rsidRPr="00992CF3">
        <w:t>βέλτιστης σχέσης ποιότητας-τιμής.</w:t>
      </w:r>
    </w:p>
    <w:p w14:paraId="50276E24" w14:textId="77777777" w:rsidR="00D41FD6" w:rsidRPr="00992CF3" w:rsidRDefault="00D41FD6" w:rsidP="00607020">
      <w:pPr>
        <w:pStyle w:val="2"/>
        <w:keepNext w:val="0"/>
        <w:widowControl w:val="0"/>
        <w:spacing w:before="0" w:after="120"/>
        <w:rPr>
          <w:rFonts w:ascii="Calibri" w:hAnsi="Calibri" w:cs="Calibri"/>
          <w:lang w:val="el-GR"/>
        </w:rPr>
      </w:pPr>
      <w:bookmarkStart w:id="5" w:name="_Toc156928757"/>
      <w:r w:rsidRPr="00992CF3">
        <w:rPr>
          <w:rFonts w:ascii="Calibri" w:hAnsi="Calibri" w:cs="Calibri"/>
          <w:lang w:val="el-GR"/>
        </w:rPr>
        <w:t>1.4</w:t>
      </w:r>
      <w:r w:rsidRPr="00992CF3">
        <w:rPr>
          <w:rFonts w:ascii="Calibri" w:hAnsi="Calibri" w:cs="Calibri"/>
          <w:lang w:val="el-GR"/>
        </w:rPr>
        <w:tab/>
        <w:t>Θεσμικό πλαίσιο</w:t>
      </w:r>
      <w:bookmarkEnd w:id="5"/>
    </w:p>
    <w:p w14:paraId="13B93BBD" w14:textId="77777777" w:rsidR="009D34DE" w:rsidRPr="00992CF3" w:rsidRDefault="009D34DE" w:rsidP="00607020">
      <w:pPr>
        <w:widowControl w:val="0"/>
        <w:rPr>
          <w:szCs w:val="22"/>
          <w:lang w:val="el-GR"/>
        </w:rPr>
      </w:pPr>
      <w:r w:rsidRPr="00992CF3">
        <w:rPr>
          <w:szCs w:val="22"/>
          <w:lang w:val="el-GR"/>
        </w:rPr>
        <w:t>Η ανάθεση και εκτέλεση της σύμβασης διέπονται από την κείμενη νομοθεσία και τις κατ΄ εξουσιοδότηση αυτής εκδοθείσες κανονιστικές πράξεις, όπως ισχύουν, και ιδίως:</w:t>
      </w:r>
    </w:p>
    <w:p w14:paraId="44358146" w14:textId="77777777" w:rsidR="009D34DE" w:rsidRPr="00992CF3" w:rsidRDefault="009D34DE" w:rsidP="00607020">
      <w:pPr>
        <w:pStyle w:val="normalwithoutspacing"/>
        <w:widowControl w:val="0"/>
        <w:spacing w:after="120"/>
        <w:rPr>
          <w:szCs w:val="22"/>
        </w:rPr>
      </w:pPr>
      <w:r w:rsidRPr="00992CF3">
        <w:rPr>
          <w:szCs w:val="22"/>
        </w:rPr>
        <w:t>Τις διατάξεις και το περιεχόμενο:</w:t>
      </w:r>
    </w:p>
    <w:p w14:paraId="53AD3C6F" w14:textId="77777777" w:rsidR="009D34DE" w:rsidRPr="00992CF3" w:rsidRDefault="00160F33" w:rsidP="00607020">
      <w:pPr>
        <w:widowControl w:val="0"/>
        <w:numPr>
          <w:ilvl w:val="0"/>
          <w:numId w:val="7"/>
        </w:numPr>
        <w:spacing w:after="60"/>
        <w:ind w:left="425" w:hanging="425"/>
        <w:rPr>
          <w:szCs w:val="22"/>
          <w:lang w:val="el-GR"/>
        </w:rPr>
      </w:pPr>
      <w:r w:rsidRPr="00992CF3">
        <w:rPr>
          <w:szCs w:val="22"/>
          <w:lang w:val="el-GR"/>
        </w:rPr>
        <w:t>τ</w:t>
      </w:r>
      <w:r w:rsidR="009D34DE" w:rsidRPr="00992CF3">
        <w:rPr>
          <w:szCs w:val="22"/>
          <w:lang w:val="el-GR"/>
        </w:rPr>
        <w:t>ου Ν.4412/2016 (Α’147/2016) «</w:t>
      </w:r>
      <w:r w:rsidR="009D34DE" w:rsidRPr="00992CF3">
        <w:rPr>
          <w:i/>
          <w:iCs/>
          <w:szCs w:val="22"/>
          <w:lang w:val="el-GR"/>
        </w:rPr>
        <w:t>Δημόσιες Συμβάσεις Έργων, Προμηθειών και Υπηρεσιών (προσαρμογή στις Οδηγίες 2014/24/ ΕΕ και 2014/25/ΕΕ)</w:t>
      </w:r>
      <w:r w:rsidR="009D34DE" w:rsidRPr="00992CF3">
        <w:rPr>
          <w:szCs w:val="22"/>
          <w:lang w:val="el-GR"/>
        </w:rPr>
        <w:t>», όπως έχει τροποποιηθεί και ισχύει</w:t>
      </w:r>
      <w:r w:rsidR="00A929BE" w:rsidRPr="00992CF3">
        <w:rPr>
          <w:szCs w:val="22"/>
          <w:lang w:val="el-GR"/>
        </w:rPr>
        <w:t>,</w:t>
      </w:r>
    </w:p>
    <w:p w14:paraId="37F45EA4" w14:textId="77777777" w:rsidR="00A929BE" w:rsidRPr="00992CF3" w:rsidRDefault="00A929BE" w:rsidP="00607020">
      <w:pPr>
        <w:widowControl w:val="0"/>
        <w:numPr>
          <w:ilvl w:val="0"/>
          <w:numId w:val="7"/>
        </w:numPr>
        <w:spacing w:after="60"/>
        <w:ind w:left="425" w:hanging="425"/>
        <w:rPr>
          <w:szCs w:val="22"/>
          <w:lang w:val="el-GR"/>
        </w:rPr>
      </w:pPr>
      <w:r w:rsidRPr="00992CF3">
        <w:rPr>
          <w:szCs w:val="22"/>
          <w:lang w:val="el-GR" w:eastAsia="el-GR"/>
        </w:rPr>
        <w:t>του Ν. 4622/</w:t>
      </w:r>
      <w:r w:rsidR="0053647F" w:rsidRPr="00992CF3">
        <w:rPr>
          <w:szCs w:val="22"/>
          <w:lang w:val="el-GR" w:eastAsia="el-GR"/>
        </w:rPr>
        <w:t>20</w:t>
      </w:r>
      <w:r w:rsidRPr="00992CF3">
        <w:rPr>
          <w:szCs w:val="22"/>
          <w:lang w:val="el-GR" w:eastAsia="el-GR"/>
        </w:rPr>
        <w:t xml:space="preserve">19 (Α’133/2019) </w:t>
      </w:r>
      <w:r w:rsidRPr="00992CF3">
        <w:rPr>
          <w:iCs/>
          <w:szCs w:val="22"/>
          <w:lang w:val="el-GR" w:eastAsia="el-GR"/>
        </w:rPr>
        <w:t>«</w:t>
      </w:r>
      <w:r w:rsidRPr="00992CF3">
        <w:rPr>
          <w:i/>
          <w:szCs w:val="22"/>
          <w:lang w:val="el-GR" w:eastAsia="el-GR"/>
        </w:rPr>
        <w:t>Επιτελικό Κράτος: οργάνωση, λειτουργία &amp; διαφάνεια της Κυβέρνησης, των κυβερνητικών οργάνων &amp; της κεντρικής δημόσιας διοίκησης</w:t>
      </w:r>
      <w:r w:rsidRPr="00992CF3">
        <w:rPr>
          <w:iCs/>
          <w:szCs w:val="22"/>
          <w:lang w:val="el-GR" w:eastAsia="el-GR"/>
        </w:rPr>
        <w:t>»</w:t>
      </w:r>
      <w:r w:rsidRPr="00992CF3">
        <w:rPr>
          <w:i/>
          <w:iCs/>
          <w:szCs w:val="22"/>
          <w:lang w:val="el-GR" w:eastAsia="el-GR"/>
        </w:rPr>
        <w:t xml:space="preserve"> </w:t>
      </w:r>
      <w:r w:rsidRPr="00992CF3">
        <w:rPr>
          <w:szCs w:val="22"/>
          <w:lang w:val="el-GR" w:eastAsia="el-GR"/>
        </w:rPr>
        <w:t>και ιδίως του άρθρου 37,</w:t>
      </w:r>
    </w:p>
    <w:p w14:paraId="34DF9E22" w14:textId="77777777" w:rsidR="003E104A" w:rsidRPr="00992CF3" w:rsidRDefault="003E104A" w:rsidP="00607020">
      <w:pPr>
        <w:widowControl w:val="0"/>
        <w:numPr>
          <w:ilvl w:val="0"/>
          <w:numId w:val="7"/>
        </w:numPr>
        <w:spacing w:after="60"/>
        <w:ind w:left="425" w:hanging="425"/>
        <w:rPr>
          <w:lang w:val="el-GR"/>
        </w:rPr>
      </w:pPr>
      <w:r w:rsidRPr="00992CF3">
        <w:rPr>
          <w:lang w:val="el-GR"/>
        </w:rPr>
        <w:t xml:space="preserve">του </w:t>
      </w:r>
      <w:r w:rsidR="00160F33" w:rsidRPr="00992CF3">
        <w:rPr>
          <w:lang w:val="el-GR"/>
        </w:rPr>
        <w:t>Ν</w:t>
      </w:r>
      <w:r w:rsidRPr="00992CF3">
        <w:rPr>
          <w:lang w:val="el-GR"/>
        </w:rPr>
        <w:t>. 4700/2020 (Α’ 127</w:t>
      </w:r>
      <w:r w:rsidR="0053647F" w:rsidRPr="00992CF3">
        <w:rPr>
          <w:lang w:val="el-GR"/>
        </w:rPr>
        <w:t>/2020</w:t>
      </w:r>
      <w:r w:rsidRPr="00992CF3">
        <w:rPr>
          <w:lang w:val="el-GR"/>
        </w:rPr>
        <w:t>) «</w:t>
      </w:r>
      <w:r w:rsidRPr="00992CF3">
        <w:rPr>
          <w:i/>
          <w:iCs/>
          <w:lang w:val="el-GR"/>
        </w:rPr>
        <w:t>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w:t>
      </w:r>
      <w:r w:rsidRPr="00992CF3">
        <w:rPr>
          <w:lang w:val="el-GR"/>
        </w:rPr>
        <w:t>» και ιδίως των άρθρων 324-337,</w:t>
      </w:r>
    </w:p>
    <w:p w14:paraId="01C24F0E" w14:textId="77777777" w:rsidR="003E104A" w:rsidRPr="00992CF3" w:rsidRDefault="00160F33" w:rsidP="00607020">
      <w:pPr>
        <w:widowControl w:val="0"/>
        <w:numPr>
          <w:ilvl w:val="0"/>
          <w:numId w:val="7"/>
        </w:numPr>
        <w:spacing w:after="60"/>
        <w:ind w:left="425" w:hanging="425"/>
        <w:rPr>
          <w:szCs w:val="22"/>
          <w:lang w:val="el-GR"/>
        </w:rPr>
      </w:pPr>
      <w:r w:rsidRPr="00992CF3">
        <w:rPr>
          <w:szCs w:val="22"/>
          <w:lang w:val="el-GR" w:eastAsia="el-GR"/>
        </w:rPr>
        <w:t>τ</w:t>
      </w:r>
      <w:r w:rsidR="003E104A" w:rsidRPr="00992CF3">
        <w:rPr>
          <w:szCs w:val="22"/>
          <w:lang w:val="el-GR" w:eastAsia="el-GR"/>
        </w:rPr>
        <w:t>ου Ν.4013/2011 (Α’204/2011) «</w:t>
      </w:r>
      <w:r w:rsidR="003E104A" w:rsidRPr="00992CF3">
        <w:rPr>
          <w:i/>
          <w:iCs/>
          <w:szCs w:val="22"/>
          <w:lang w:val="el-GR" w:eastAsia="el-GR"/>
        </w:rPr>
        <w:t>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w:t>
      </w:r>
      <w:r w:rsidR="003E104A" w:rsidRPr="00992CF3">
        <w:rPr>
          <w:szCs w:val="22"/>
          <w:lang w:val="el-GR" w:eastAsia="el-GR"/>
        </w:rPr>
        <w:t xml:space="preserve">», </w:t>
      </w:r>
      <w:r w:rsidR="003E104A" w:rsidRPr="00992CF3">
        <w:rPr>
          <w:szCs w:val="22"/>
          <w:lang w:val="el-GR"/>
        </w:rPr>
        <w:t>όπως έχει τροποποιηθεί και ισχύει</w:t>
      </w:r>
      <w:r w:rsidR="0053647F" w:rsidRPr="00992CF3">
        <w:rPr>
          <w:szCs w:val="22"/>
          <w:lang w:val="el-GR"/>
        </w:rPr>
        <w:t>,</w:t>
      </w:r>
    </w:p>
    <w:p w14:paraId="165F7141" w14:textId="77777777" w:rsidR="00024CFD" w:rsidRPr="00992CF3" w:rsidRDefault="00024CFD" w:rsidP="00607020">
      <w:pPr>
        <w:widowControl w:val="0"/>
        <w:numPr>
          <w:ilvl w:val="0"/>
          <w:numId w:val="7"/>
        </w:numPr>
        <w:spacing w:after="60"/>
        <w:ind w:left="425" w:hanging="425"/>
        <w:rPr>
          <w:lang w:val="el-GR"/>
        </w:rPr>
      </w:pPr>
      <w:r w:rsidRPr="00992CF3">
        <w:rPr>
          <w:lang w:val="el-GR"/>
        </w:rPr>
        <w:t xml:space="preserve">του </w:t>
      </w:r>
      <w:r w:rsidR="00160F33" w:rsidRPr="00992CF3">
        <w:rPr>
          <w:lang w:val="el-GR"/>
        </w:rPr>
        <w:t>Ν</w:t>
      </w:r>
      <w:r w:rsidRPr="00992CF3">
        <w:rPr>
          <w:lang w:val="el-GR"/>
        </w:rPr>
        <w:t>. 3548/2007 (Α’ 68</w:t>
      </w:r>
      <w:r w:rsidR="0053647F" w:rsidRPr="00992CF3">
        <w:rPr>
          <w:lang w:val="el-GR"/>
        </w:rPr>
        <w:t>/2007</w:t>
      </w:r>
      <w:r w:rsidRPr="00992CF3">
        <w:rPr>
          <w:lang w:val="el-GR"/>
        </w:rPr>
        <w:t>) «</w:t>
      </w:r>
      <w:r w:rsidRPr="00992CF3">
        <w:rPr>
          <w:i/>
          <w:iCs/>
          <w:lang w:val="el-GR"/>
        </w:rPr>
        <w:t>Καταχώριση δημοσιεύσεων των φορέων του Δημοσίου στο νομαρχιακό και τοπικό Τύπο και άλλες διατάξεις</w:t>
      </w:r>
      <w:r w:rsidRPr="00992CF3">
        <w:rPr>
          <w:lang w:val="el-GR"/>
        </w:rPr>
        <w:t>»</w:t>
      </w:r>
      <w:r w:rsidR="0053647F" w:rsidRPr="00992CF3">
        <w:rPr>
          <w:lang w:val="el-GR"/>
        </w:rPr>
        <w:t>,</w:t>
      </w:r>
    </w:p>
    <w:p w14:paraId="668881B0" w14:textId="77777777" w:rsidR="00A929BE" w:rsidRPr="00992CF3" w:rsidRDefault="00A929BE" w:rsidP="00607020">
      <w:pPr>
        <w:widowControl w:val="0"/>
        <w:numPr>
          <w:ilvl w:val="0"/>
          <w:numId w:val="7"/>
        </w:numPr>
        <w:spacing w:after="60"/>
        <w:ind w:left="425" w:hanging="425"/>
        <w:rPr>
          <w:lang w:val="el-GR"/>
        </w:rPr>
      </w:pPr>
      <w:r w:rsidRPr="00992CF3">
        <w:rPr>
          <w:lang w:val="el-GR"/>
        </w:rPr>
        <w:t xml:space="preserve">του </w:t>
      </w:r>
      <w:r w:rsidR="00160F33" w:rsidRPr="00992CF3">
        <w:rPr>
          <w:lang w:val="el-GR"/>
        </w:rPr>
        <w:t>Ν</w:t>
      </w:r>
      <w:r w:rsidRPr="00992CF3">
        <w:rPr>
          <w:lang w:val="el-GR"/>
        </w:rPr>
        <w:t>. 4601/2019 (Α’ 44</w:t>
      </w:r>
      <w:r w:rsidR="0053647F" w:rsidRPr="00992CF3">
        <w:rPr>
          <w:lang w:val="el-GR"/>
        </w:rPr>
        <w:t>/2019</w:t>
      </w:r>
      <w:r w:rsidRPr="00992CF3">
        <w:rPr>
          <w:lang w:val="el-GR"/>
        </w:rPr>
        <w:t>) «</w:t>
      </w:r>
      <w:r w:rsidRPr="00992CF3">
        <w:rPr>
          <w:i/>
          <w:lang w:val="el-GR"/>
        </w:rPr>
        <w:t>Εταιρικοί µετασχηµατισµοί και εναρµόνιση του νοµοθετικού πλαισίου µε τις διατάξεις της Οδηγίας 2014/55/ΕΕ του Ευρωπαϊκού Κοινοβουλίου και του Συµβουλίου της 16ης Απριλίου 2014 για την έκδοση ηλεκτρονικών τιµολογίων στο πλαίσιο δηµόσιωνσυµβάσεων και λοιπές διατάξεις»,</w:t>
      </w:r>
    </w:p>
    <w:p w14:paraId="1DE41AD3" w14:textId="77777777" w:rsidR="00024CFD" w:rsidRPr="00992CF3" w:rsidRDefault="0053647F" w:rsidP="00607020">
      <w:pPr>
        <w:widowControl w:val="0"/>
        <w:numPr>
          <w:ilvl w:val="0"/>
          <w:numId w:val="7"/>
        </w:numPr>
        <w:spacing w:after="60"/>
        <w:ind w:left="425" w:hanging="425"/>
        <w:rPr>
          <w:szCs w:val="22"/>
          <w:lang w:val="el-GR"/>
        </w:rPr>
      </w:pPr>
      <w:r w:rsidRPr="00992CF3">
        <w:rPr>
          <w:szCs w:val="22"/>
          <w:lang w:val="el-GR"/>
        </w:rPr>
        <w:t>τ</w:t>
      </w:r>
      <w:r w:rsidR="00024CFD" w:rsidRPr="00992CF3">
        <w:rPr>
          <w:szCs w:val="22"/>
          <w:lang w:val="el-GR"/>
        </w:rPr>
        <w:t>ου Π.Δ. 39/2017 (Α’64/2017) «</w:t>
      </w:r>
      <w:r w:rsidR="00024CFD" w:rsidRPr="00992CF3">
        <w:rPr>
          <w:i/>
          <w:iCs/>
          <w:szCs w:val="22"/>
          <w:lang w:val="el-GR"/>
        </w:rPr>
        <w:t>Κανονισμός εξέτασης προδικαστικών προσφυγών ενώπιων της Α.Ε.Π.Π.</w:t>
      </w:r>
      <w:r w:rsidR="00024CFD" w:rsidRPr="00992CF3">
        <w:rPr>
          <w:szCs w:val="22"/>
          <w:lang w:val="el-GR"/>
        </w:rPr>
        <w:t>», όπως έχει τροποποιηθεί και ισχύει</w:t>
      </w:r>
      <w:r w:rsidRPr="00992CF3">
        <w:rPr>
          <w:szCs w:val="22"/>
          <w:lang w:val="el-GR"/>
        </w:rPr>
        <w:t>,</w:t>
      </w:r>
    </w:p>
    <w:p w14:paraId="52E5DAFB" w14:textId="77777777" w:rsidR="00024CFD" w:rsidRPr="00992CF3" w:rsidRDefault="00024CFD" w:rsidP="00607020">
      <w:pPr>
        <w:widowControl w:val="0"/>
        <w:numPr>
          <w:ilvl w:val="0"/>
          <w:numId w:val="7"/>
        </w:numPr>
        <w:spacing w:after="60"/>
        <w:ind w:left="425" w:hanging="425"/>
        <w:rPr>
          <w:i/>
          <w:lang w:val="el-GR" w:eastAsia="ar-SA"/>
        </w:rPr>
      </w:pPr>
      <w:r w:rsidRPr="00992CF3">
        <w:rPr>
          <w:iCs/>
          <w:lang w:val="el-GR" w:eastAsia="ar-SA"/>
        </w:rPr>
        <w:t xml:space="preserve">της υπ' αριθμ. 57654/22.05.2017 </w:t>
      </w:r>
      <w:r w:rsidR="0053647F" w:rsidRPr="00992CF3">
        <w:rPr>
          <w:iCs/>
          <w:lang w:val="el-GR" w:eastAsia="ar-SA"/>
        </w:rPr>
        <w:t>(Β’ 1781/2017)</w:t>
      </w:r>
      <w:r w:rsidRPr="00992CF3">
        <w:rPr>
          <w:iCs/>
          <w:lang w:val="el-GR" w:eastAsia="ar-SA"/>
        </w:rPr>
        <w:t>Απόφασης του Υπουργού Οικονομίας και Ανάπτυξης με θέμα</w:t>
      </w:r>
      <w:r w:rsidRPr="00992CF3">
        <w:rPr>
          <w:i/>
          <w:lang w:val="el-GR" w:eastAsia="ar-SA"/>
        </w:rPr>
        <w:t xml:space="preserve">: </w:t>
      </w:r>
      <w:r w:rsidR="0053647F" w:rsidRPr="00992CF3">
        <w:rPr>
          <w:i/>
          <w:lang w:val="el-GR" w:eastAsia="ar-SA"/>
        </w:rPr>
        <w:t>«</w:t>
      </w:r>
      <w:r w:rsidRPr="00992CF3">
        <w:rPr>
          <w:i/>
          <w:lang w:val="el-GR" w:eastAsia="ar-SA"/>
        </w:rPr>
        <w:t>Ρύθμιση ειδικότερων θεμάτων λειτουργίας και διαχείρισης του Κεντρικού Ηλεκτρονικού Μητρώου Δημοσίων Συμβάσεων (ΚΗΜΔΗΣ)</w:t>
      </w:r>
      <w:r w:rsidR="0053647F" w:rsidRPr="00992CF3">
        <w:rPr>
          <w:i/>
          <w:lang w:val="el-GR" w:eastAsia="ar-SA"/>
        </w:rPr>
        <w:t>»,</w:t>
      </w:r>
    </w:p>
    <w:p w14:paraId="570EB037" w14:textId="77777777" w:rsidR="00024CFD" w:rsidRPr="00992CF3" w:rsidRDefault="0053647F" w:rsidP="00607020">
      <w:pPr>
        <w:widowControl w:val="0"/>
        <w:numPr>
          <w:ilvl w:val="0"/>
          <w:numId w:val="7"/>
        </w:numPr>
        <w:spacing w:after="60"/>
        <w:ind w:left="426" w:hanging="426"/>
        <w:rPr>
          <w:szCs w:val="22"/>
          <w:lang w:val="el-GR"/>
        </w:rPr>
      </w:pPr>
      <w:r w:rsidRPr="00992CF3">
        <w:rPr>
          <w:szCs w:val="22"/>
          <w:lang w:val="el-GR"/>
        </w:rPr>
        <w:t>τ</w:t>
      </w:r>
      <w:r w:rsidR="00024CFD" w:rsidRPr="00992CF3">
        <w:rPr>
          <w:szCs w:val="22"/>
          <w:lang w:val="el-GR"/>
        </w:rPr>
        <w:t xml:space="preserve">ης </w:t>
      </w:r>
      <w:r w:rsidR="00741EF3">
        <w:rPr>
          <w:szCs w:val="22"/>
          <w:lang w:val="el-GR"/>
        </w:rPr>
        <w:t>με</w:t>
      </w:r>
      <w:r w:rsidR="00741EF3" w:rsidRPr="00992CF3">
        <w:rPr>
          <w:szCs w:val="22"/>
          <w:lang w:val="el-GR"/>
        </w:rPr>
        <w:t xml:space="preserve"> αρ</w:t>
      </w:r>
      <w:r w:rsidR="00741EF3">
        <w:rPr>
          <w:szCs w:val="22"/>
          <w:lang w:val="el-GR"/>
        </w:rPr>
        <w:t>.</w:t>
      </w:r>
      <w:r w:rsidR="00741EF3" w:rsidRPr="00992CF3">
        <w:rPr>
          <w:szCs w:val="22"/>
          <w:lang w:val="el-GR"/>
        </w:rPr>
        <w:t xml:space="preserve"> </w:t>
      </w:r>
      <w:r w:rsidR="00741EF3">
        <w:rPr>
          <w:szCs w:val="22"/>
          <w:lang w:val="el-GR"/>
        </w:rPr>
        <w:t>π</w:t>
      </w:r>
      <w:r w:rsidR="00741EF3" w:rsidRPr="00992CF3">
        <w:rPr>
          <w:szCs w:val="22"/>
          <w:lang w:val="el-GR"/>
        </w:rPr>
        <w:t>ρωτ.</w:t>
      </w:r>
      <w:r w:rsidR="00024CFD" w:rsidRPr="00992CF3">
        <w:rPr>
          <w:szCs w:val="22"/>
          <w:lang w:val="el-GR"/>
        </w:rPr>
        <w:t xml:space="preserve"> 64233/8.6.2021 (Β’2453/ 09.06.2021) Κ.Υ.Α. «</w:t>
      </w:r>
      <w:r w:rsidR="00024CFD" w:rsidRPr="00992CF3">
        <w:rPr>
          <w:i/>
          <w:iCs/>
          <w:szCs w:val="22"/>
          <w:lang w:val="el-GR"/>
        </w:rPr>
        <w:t>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r w:rsidR="00024CFD" w:rsidRPr="00992CF3">
        <w:rPr>
          <w:szCs w:val="22"/>
          <w:lang w:val="el-GR"/>
        </w:rPr>
        <w:t>», όπως ισχύει</w:t>
      </w:r>
      <w:bookmarkStart w:id="6" w:name="bookmark133"/>
      <w:bookmarkEnd w:id="6"/>
      <w:r w:rsidRPr="00992CF3">
        <w:rPr>
          <w:szCs w:val="22"/>
          <w:lang w:val="el-GR"/>
        </w:rPr>
        <w:t>,</w:t>
      </w:r>
    </w:p>
    <w:p w14:paraId="698B106F" w14:textId="77777777" w:rsidR="00503A01" w:rsidRPr="00992CF3" w:rsidRDefault="00503A01" w:rsidP="00607020">
      <w:pPr>
        <w:widowControl w:val="0"/>
        <w:numPr>
          <w:ilvl w:val="0"/>
          <w:numId w:val="7"/>
        </w:numPr>
        <w:spacing w:after="60"/>
        <w:ind w:left="426" w:hanging="426"/>
        <w:rPr>
          <w:i/>
          <w:lang w:val="el-GR"/>
        </w:rPr>
      </w:pPr>
      <w:r w:rsidRPr="00992CF3">
        <w:rPr>
          <w:lang w:val="el-GR"/>
        </w:rPr>
        <w:t>της υπ’ αριθμ. Κ.Υ.Α. 52445 ΕΞ 2023 (B’ 2385/12.04.2023)</w:t>
      </w:r>
      <w:r w:rsidRPr="00992CF3">
        <w:rPr>
          <w:i/>
          <w:lang w:val="el-GR"/>
        </w:rPr>
        <w:t xml:space="preserve"> «Υποχρέωση υποβολής ηλεκτρονικών τιμολογίων από τους οικονομικούς φορείς»,</w:t>
      </w:r>
    </w:p>
    <w:p w14:paraId="17026617" w14:textId="77777777" w:rsidR="00EF1C36" w:rsidRPr="00992CF3" w:rsidRDefault="00EF1C36" w:rsidP="00607020">
      <w:pPr>
        <w:widowControl w:val="0"/>
        <w:numPr>
          <w:ilvl w:val="0"/>
          <w:numId w:val="7"/>
        </w:numPr>
        <w:spacing w:after="60"/>
        <w:ind w:left="426" w:hanging="426"/>
        <w:rPr>
          <w:i/>
          <w:lang w:val="el-GR"/>
        </w:rPr>
      </w:pPr>
      <w:r w:rsidRPr="00992CF3">
        <w:rPr>
          <w:lang w:val="el-GR"/>
        </w:rPr>
        <w:t>της υπ΄αριθμ. Κ.Υ.Α. οικ. 98979 ΕΞ2021(B’ 3766/13.08.2021)</w:t>
      </w:r>
      <w:r w:rsidRPr="00992CF3">
        <w:rPr>
          <w:i/>
          <w:lang w:val="el-GR"/>
        </w:rPr>
        <w:t xml:space="preserve"> «Ηλεκτρονική Τιμολόγηση στο πλαίσιο των Δημόσιων Συμβάσεων δυνάμει του ν. 4601/2019»,</w:t>
      </w:r>
    </w:p>
    <w:p w14:paraId="52134C2F" w14:textId="77777777" w:rsidR="00D71396" w:rsidRPr="00992CF3" w:rsidRDefault="0053647F" w:rsidP="00607020">
      <w:pPr>
        <w:widowControl w:val="0"/>
        <w:numPr>
          <w:ilvl w:val="0"/>
          <w:numId w:val="7"/>
        </w:numPr>
        <w:suppressAutoHyphens w:val="0"/>
        <w:autoSpaceDE w:val="0"/>
        <w:autoSpaceDN w:val="0"/>
        <w:adjustRightInd w:val="0"/>
        <w:spacing w:after="60"/>
        <w:ind w:left="426" w:hanging="426"/>
        <w:rPr>
          <w:szCs w:val="22"/>
          <w:lang w:val="el-GR" w:eastAsia="el-GR"/>
        </w:rPr>
      </w:pPr>
      <w:r w:rsidRPr="00992CF3">
        <w:rPr>
          <w:szCs w:val="22"/>
          <w:lang w:val="el-GR"/>
        </w:rPr>
        <w:t>τ</w:t>
      </w:r>
      <w:r w:rsidR="00D71396" w:rsidRPr="00992CF3">
        <w:rPr>
          <w:szCs w:val="22"/>
          <w:lang w:val="el-GR"/>
        </w:rPr>
        <w:t xml:space="preserve">ης υπ' αριθμ. </w:t>
      </w:r>
      <w:r w:rsidRPr="00992CF3">
        <w:rPr>
          <w:szCs w:val="22"/>
          <w:lang w:val="el-GR"/>
        </w:rPr>
        <w:t>π</w:t>
      </w:r>
      <w:r w:rsidR="00D71396" w:rsidRPr="00992CF3">
        <w:rPr>
          <w:szCs w:val="22"/>
          <w:lang w:val="el-GR"/>
        </w:rPr>
        <w:t xml:space="preserve">ρωτ. </w:t>
      </w:r>
      <w:r w:rsidR="00D71396" w:rsidRPr="00992CF3">
        <w:rPr>
          <w:szCs w:val="22"/>
          <w:lang w:val="el-GR" w:eastAsia="el-GR"/>
        </w:rPr>
        <w:t xml:space="preserve">οικ. 60967 ΕΞ 2020 (B’ 2425/18.06.2020) Κ.Υ.Α. </w:t>
      </w:r>
      <w:r w:rsidR="00D71396" w:rsidRPr="00992CF3">
        <w:rPr>
          <w:iCs/>
          <w:szCs w:val="22"/>
          <w:lang w:val="el-GR" w:eastAsia="el-GR"/>
        </w:rPr>
        <w:t>«Ηλεκτρονική Τιμολόγηση στο πλαίσιο των Δημόσιων Συμβάσεων δυνάμει του ν. 4601/2019»</w:t>
      </w:r>
      <w:r w:rsidR="00D71396" w:rsidRPr="00992CF3">
        <w:rPr>
          <w:i/>
          <w:iCs/>
          <w:szCs w:val="22"/>
          <w:lang w:val="el-GR" w:eastAsia="el-GR"/>
        </w:rPr>
        <w:t>,</w:t>
      </w:r>
      <w:r w:rsidR="00D71396" w:rsidRPr="00992CF3">
        <w:rPr>
          <w:szCs w:val="22"/>
          <w:lang w:val="el-GR"/>
        </w:rPr>
        <w:t xml:space="preserve"> όπως ισχύει</w:t>
      </w:r>
      <w:r w:rsidRPr="00992CF3">
        <w:rPr>
          <w:szCs w:val="22"/>
          <w:lang w:val="el-GR"/>
        </w:rPr>
        <w:t>,</w:t>
      </w:r>
    </w:p>
    <w:p w14:paraId="495E7A05" w14:textId="77777777" w:rsidR="00C13D5C" w:rsidRPr="00992CF3" w:rsidRDefault="00C13D5C" w:rsidP="00607020">
      <w:pPr>
        <w:widowControl w:val="0"/>
        <w:numPr>
          <w:ilvl w:val="0"/>
          <w:numId w:val="7"/>
        </w:numPr>
        <w:spacing w:after="60"/>
        <w:ind w:left="426" w:hanging="426"/>
        <w:rPr>
          <w:i/>
          <w:lang w:val="el-GR"/>
        </w:rPr>
      </w:pPr>
      <w:r w:rsidRPr="00992CF3">
        <w:rPr>
          <w:lang w:val="el-GR"/>
        </w:rPr>
        <w:t>της υπ’ αριθμ</w:t>
      </w:r>
      <w:r w:rsidRPr="00992CF3">
        <w:rPr>
          <w:iCs/>
          <w:lang w:val="el-GR"/>
        </w:rPr>
        <w:t>. 63446/2021 Κ.Υ.Α. (B’ 2338/02.06.2021)</w:t>
      </w:r>
      <w:r w:rsidRPr="00992CF3">
        <w:rPr>
          <w:i/>
          <w:lang w:val="el-GR"/>
        </w:rPr>
        <w:t xml:space="preserve"> «Καθορισμός Εθνικού Μορφότυπου ηλεκτρονικού τιμολογίου στο πλαίσιο των Δημοσίων Συμβάσεων»,</w:t>
      </w:r>
    </w:p>
    <w:p w14:paraId="487BEE94" w14:textId="77777777" w:rsidR="00C13D5C" w:rsidRPr="00992CF3" w:rsidRDefault="0053647F" w:rsidP="00607020">
      <w:pPr>
        <w:widowControl w:val="0"/>
        <w:numPr>
          <w:ilvl w:val="0"/>
          <w:numId w:val="7"/>
        </w:numPr>
        <w:suppressAutoHyphens w:val="0"/>
        <w:autoSpaceDE w:val="0"/>
        <w:autoSpaceDN w:val="0"/>
        <w:adjustRightInd w:val="0"/>
        <w:spacing w:after="60"/>
        <w:ind w:left="426" w:hanging="426"/>
        <w:rPr>
          <w:szCs w:val="22"/>
          <w:lang w:val="el-GR" w:eastAsia="el-GR"/>
        </w:rPr>
      </w:pPr>
      <w:r w:rsidRPr="00992CF3">
        <w:rPr>
          <w:szCs w:val="22"/>
          <w:lang w:val="el-GR"/>
        </w:rPr>
        <w:t>τ</w:t>
      </w:r>
      <w:r w:rsidR="00C13D5C" w:rsidRPr="00992CF3">
        <w:rPr>
          <w:szCs w:val="22"/>
          <w:lang w:val="el-GR"/>
        </w:rPr>
        <w:t xml:space="preserve">ης </w:t>
      </w:r>
      <w:r w:rsidR="00741EF3">
        <w:rPr>
          <w:szCs w:val="22"/>
          <w:lang w:val="el-GR"/>
        </w:rPr>
        <w:t>με</w:t>
      </w:r>
      <w:r w:rsidR="00741EF3" w:rsidRPr="00992CF3">
        <w:rPr>
          <w:szCs w:val="22"/>
          <w:lang w:val="el-GR"/>
        </w:rPr>
        <w:t xml:space="preserve"> αρ</w:t>
      </w:r>
      <w:r w:rsidR="00741EF3">
        <w:rPr>
          <w:szCs w:val="22"/>
          <w:lang w:val="el-GR"/>
        </w:rPr>
        <w:t>.</w:t>
      </w:r>
      <w:r w:rsidR="00741EF3" w:rsidRPr="00992CF3">
        <w:rPr>
          <w:szCs w:val="22"/>
          <w:lang w:val="el-GR"/>
        </w:rPr>
        <w:t xml:space="preserve"> </w:t>
      </w:r>
      <w:r w:rsidR="00741EF3">
        <w:rPr>
          <w:szCs w:val="22"/>
          <w:lang w:val="el-GR"/>
        </w:rPr>
        <w:t>π</w:t>
      </w:r>
      <w:r w:rsidR="00741EF3" w:rsidRPr="00992CF3">
        <w:rPr>
          <w:szCs w:val="22"/>
          <w:lang w:val="el-GR"/>
        </w:rPr>
        <w:t>ρωτ.</w:t>
      </w:r>
      <w:r w:rsidR="00C13D5C" w:rsidRPr="00992CF3">
        <w:rPr>
          <w:szCs w:val="22"/>
          <w:lang w:val="el-GR"/>
        </w:rPr>
        <w:t xml:space="preserve"> Κ.Υ.Α. οικ. 14900/21 (Β’ 466</w:t>
      </w:r>
      <w:r w:rsidRPr="00992CF3">
        <w:rPr>
          <w:szCs w:val="22"/>
          <w:lang w:val="el-GR"/>
        </w:rPr>
        <w:t>/2021</w:t>
      </w:r>
      <w:r w:rsidR="00C13D5C" w:rsidRPr="00992CF3">
        <w:rPr>
          <w:szCs w:val="22"/>
          <w:lang w:val="el-GR"/>
        </w:rPr>
        <w:t>): «</w:t>
      </w:r>
      <w:r w:rsidR="00C13D5C" w:rsidRPr="00992CF3">
        <w:rPr>
          <w:i/>
          <w:iCs/>
          <w:szCs w:val="22"/>
          <w:lang w:val="el-GR"/>
        </w:rPr>
        <w:t>Έγκριση σχεδίου Δράσης για τις Πράσινες Δημόσιες Συμβάσεις</w:t>
      </w:r>
      <w:r w:rsidR="00C13D5C" w:rsidRPr="00992CF3">
        <w:rPr>
          <w:szCs w:val="22"/>
          <w:lang w:val="el-GR"/>
        </w:rPr>
        <w:t>» (ΑΔΑ: ΨΡΤΟ46ΜΤΛΡ-Χ92)</w:t>
      </w:r>
      <w:r w:rsidRPr="00992CF3">
        <w:rPr>
          <w:szCs w:val="22"/>
          <w:lang w:val="el-GR" w:eastAsia="el-GR"/>
        </w:rPr>
        <w:t>,</w:t>
      </w:r>
    </w:p>
    <w:p w14:paraId="557C78A9" w14:textId="77777777" w:rsidR="00C13D5C" w:rsidRPr="00992CF3" w:rsidRDefault="0053647F" w:rsidP="00607020">
      <w:pPr>
        <w:widowControl w:val="0"/>
        <w:numPr>
          <w:ilvl w:val="0"/>
          <w:numId w:val="7"/>
        </w:numPr>
        <w:spacing w:after="60"/>
        <w:ind w:left="426" w:hanging="426"/>
        <w:rPr>
          <w:szCs w:val="22"/>
          <w:lang w:val="el-GR"/>
        </w:rPr>
      </w:pPr>
      <w:r w:rsidRPr="00992CF3">
        <w:rPr>
          <w:szCs w:val="22"/>
          <w:lang w:val="el-GR"/>
        </w:rPr>
        <w:t>τ</w:t>
      </w:r>
      <w:r w:rsidR="00C13D5C" w:rsidRPr="00992CF3">
        <w:rPr>
          <w:szCs w:val="22"/>
          <w:lang w:val="el-GR"/>
        </w:rPr>
        <w:t xml:space="preserve">ου Ν.3419/2005 (Α’297/2005) </w:t>
      </w:r>
      <w:r w:rsidR="00C13D5C" w:rsidRPr="00992CF3">
        <w:rPr>
          <w:iCs/>
          <w:szCs w:val="22"/>
          <w:lang w:val="el-GR"/>
        </w:rPr>
        <w:t>«</w:t>
      </w:r>
      <w:r w:rsidR="00C13D5C" w:rsidRPr="00992CF3">
        <w:rPr>
          <w:i/>
          <w:szCs w:val="22"/>
          <w:lang w:val="el-GR"/>
        </w:rPr>
        <w:t>Γενικό Εμπορικό Μητρώο Γ.Ε.Μ.Η. &amp; εκσυγχρονισμός της Επιμελητηριακής Νομοθεσίας</w:t>
      </w:r>
      <w:r w:rsidR="00C13D5C" w:rsidRPr="00992CF3">
        <w:rPr>
          <w:iCs/>
          <w:szCs w:val="22"/>
          <w:lang w:val="el-GR"/>
        </w:rPr>
        <w:t>»</w:t>
      </w:r>
      <w:r w:rsidR="00C13D5C" w:rsidRPr="00992CF3">
        <w:rPr>
          <w:szCs w:val="22"/>
          <w:lang w:val="el-GR"/>
        </w:rPr>
        <w:t xml:space="preserve"> (ΦΕΚ 297/Α/06-12-2005), όπως έχει τροποποιηθεί και ισχύει</w:t>
      </w:r>
      <w:r w:rsidRPr="00992CF3">
        <w:rPr>
          <w:szCs w:val="22"/>
          <w:lang w:val="el-GR"/>
        </w:rPr>
        <w:t>,</w:t>
      </w:r>
    </w:p>
    <w:p w14:paraId="232DBD85" w14:textId="77777777" w:rsidR="00C13D5C" w:rsidRPr="00992CF3" w:rsidRDefault="0053647F" w:rsidP="00607020">
      <w:pPr>
        <w:widowControl w:val="0"/>
        <w:numPr>
          <w:ilvl w:val="0"/>
          <w:numId w:val="7"/>
        </w:numPr>
        <w:spacing w:after="60"/>
        <w:ind w:left="426" w:hanging="426"/>
        <w:rPr>
          <w:szCs w:val="22"/>
          <w:lang w:val="el-GR"/>
        </w:rPr>
      </w:pPr>
      <w:r w:rsidRPr="00992CF3">
        <w:rPr>
          <w:szCs w:val="22"/>
          <w:lang w:val="el-GR"/>
        </w:rPr>
        <w:lastRenderedPageBreak/>
        <w:t>τ</w:t>
      </w:r>
      <w:r w:rsidR="00C13D5C" w:rsidRPr="00992CF3">
        <w:rPr>
          <w:szCs w:val="22"/>
          <w:lang w:val="el-GR"/>
        </w:rPr>
        <w:t>ου Ν.4270/14 (Α’143/2014) «</w:t>
      </w:r>
      <w:r w:rsidR="00C13D5C" w:rsidRPr="00992CF3">
        <w:rPr>
          <w:i/>
          <w:iCs/>
          <w:szCs w:val="22"/>
          <w:lang w:val="el-GR"/>
        </w:rPr>
        <w:t>Αρχές δημοσιονομικής διαχείρισης και εποπτείας (ενσωμάτωση της Οδηγίας 2011/85/ΕΕ) - δημόσιο λογιστικό και άλλες διατάξεις</w:t>
      </w:r>
      <w:r w:rsidR="00C13D5C" w:rsidRPr="00992CF3">
        <w:rPr>
          <w:szCs w:val="22"/>
          <w:lang w:val="el-GR"/>
        </w:rPr>
        <w:t>», όπως έχει τροποποιηθεί και ισχύει</w:t>
      </w:r>
      <w:r w:rsidRPr="00992CF3">
        <w:rPr>
          <w:szCs w:val="22"/>
          <w:lang w:val="el-GR"/>
        </w:rPr>
        <w:t>,</w:t>
      </w:r>
    </w:p>
    <w:p w14:paraId="2CCC4DCA" w14:textId="77777777" w:rsidR="00AF7FA4" w:rsidRPr="00992CF3" w:rsidRDefault="0053647F" w:rsidP="00607020">
      <w:pPr>
        <w:widowControl w:val="0"/>
        <w:numPr>
          <w:ilvl w:val="0"/>
          <w:numId w:val="7"/>
        </w:numPr>
        <w:spacing w:after="60"/>
        <w:ind w:left="426" w:hanging="426"/>
        <w:rPr>
          <w:szCs w:val="22"/>
          <w:lang w:val="el-GR"/>
        </w:rPr>
      </w:pPr>
      <w:r w:rsidRPr="00992CF3">
        <w:rPr>
          <w:szCs w:val="22"/>
          <w:lang w:val="el-GR"/>
        </w:rPr>
        <w:t>τ</w:t>
      </w:r>
      <w:r w:rsidR="00AF7FA4" w:rsidRPr="00992CF3">
        <w:rPr>
          <w:szCs w:val="22"/>
          <w:lang w:val="el-GR"/>
        </w:rPr>
        <w:t>ου Π.Δ. 80/2016 (Α’145/2016) «</w:t>
      </w:r>
      <w:r w:rsidR="00AF7FA4" w:rsidRPr="00992CF3">
        <w:rPr>
          <w:i/>
          <w:iCs/>
          <w:szCs w:val="22"/>
          <w:lang w:val="el-GR"/>
        </w:rPr>
        <w:t>Ανάληψη υποχρεώσεων από τους Διατάκτες</w:t>
      </w:r>
      <w:r w:rsidR="00AF7FA4" w:rsidRPr="00992CF3">
        <w:rPr>
          <w:szCs w:val="22"/>
          <w:lang w:val="el-GR"/>
        </w:rPr>
        <w:t>», όπως έχει τροποποιηθεί και ισχύει</w:t>
      </w:r>
      <w:r w:rsidRPr="00992CF3">
        <w:rPr>
          <w:szCs w:val="22"/>
          <w:lang w:val="el-GR"/>
        </w:rPr>
        <w:t>,</w:t>
      </w:r>
    </w:p>
    <w:p w14:paraId="34D11A3F" w14:textId="77777777" w:rsidR="00AF7FA4" w:rsidRPr="00992CF3" w:rsidRDefault="00AF7FA4" w:rsidP="00607020">
      <w:pPr>
        <w:widowControl w:val="0"/>
        <w:numPr>
          <w:ilvl w:val="0"/>
          <w:numId w:val="7"/>
        </w:numPr>
        <w:spacing w:after="60"/>
        <w:ind w:left="426" w:hanging="426"/>
        <w:rPr>
          <w:szCs w:val="22"/>
          <w:lang w:val="el-GR"/>
        </w:rPr>
      </w:pPr>
      <w:r w:rsidRPr="00992CF3">
        <w:rPr>
          <w:lang w:val="el-GR" w:eastAsia="ar-SA"/>
        </w:rPr>
        <w:t>της παρ. Ζ του Ν. 4152/2013 (Α’ 107</w:t>
      </w:r>
      <w:r w:rsidR="0053647F" w:rsidRPr="00992CF3">
        <w:rPr>
          <w:lang w:val="el-GR" w:eastAsia="ar-SA"/>
        </w:rPr>
        <w:t>/2013</w:t>
      </w:r>
      <w:r w:rsidRPr="00992CF3">
        <w:rPr>
          <w:lang w:val="el-GR" w:eastAsia="ar-SA"/>
        </w:rPr>
        <w:t xml:space="preserve">) </w:t>
      </w:r>
      <w:r w:rsidRPr="00992CF3">
        <w:rPr>
          <w:i/>
          <w:lang w:val="el-GR" w:eastAsia="ar-SA"/>
        </w:rPr>
        <w:t>«Προσαρμογή της ελληνικής νομοθεσίας στην Οδηγία 2011/7 της 16.2.2011 για την καταπολέμηση των καθυστερήσεων πληρωμών στις εμπορικές συναλλαγές»,</w:t>
      </w:r>
    </w:p>
    <w:p w14:paraId="54E8B0E3" w14:textId="77777777" w:rsidR="00EF1C36" w:rsidRPr="00992CF3" w:rsidRDefault="00EF1C36" w:rsidP="00607020">
      <w:pPr>
        <w:widowControl w:val="0"/>
        <w:numPr>
          <w:ilvl w:val="0"/>
          <w:numId w:val="7"/>
        </w:numPr>
        <w:spacing w:after="60"/>
        <w:ind w:left="426" w:hanging="426"/>
        <w:rPr>
          <w:i/>
          <w:lang w:val="el-GR"/>
        </w:rPr>
      </w:pPr>
      <w:r w:rsidRPr="00992CF3">
        <w:rPr>
          <w:lang w:val="el-GR"/>
        </w:rPr>
        <w:t xml:space="preserve">του </w:t>
      </w:r>
      <w:r w:rsidR="0053647F" w:rsidRPr="00992CF3">
        <w:rPr>
          <w:lang w:val="el-GR"/>
        </w:rPr>
        <w:t>Ν</w:t>
      </w:r>
      <w:r w:rsidRPr="00992CF3">
        <w:rPr>
          <w:lang w:val="el-GR"/>
        </w:rPr>
        <w:t>. 4919/2022 (Α’ 71</w:t>
      </w:r>
      <w:r w:rsidR="0053647F" w:rsidRPr="00992CF3">
        <w:rPr>
          <w:lang w:val="el-GR"/>
        </w:rPr>
        <w:t>/2022</w:t>
      </w:r>
      <w:r w:rsidRPr="00992CF3">
        <w:rPr>
          <w:lang w:val="el-GR"/>
        </w:rPr>
        <w:t>)</w:t>
      </w:r>
      <w:r w:rsidRPr="00992CF3">
        <w:rPr>
          <w:i/>
          <w:lang w:val="el-GR"/>
        </w:rPr>
        <w:t xml:space="preserve"> «Σύσταση εταιρειών μέσω των Υπηρεσιών Μιας Στάσης (Υ.Μ.Σ.) και τήρηση του Γενικού Εμπορικού Μητρώου (Γ.Ε.ΜΗ.) - Ενσωμάτωση της Οδηγίας (ΕΕ) 2019/1151 του Ευρωπαϊκού Κοινοβουλίου και του Συμβουλίου της 20ής Ιουνίου 2019 για την τροποποίηση της </w:t>
      </w:r>
      <w:r w:rsidRPr="00992CF3">
        <w:rPr>
          <w:i/>
        </w:rPr>
        <w:t>O</w:t>
      </w:r>
      <w:r w:rsidRPr="00992CF3">
        <w:rPr>
          <w:i/>
          <w:lang w:val="el-GR"/>
        </w:rPr>
        <w:t>δηγίας (ΕΕ) 2017/1132, όσον αφορά τη χρήση ψηφιακών εργαλείων και διαδικασιών στον τομέα του εταιρικού δικαίου (</w:t>
      </w:r>
      <w:r w:rsidRPr="00992CF3">
        <w:rPr>
          <w:i/>
        </w:rPr>
        <w:t>L</w:t>
      </w:r>
      <w:r w:rsidRPr="00992CF3">
        <w:rPr>
          <w:i/>
          <w:lang w:val="el-GR"/>
        </w:rPr>
        <w:t xml:space="preserve"> 186) και λοιπές επείγουσες διατάξεις»,</w:t>
      </w:r>
    </w:p>
    <w:p w14:paraId="7DD6D1AC" w14:textId="77777777" w:rsidR="00B06567" w:rsidRPr="00992CF3" w:rsidRDefault="0053647F" w:rsidP="00607020">
      <w:pPr>
        <w:widowControl w:val="0"/>
        <w:numPr>
          <w:ilvl w:val="0"/>
          <w:numId w:val="7"/>
        </w:numPr>
        <w:suppressAutoHyphens w:val="0"/>
        <w:autoSpaceDE w:val="0"/>
        <w:autoSpaceDN w:val="0"/>
        <w:adjustRightInd w:val="0"/>
        <w:spacing w:after="60"/>
        <w:ind w:left="426" w:hanging="426"/>
        <w:rPr>
          <w:szCs w:val="22"/>
          <w:lang w:val="el-GR" w:eastAsia="el-GR"/>
        </w:rPr>
      </w:pPr>
      <w:r w:rsidRPr="00992CF3">
        <w:rPr>
          <w:szCs w:val="22"/>
          <w:lang w:val="el-GR" w:eastAsia="el-GR"/>
        </w:rPr>
        <w:t xml:space="preserve">του </w:t>
      </w:r>
      <w:r w:rsidR="00B06567" w:rsidRPr="00992CF3">
        <w:rPr>
          <w:szCs w:val="22"/>
          <w:lang w:val="el-GR" w:eastAsia="el-GR"/>
        </w:rPr>
        <w:t>N. 4914/2022 (Α</w:t>
      </w:r>
      <w:r w:rsidRPr="00992CF3">
        <w:rPr>
          <w:szCs w:val="22"/>
          <w:lang w:val="el-GR" w:eastAsia="el-GR"/>
        </w:rPr>
        <w:t>΄</w:t>
      </w:r>
      <w:r w:rsidR="00B06567" w:rsidRPr="00992CF3">
        <w:rPr>
          <w:szCs w:val="22"/>
          <w:lang w:val="el-GR" w:eastAsia="el-GR"/>
        </w:rPr>
        <w:t>61</w:t>
      </w:r>
      <w:r w:rsidRPr="00992CF3">
        <w:rPr>
          <w:szCs w:val="22"/>
          <w:lang w:val="el-GR" w:eastAsia="el-GR"/>
        </w:rPr>
        <w:t>/2022</w:t>
      </w:r>
      <w:r w:rsidR="00B06567" w:rsidRPr="00992CF3">
        <w:rPr>
          <w:szCs w:val="22"/>
          <w:lang w:val="el-GR" w:eastAsia="el-GR"/>
        </w:rPr>
        <w:t>) «</w:t>
      </w:r>
      <w:r w:rsidR="00B06567" w:rsidRPr="00992CF3">
        <w:rPr>
          <w:i/>
          <w:iCs/>
          <w:szCs w:val="22"/>
          <w:lang w:val="el-GR" w:eastAsia="el-GR"/>
        </w:rPr>
        <w:t>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w:t>
      </w:r>
      <w:r w:rsidR="00B06567" w:rsidRPr="00992CF3">
        <w:rPr>
          <w:szCs w:val="22"/>
          <w:lang w:val="el-GR" w:eastAsia="el-GR"/>
        </w:rPr>
        <w:t>» και άλλες διατάξεις</w:t>
      </w:r>
      <w:r w:rsidRPr="00992CF3">
        <w:rPr>
          <w:szCs w:val="22"/>
          <w:lang w:val="el-GR" w:eastAsia="el-GR"/>
        </w:rPr>
        <w:t>,</w:t>
      </w:r>
    </w:p>
    <w:p w14:paraId="3536B230" w14:textId="77777777" w:rsidR="00AE4C96" w:rsidRPr="00992CF3" w:rsidRDefault="0053647F" w:rsidP="00607020">
      <w:pPr>
        <w:widowControl w:val="0"/>
        <w:numPr>
          <w:ilvl w:val="0"/>
          <w:numId w:val="7"/>
        </w:numPr>
        <w:spacing w:after="60"/>
        <w:ind w:left="426" w:hanging="426"/>
        <w:rPr>
          <w:szCs w:val="22"/>
          <w:lang w:val="el-GR"/>
        </w:rPr>
      </w:pPr>
      <w:r w:rsidRPr="00992CF3">
        <w:rPr>
          <w:szCs w:val="22"/>
          <w:lang w:val="el-GR"/>
        </w:rPr>
        <w:t>τ</w:t>
      </w:r>
      <w:r w:rsidR="00AE4C96" w:rsidRPr="00992CF3">
        <w:rPr>
          <w:szCs w:val="22"/>
          <w:lang w:val="el-GR"/>
        </w:rPr>
        <w:t>ου Ν.</w:t>
      </w:r>
      <w:r w:rsidRPr="00992CF3">
        <w:rPr>
          <w:szCs w:val="22"/>
          <w:lang w:val="el-GR"/>
        </w:rPr>
        <w:t xml:space="preserve"> </w:t>
      </w:r>
      <w:r w:rsidR="00AE4C96" w:rsidRPr="00992CF3">
        <w:rPr>
          <w:szCs w:val="22"/>
          <w:lang w:val="el-GR"/>
        </w:rPr>
        <w:t>4727/2020 (</w:t>
      </w:r>
      <w:r w:rsidR="00AE4C96" w:rsidRPr="00992CF3">
        <w:rPr>
          <w:szCs w:val="22"/>
          <w:lang w:val="en-US"/>
        </w:rPr>
        <w:t>A</w:t>
      </w:r>
      <w:r w:rsidR="00AE4C96" w:rsidRPr="00992CF3">
        <w:rPr>
          <w:szCs w:val="22"/>
          <w:lang w:val="el-GR"/>
        </w:rPr>
        <w:t xml:space="preserve">’184/2020) </w:t>
      </w:r>
      <w:r w:rsidR="00AE4C96" w:rsidRPr="00992CF3">
        <w:rPr>
          <w:iCs/>
          <w:szCs w:val="22"/>
          <w:lang w:val="el-GR"/>
        </w:rPr>
        <w:t>«</w:t>
      </w:r>
      <w:r w:rsidR="00AE4C96" w:rsidRPr="00992CF3">
        <w:rPr>
          <w:i/>
          <w:szCs w:val="22"/>
          <w:lang w:val="el-GR"/>
        </w:rPr>
        <w:t>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w:t>
      </w:r>
      <w:r w:rsidR="00AE4C96" w:rsidRPr="00992CF3">
        <w:rPr>
          <w:iCs/>
          <w:szCs w:val="22"/>
          <w:lang w:val="el-GR"/>
        </w:rPr>
        <w:t>»</w:t>
      </w:r>
      <w:r w:rsidR="00AE4C96" w:rsidRPr="00992CF3">
        <w:rPr>
          <w:szCs w:val="22"/>
          <w:lang w:val="el-GR"/>
        </w:rPr>
        <w:t>, όπως έχει τροποποιηθεί και ισχύει</w:t>
      </w:r>
      <w:r w:rsidRPr="00992CF3">
        <w:rPr>
          <w:szCs w:val="22"/>
          <w:lang w:val="el-GR"/>
        </w:rPr>
        <w:t>,</w:t>
      </w:r>
    </w:p>
    <w:p w14:paraId="0E5EBB46" w14:textId="77777777" w:rsidR="00503A01" w:rsidRPr="00992CF3" w:rsidRDefault="0053647F" w:rsidP="00607020">
      <w:pPr>
        <w:widowControl w:val="0"/>
        <w:numPr>
          <w:ilvl w:val="0"/>
          <w:numId w:val="7"/>
        </w:numPr>
        <w:spacing w:after="60"/>
        <w:ind w:left="426" w:hanging="426"/>
        <w:rPr>
          <w:szCs w:val="22"/>
          <w:lang w:val="el-GR"/>
        </w:rPr>
      </w:pPr>
      <w:r w:rsidRPr="00992CF3">
        <w:rPr>
          <w:szCs w:val="22"/>
          <w:lang w:val="el-GR"/>
        </w:rPr>
        <w:t>τ</w:t>
      </w:r>
      <w:r w:rsidR="00503A01" w:rsidRPr="00992CF3">
        <w:rPr>
          <w:szCs w:val="22"/>
          <w:lang w:val="el-GR"/>
        </w:rPr>
        <w:t>ου Π.Δ. 28/2015 (Α’ 34</w:t>
      </w:r>
      <w:r w:rsidRPr="00992CF3">
        <w:rPr>
          <w:szCs w:val="22"/>
          <w:lang w:val="el-GR"/>
        </w:rPr>
        <w:t>/2015</w:t>
      </w:r>
      <w:r w:rsidR="00503A01" w:rsidRPr="00992CF3">
        <w:rPr>
          <w:szCs w:val="22"/>
          <w:lang w:val="el-GR"/>
        </w:rPr>
        <w:t>) «</w:t>
      </w:r>
      <w:r w:rsidR="00503A01" w:rsidRPr="00992CF3">
        <w:rPr>
          <w:i/>
          <w:iCs/>
          <w:szCs w:val="22"/>
          <w:lang w:val="el-GR"/>
        </w:rPr>
        <w:t>Κωδικοποίηση διατάξεων για την πρόσβαση σε δημόσια έγγραφα και στοιχεία</w:t>
      </w:r>
      <w:r w:rsidR="00503A01" w:rsidRPr="00992CF3">
        <w:rPr>
          <w:szCs w:val="22"/>
          <w:lang w:val="el-GR"/>
        </w:rPr>
        <w:t>», όπως έχει τροποποιηθεί και ισχύει</w:t>
      </w:r>
      <w:r w:rsidRPr="00992CF3">
        <w:rPr>
          <w:szCs w:val="22"/>
          <w:lang w:val="el-GR"/>
        </w:rPr>
        <w:t>,</w:t>
      </w:r>
    </w:p>
    <w:p w14:paraId="63432C1E" w14:textId="77777777" w:rsidR="00503A01" w:rsidRPr="00992CF3" w:rsidRDefault="0053647F" w:rsidP="00607020">
      <w:pPr>
        <w:widowControl w:val="0"/>
        <w:numPr>
          <w:ilvl w:val="0"/>
          <w:numId w:val="7"/>
        </w:numPr>
        <w:spacing w:after="60"/>
        <w:ind w:left="426" w:hanging="426"/>
        <w:rPr>
          <w:szCs w:val="22"/>
          <w:lang w:val="el-GR"/>
        </w:rPr>
      </w:pPr>
      <w:r w:rsidRPr="00992CF3">
        <w:rPr>
          <w:szCs w:val="22"/>
          <w:lang w:val="el-GR" w:eastAsia="el-GR"/>
        </w:rPr>
        <w:t>τ</w:t>
      </w:r>
      <w:r w:rsidR="00503A01" w:rsidRPr="00992CF3">
        <w:rPr>
          <w:szCs w:val="22"/>
          <w:lang w:val="el-GR" w:eastAsia="el-GR"/>
        </w:rPr>
        <w:t>ου Ν.</w:t>
      </w:r>
      <w:r w:rsidRPr="00992CF3">
        <w:rPr>
          <w:szCs w:val="22"/>
          <w:lang w:val="el-GR" w:eastAsia="el-GR"/>
        </w:rPr>
        <w:t xml:space="preserve"> </w:t>
      </w:r>
      <w:r w:rsidR="00503A01" w:rsidRPr="00992CF3">
        <w:rPr>
          <w:szCs w:val="22"/>
          <w:lang w:val="el-GR" w:eastAsia="el-GR"/>
        </w:rPr>
        <w:t>2859/2000 (Α’248/2000) «</w:t>
      </w:r>
      <w:r w:rsidR="00503A01" w:rsidRPr="00992CF3">
        <w:rPr>
          <w:i/>
          <w:iCs/>
          <w:szCs w:val="22"/>
          <w:lang w:val="el-GR" w:eastAsia="el-GR"/>
        </w:rPr>
        <w:t>Κύρωση Κώδικα Φόρου Προστιθέμενης Αξίας</w:t>
      </w:r>
      <w:r w:rsidR="00503A01" w:rsidRPr="00992CF3">
        <w:rPr>
          <w:szCs w:val="22"/>
          <w:lang w:val="el-GR" w:eastAsia="el-GR"/>
        </w:rPr>
        <w:t>»</w:t>
      </w:r>
      <w:r w:rsidR="00503A01" w:rsidRPr="00992CF3">
        <w:rPr>
          <w:szCs w:val="22"/>
          <w:lang w:val="el-GR"/>
        </w:rPr>
        <w:t>, όπως έχει τροποποιηθεί και ισχύει</w:t>
      </w:r>
      <w:r w:rsidRPr="00992CF3">
        <w:rPr>
          <w:szCs w:val="22"/>
          <w:lang w:val="el-GR" w:eastAsia="el-GR"/>
        </w:rPr>
        <w:t>,</w:t>
      </w:r>
    </w:p>
    <w:p w14:paraId="230063E0" w14:textId="77777777" w:rsidR="00503A01" w:rsidRPr="00992CF3" w:rsidRDefault="0053647F" w:rsidP="00607020">
      <w:pPr>
        <w:widowControl w:val="0"/>
        <w:numPr>
          <w:ilvl w:val="0"/>
          <w:numId w:val="7"/>
        </w:numPr>
        <w:spacing w:after="60"/>
        <w:ind w:left="426" w:hanging="426"/>
        <w:rPr>
          <w:szCs w:val="22"/>
          <w:lang w:val="el-GR"/>
        </w:rPr>
      </w:pPr>
      <w:r w:rsidRPr="00992CF3">
        <w:rPr>
          <w:szCs w:val="22"/>
          <w:lang w:val="el-GR" w:eastAsia="el-GR"/>
        </w:rPr>
        <w:t>τ</w:t>
      </w:r>
      <w:r w:rsidR="00503A01" w:rsidRPr="00992CF3">
        <w:rPr>
          <w:szCs w:val="22"/>
          <w:lang w:val="el-GR" w:eastAsia="el-GR"/>
        </w:rPr>
        <w:t>ου Ν.</w:t>
      </w:r>
      <w:r w:rsidRPr="00992CF3">
        <w:rPr>
          <w:szCs w:val="22"/>
          <w:lang w:val="el-GR" w:eastAsia="el-GR"/>
        </w:rPr>
        <w:t xml:space="preserve"> </w:t>
      </w:r>
      <w:r w:rsidR="00503A01" w:rsidRPr="00992CF3">
        <w:rPr>
          <w:szCs w:val="22"/>
          <w:lang w:val="el-GR" w:eastAsia="el-GR"/>
        </w:rPr>
        <w:t>2690/1999 (Α’45/1999) «</w:t>
      </w:r>
      <w:r w:rsidR="00503A01" w:rsidRPr="00992CF3">
        <w:rPr>
          <w:i/>
          <w:iCs/>
          <w:szCs w:val="22"/>
          <w:lang w:val="el-GR" w:eastAsia="el-GR"/>
        </w:rPr>
        <w:t>Κύρωση του Κώδικα Διοικητικής Διαδικασίας</w:t>
      </w:r>
      <w:r w:rsidR="00503A01" w:rsidRPr="00992CF3">
        <w:rPr>
          <w:szCs w:val="22"/>
          <w:lang w:val="el-GR" w:eastAsia="el-GR"/>
        </w:rPr>
        <w:t>», όπως τροποποιήθηκε και ισχύει</w:t>
      </w:r>
      <w:r w:rsidRPr="00992CF3">
        <w:rPr>
          <w:szCs w:val="22"/>
          <w:lang w:val="el-GR" w:eastAsia="el-GR"/>
        </w:rPr>
        <w:t>,</w:t>
      </w:r>
    </w:p>
    <w:p w14:paraId="61044E35" w14:textId="77777777" w:rsidR="00503A01" w:rsidRPr="00992CF3" w:rsidRDefault="0053647F" w:rsidP="00607020">
      <w:pPr>
        <w:widowControl w:val="0"/>
        <w:numPr>
          <w:ilvl w:val="0"/>
          <w:numId w:val="7"/>
        </w:numPr>
        <w:spacing w:after="60"/>
        <w:ind w:left="426" w:hanging="426"/>
        <w:rPr>
          <w:szCs w:val="22"/>
          <w:lang w:val="el-GR"/>
        </w:rPr>
      </w:pPr>
      <w:r w:rsidRPr="00992CF3">
        <w:rPr>
          <w:szCs w:val="22"/>
          <w:lang w:val="el-GR" w:eastAsia="el-GR"/>
        </w:rPr>
        <w:t>τ</w:t>
      </w:r>
      <w:r w:rsidR="00503A01" w:rsidRPr="00992CF3">
        <w:rPr>
          <w:szCs w:val="22"/>
          <w:lang w:val="el-GR" w:eastAsia="el-GR"/>
        </w:rPr>
        <w:t>ου Ν.</w:t>
      </w:r>
      <w:r w:rsidRPr="00992CF3">
        <w:rPr>
          <w:szCs w:val="22"/>
          <w:lang w:val="el-GR" w:eastAsia="el-GR"/>
        </w:rPr>
        <w:t xml:space="preserve"> </w:t>
      </w:r>
      <w:r w:rsidR="00503A01" w:rsidRPr="00992CF3">
        <w:rPr>
          <w:szCs w:val="22"/>
          <w:lang w:val="el-GR" w:eastAsia="el-GR"/>
        </w:rPr>
        <w:t>2121/1993 (Α’25/1993) «</w:t>
      </w:r>
      <w:r w:rsidR="00503A01" w:rsidRPr="00992CF3">
        <w:rPr>
          <w:i/>
          <w:iCs/>
          <w:szCs w:val="22"/>
          <w:lang w:val="el-GR" w:eastAsia="el-GR"/>
        </w:rPr>
        <w:t>Πνευματική Ιδιοκτησία, Συγγενικά Δικαιώματα και Πολιτιστικά Θέματα</w:t>
      </w:r>
      <w:r w:rsidR="00503A01" w:rsidRPr="00992CF3">
        <w:rPr>
          <w:szCs w:val="22"/>
          <w:lang w:val="el-GR" w:eastAsia="el-GR"/>
        </w:rPr>
        <w:t>»,</w:t>
      </w:r>
      <w:r w:rsidR="00503A01" w:rsidRPr="00992CF3">
        <w:rPr>
          <w:szCs w:val="22"/>
          <w:lang w:val="el-GR"/>
        </w:rPr>
        <w:t xml:space="preserve"> όπως έχει τροποποιηθεί και ισχύει</w:t>
      </w:r>
      <w:r w:rsidRPr="00992CF3">
        <w:rPr>
          <w:szCs w:val="22"/>
          <w:lang w:val="el-GR"/>
        </w:rPr>
        <w:t>,</w:t>
      </w:r>
    </w:p>
    <w:p w14:paraId="7D392C2E" w14:textId="77777777" w:rsidR="00503A01" w:rsidRPr="00992CF3" w:rsidRDefault="0053647F" w:rsidP="00607020">
      <w:pPr>
        <w:widowControl w:val="0"/>
        <w:numPr>
          <w:ilvl w:val="0"/>
          <w:numId w:val="7"/>
        </w:numPr>
        <w:spacing w:after="60"/>
        <w:ind w:left="426" w:hanging="426"/>
        <w:rPr>
          <w:szCs w:val="22"/>
          <w:lang w:val="el-GR"/>
        </w:rPr>
      </w:pPr>
      <w:r w:rsidRPr="00992CF3">
        <w:rPr>
          <w:szCs w:val="22"/>
          <w:lang w:val="el-GR"/>
        </w:rPr>
        <w:t>τ</w:t>
      </w:r>
      <w:r w:rsidR="00503A01" w:rsidRPr="00992CF3">
        <w:rPr>
          <w:szCs w:val="22"/>
          <w:lang w:val="el-GR"/>
        </w:rPr>
        <w:t>ου Ν.</w:t>
      </w:r>
      <w:r w:rsidRPr="00992CF3">
        <w:rPr>
          <w:szCs w:val="22"/>
          <w:lang w:val="el-GR"/>
        </w:rPr>
        <w:t xml:space="preserve"> </w:t>
      </w:r>
      <w:r w:rsidR="00503A01" w:rsidRPr="00992CF3">
        <w:rPr>
          <w:szCs w:val="22"/>
          <w:lang w:val="el-GR"/>
        </w:rPr>
        <w:t xml:space="preserve">4624/2019 (Α' 137/2019) </w:t>
      </w:r>
      <w:r w:rsidR="00503A01" w:rsidRPr="00992CF3">
        <w:rPr>
          <w:iCs/>
          <w:szCs w:val="22"/>
          <w:lang w:val="el-GR"/>
        </w:rPr>
        <w:t>«</w:t>
      </w:r>
      <w:r w:rsidR="00503A01" w:rsidRPr="00992CF3">
        <w:rPr>
          <w:i/>
          <w:szCs w:val="22"/>
          <w:lang w:val="el-GR"/>
        </w:rPr>
        <w:t>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w:t>
      </w:r>
      <w:r w:rsidR="00503A01" w:rsidRPr="00992CF3">
        <w:rPr>
          <w:iCs/>
          <w:szCs w:val="22"/>
          <w:lang w:val="el-GR"/>
        </w:rPr>
        <w:t>»</w:t>
      </w:r>
      <w:r w:rsidR="00503A01" w:rsidRPr="00992CF3">
        <w:rPr>
          <w:szCs w:val="22"/>
          <w:lang w:val="el-GR"/>
        </w:rPr>
        <w:t>,</w:t>
      </w:r>
    </w:p>
    <w:p w14:paraId="1560D441" w14:textId="77777777" w:rsidR="009D34DE" w:rsidRPr="00992CF3" w:rsidRDefault="0053647F" w:rsidP="00607020">
      <w:pPr>
        <w:widowControl w:val="0"/>
        <w:numPr>
          <w:ilvl w:val="0"/>
          <w:numId w:val="7"/>
        </w:numPr>
        <w:spacing w:after="60"/>
        <w:ind w:left="426" w:hanging="426"/>
        <w:rPr>
          <w:szCs w:val="22"/>
          <w:lang w:val="el-GR"/>
        </w:rPr>
      </w:pPr>
      <w:r w:rsidRPr="00992CF3">
        <w:rPr>
          <w:szCs w:val="22"/>
          <w:lang w:val="el-GR"/>
        </w:rPr>
        <w:t>τ</w:t>
      </w:r>
      <w:r w:rsidR="009D34DE" w:rsidRPr="00992CF3">
        <w:rPr>
          <w:szCs w:val="22"/>
          <w:lang w:val="el-GR"/>
        </w:rPr>
        <w:t>ου Ν.</w:t>
      </w:r>
      <w:r w:rsidRPr="00992CF3">
        <w:rPr>
          <w:szCs w:val="22"/>
          <w:lang w:val="el-GR"/>
        </w:rPr>
        <w:t xml:space="preserve"> </w:t>
      </w:r>
      <w:r w:rsidR="009D34DE" w:rsidRPr="00992CF3">
        <w:rPr>
          <w:szCs w:val="22"/>
          <w:lang w:val="el-GR"/>
        </w:rPr>
        <w:t>4912/2022 (Α’59/2022) «</w:t>
      </w:r>
      <w:r w:rsidR="009D34DE" w:rsidRPr="00992CF3">
        <w:rPr>
          <w:i/>
          <w:iCs/>
          <w:szCs w:val="22"/>
          <w:lang w:val="el-GR"/>
        </w:rPr>
        <w:t>Ενιαία Αρχή Δημοσίων Συμβάσεων και άλλες διατάξεις του Υπουργείου Δικαιοσύνης</w:t>
      </w:r>
      <w:r w:rsidR="009D34DE" w:rsidRPr="00992CF3">
        <w:rPr>
          <w:szCs w:val="22"/>
          <w:lang w:val="el-GR"/>
        </w:rPr>
        <w:t>», όπως ισχύει</w:t>
      </w:r>
      <w:r w:rsidRPr="00992CF3">
        <w:rPr>
          <w:szCs w:val="22"/>
          <w:lang w:val="el-GR"/>
        </w:rPr>
        <w:t>,</w:t>
      </w:r>
    </w:p>
    <w:p w14:paraId="3EBB78B0" w14:textId="77777777" w:rsidR="009D34DE" w:rsidRPr="00992CF3" w:rsidRDefault="0053647F" w:rsidP="00607020">
      <w:pPr>
        <w:widowControl w:val="0"/>
        <w:numPr>
          <w:ilvl w:val="0"/>
          <w:numId w:val="7"/>
        </w:numPr>
        <w:spacing w:after="60"/>
        <w:ind w:left="426" w:hanging="426"/>
        <w:rPr>
          <w:szCs w:val="22"/>
          <w:lang w:val="el-GR"/>
        </w:rPr>
      </w:pPr>
      <w:r w:rsidRPr="00992CF3">
        <w:rPr>
          <w:szCs w:val="22"/>
          <w:lang w:val="el-GR" w:eastAsia="el-GR"/>
        </w:rPr>
        <w:t>τ</w:t>
      </w:r>
      <w:r w:rsidR="009D34DE" w:rsidRPr="00992CF3">
        <w:rPr>
          <w:szCs w:val="22"/>
          <w:lang w:val="el-GR" w:eastAsia="el-GR"/>
        </w:rPr>
        <w:t>ου Ν.</w:t>
      </w:r>
      <w:r w:rsidR="009D34DE" w:rsidRPr="00992CF3">
        <w:rPr>
          <w:szCs w:val="22"/>
          <w:lang w:val="el-GR"/>
        </w:rPr>
        <w:t xml:space="preserve">4446/2016 (Α’240/2016) </w:t>
      </w:r>
      <w:r w:rsidR="009D34DE" w:rsidRPr="00992CF3">
        <w:rPr>
          <w:iCs/>
          <w:szCs w:val="22"/>
          <w:lang w:val="el-GR"/>
        </w:rPr>
        <w:t>«</w:t>
      </w:r>
      <w:r w:rsidR="009D34DE" w:rsidRPr="00992CF3">
        <w:rPr>
          <w:i/>
          <w:szCs w:val="22"/>
          <w:lang w:val="el-GR"/>
        </w:rPr>
        <w:t>Πτωχευτικός Κώδικας, Διοικητική Δικαιοσύνη, Τέλη-Παράβολα, Οικειοθελής αποκάλυψη φορολογητέας ύλης παρελθόντων ετών, Ηλεκτρονικές συναλλαγές, Τροποποιήσεις του ν. 4270/2014 και λοιπές διατάξεις</w:t>
      </w:r>
      <w:r w:rsidR="009D34DE" w:rsidRPr="00992CF3">
        <w:rPr>
          <w:iCs/>
          <w:szCs w:val="22"/>
          <w:lang w:val="el-GR"/>
        </w:rPr>
        <w:t>»</w:t>
      </w:r>
      <w:r w:rsidR="009D34DE" w:rsidRPr="00992CF3">
        <w:rPr>
          <w:szCs w:val="22"/>
          <w:lang w:val="el-GR"/>
        </w:rPr>
        <w:t>, όπως έχει τροποποιηθεί και ισχύει</w:t>
      </w:r>
      <w:r w:rsidRPr="00992CF3">
        <w:rPr>
          <w:szCs w:val="22"/>
          <w:lang w:val="el-GR"/>
        </w:rPr>
        <w:t>,</w:t>
      </w:r>
    </w:p>
    <w:p w14:paraId="3911BED2" w14:textId="77777777" w:rsidR="009D34DE" w:rsidRPr="00992CF3" w:rsidRDefault="0053647F" w:rsidP="00607020">
      <w:pPr>
        <w:widowControl w:val="0"/>
        <w:numPr>
          <w:ilvl w:val="0"/>
          <w:numId w:val="7"/>
        </w:numPr>
        <w:spacing w:after="60"/>
        <w:ind w:left="426" w:hanging="426"/>
        <w:rPr>
          <w:szCs w:val="22"/>
          <w:lang w:val="el-GR"/>
        </w:rPr>
      </w:pPr>
      <w:r w:rsidRPr="00992CF3">
        <w:rPr>
          <w:szCs w:val="22"/>
          <w:lang w:val="el-GR"/>
        </w:rPr>
        <w:t>τ</w:t>
      </w:r>
      <w:r w:rsidR="009D34DE" w:rsidRPr="00992CF3">
        <w:rPr>
          <w:szCs w:val="22"/>
          <w:lang w:val="el-GR"/>
        </w:rPr>
        <w:t xml:space="preserve">ου Ν.4172/2013 (Α’167/2013) </w:t>
      </w:r>
      <w:r w:rsidR="009D34DE" w:rsidRPr="00992CF3">
        <w:rPr>
          <w:iCs/>
          <w:szCs w:val="22"/>
          <w:lang w:val="el-GR"/>
        </w:rPr>
        <w:t>«</w:t>
      </w:r>
      <w:r w:rsidR="009D34DE" w:rsidRPr="00992CF3">
        <w:rPr>
          <w:i/>
          <w:szCs w:val="22"/>
          <w:lang w:val="el-GR"/>
        </w:rPr>
        <w:t>Φορολογία εισοδήματος, επείγοντα μέτρα εφαρμογής του ν.4046/2012, του ν. 4093/2012 και του ν. 4127/2013 και άλλες διατάξεις</w:t>
      </w:r>
      <w:r w:rsidR="009D34DE" w:rsidRPr="00992CF3">
        <w:rPr>
          <w:iCs/>
          <w:szCs w:val="22"/>
          <w:lang w:val="el-GR"/>
        </w:rPr>
        <w:t>»</w:t>
      </w:r>
      <w:r w:rsidR="009D34DE" w:rsidRPr="00992CF3">
        <w:rPr>
          <w:szCs w:val="22"/>
          <w:lang w:val="el-GR"/>
        </w:rPr>
        <w:t>, όπως έχει τροποποιηθεί και ισχύει</w:t>
      </w:r>
      <w:r w:rsidRPr="00992CF3">
        <w:rPr>
          <w:szCs w:val="22"/>
          <w:lang w:val="el-GR"/>
        </w:rPr>
        <w:t>,</w:t>
      </w:r>
    </w:p>
    <w:p w14:paraId="78D251AE" w14:textId="77777777" w:rsidR="009D34DE" w:rsidRPr="00992CF3" w:rsidRDefault="0053647F" w:rsidP="00607020">
      <w:pPr>
        <w:widowControl w:val="0"/>
        <w:numPr>
          <w:ilvl w:val="0"/>
          <w:numId w:val="7"/>
        </w:numPr>
        <w:spacing w:after="60"/>
        <w:ind w:left="426" w:hanging="426"/>
        <w:rPr>
          <w:szCs w:val="22"/>
          <w:lang w:val="el-GR"/>
        </w:rPr>
      </w:pPr>
      <w:bookmarkStart w:id="7" w:name="bookmark115"/>
      <w:bookmarkEnd w:id="7"/>
      <w:r w:rsidRPr="00992CF3">
        <w:rPr>
          <w:szCs w:val="22"/>
          <w:lang w:val="el-GR"/>
        </w:rPr>
        <w:t>τ</w:t>
      </w:r>
      <w:r w:rsidR="009D34DE" w:rsidRPr="00992CF3">
        <w:rPr>
          <w:szCs w:val="22"/>
          <w:lang w:val="el-GR"/>
        </w:rPr>
        <w:t xml:space="preserve">ου Ν.4155/2013 (Α’120/2013) </w:t>
      </w:r>
      <w:r w:rsidR="009D34DE" w:rsidRPr="00992CF3">
        <w:rPr>
          <w:iCs/>
          <w:szCs w:val="22"/>
          <w:lang w:val="el-GR"/>
        </w:rPr>
        <w:t>«</w:t>
      </w:r>
      <w:r w:rsidR="009D34DE" w:rsidRPr="00992CF3">
        <w:rPr>
          <w:i/>
          <w:szCs w:val="22"/>
          <w:lang w:val="el-GR"/>
        </w:rPr>
        <w:t>Εθνικό Σύστημα Ηλεκτρονικών Δημοσίων Συμβάσεων και άλλες διατάξεις</w:t>
      </w:r>
      <w:r w:rsidR="009D34DE" w:rsidRPr="00992CF3">
        <w:rPr>
          <w:iCs/>
          <w:szCs w:val="22"/>
          <w:lang w:val="el-GR"/>
        </w:rPr>
        <w:t>»</w:t>
      </w:r>
      <w:r w:rsidR="009D34DE" w:rsidRPr="00992CF3">
        <w:rPr>
          <w:szCs w:val="22"/>
          <w:lang w:val="el-GR"/>
        </w:rPr>
        <w:t>, όπως έχει τροποποιηθεί και ισχύει</w:t>
      </w:r>
      <w:r w:rsidR="008F5733" w:rsidRPr="00992CF3">
        <w:rPr>
          <w:szCs w:val="22"/>
          <w:lang w:val="el-GR"/>
        </w:rPr>
        <w:t>,</w:t>
      </w:r>
    </w:p>
    <w:p w14:paraId="379486C8" w14:textId="77777777" w:rsidR="009D34DE" w:rsidRPr="00992CF3" w:rsidRDefault="008F5733" w:rsidP="00607020">
      <w:pPr>
        <w:widowControl w:val="0"/>
        <w:numPr>
          <w:ilvl w:val="0"/>
          <w:numId w:val="7"/>
        </w:numPr>
        <w:spacing w:after="60"/>
        <w:ind w:left="426" w:hanging="426"/>
        <w:rPr>
          <w:szCs w:val="22"/>
          <w:lang w:val="el-GR"/>
        </w:rPr>
      </w:pPr>
      <w:r w:rsidRPr="002364E5">
        <w:rPr>
          <w:szCs w:val="22"/>
          <w:lang w:val="el-GR"/>
        </w:rPr>
        <w:t>τ</w:t>
      </w:r>
      <w:r w:rsidR="009D34DE" w:rsidRPr="002364E5">
        <w:rPr>
          <w:szCs w:val="22"/>
          <w:lang w:val="el-GR"/>
        </w:rPr>
        <w:t>ου Ν.3871/2010 (Α’141/2010) «</w:t>
      </w:r>
      <w:r w:rsidR="009D34DE" w:rsidRPr="002364E5">
        <w:rPr>
          <w:i/>
          <w:iCs/>
          <w:szCs w:val="22"/>
          <w:lang w:val="el-GR"/>
        </w:rPr>
        <w:t>Δημοσιονομική Διαχείριση και Ευθύνη</w:t>
      </w:r>
      <w:r w:rsidR="009D34DE" w:rsidRPr="002364E5">
        <w:rPr>
          <w:szCs w:val="22"/>
          <w:lang w:val="el-GR"/>
        </w:rPr>
        <w:t>», όπως έχει τροποποιηθεί και</w:t>
      </w:r>
      <w:r w:rsidR="009D34DE" w:rsidRPr="00992CF3">
        <w:rPr>
          <w:szCs w:val="22"/>
          <w:lang w:val="el-GR"/>
        </w:rPr>
        <w:t xml:space="preserve"> ισχύει</w:t>
      </w:r>
      <w:r w:rsidR="002364E5">
        <w:rPr>
          <w:szCs w:val="22"/>
          <w:lang w:val="el-GR"/>
        </w:rPr>
        <w:t>,</w:t>
      </w:r>
    </w:p>
    <w:p w14:paraId="58038930" w14:textId="77777777" w:rsidR="009D34DE" w:rsidRPr="00992CF3" w:rsidRDefault="00EA184C" w:rsidP="00607020">
      <w:pPr>
        <w:widowControl w:val="0"/>
        <w:numPr>
          <w:ilvl w:val="0"/>
          <w:numId w:val="7"/>
        </w:numPr>
        <w:spacing w:after="60"/>
        <w:ind w:left="426" w:hanging="426"/>
        <w:rPr>
          <w:szCs w:val="22"/>
          <w:lang w:val="el-GR"/>
        </w:rPr>
      </w:pPr>
      <w:r>
        <w:rPr>
          <w:szCs w:val="22"/>
          <w:lang w:val="el-GR"/>
        </w:rPr>
        <w:t>τ</w:t>
      </w:r>
      <w:r w:rsidR="009D34DE" w:rsidRPr="00992CF3">
        <w:rPr>
          <w:szCs w:val="22"/>
          <w:lang w:val="el-GR"/>
        </w:rPr>
        <w:t xml:space="preserve">ου Ν.3861/2010 (Α’112/2010) </w:t>
      </w:r>
      <w:r w:rsidR="009D34DE" w:rsidRPr="00992CF3">
        <w:rPr>
          <w:iCs/>
          <w:szCs w:val="22"/>
          <w:lang w:val="el-GR"/>
        </w:rPr>
        <w:t>«</w:t>
      </w:r>
      <w:r w:rsidR="009D34DE" w:rsidRPr="002364E5">
        <w:rPr>
          <w:i/>
          <w:szCs w:val="22"/>
          <w:lang w:val="el-GR"/>
        </w:rPr>
        <w:t>Ενίσχυση της διαφάνειας με την υποχρεωτική ανάρτηση νόμων και πράξεων κυβερνητικών, διοικητικών και αυτοδιοικητικών οργάνων στο διαδίκτυο «Πρόγραμμα Διαύγεια» και άλλες διατάξεις</w:t>
      </w:r>
      <w:r w:rsidR="009D34DE" w:rsidRPr="00992CF3">
        <w:rPr>
          <w:szCs w:val="22"/>
          <w:lang w:val="el-GR"/>
        </w:rPr>
        <w:t>»</w:t>
      </w:r>
      <w:r w:rsidR="002364E5">
        <w:rPr>
          <w:szCs w:val="22"/>
          <w:lang w:val="el-GR"/>
        </w:rPr>
        <w:t>,</w:t>
      </w:r>
      <w:r w:rsidR="009D34DE" w:rsidRPr="00992CF3">
        <w:rPr>
          <w:szCs w:val="22"/>
          <w:lang w:val="el-GR"/>
        </w:rPr>
        <w:t xml:space="preserve"> όπως έχει τροποποιηθεί και ισχύει</w:t>
      </w:r>
      <w:r w:rsidR="002364E5">
        <w:rPr>
          <w:szCs w:val="22"/>
          <w:lang w:val="el-GR"/>
        </w:rPr>
        <w:t>,</w:t>
      </w:r>
    </w:p>
    <w:p w14:paraId="1AB2CACF" w14:textId="77777777" w:rsidR="009D34DE" w:rsidRPr="00992CF3" w:rsidRDefault="002364E5" w:rsidP="00607020">
      <w:pPr>
        <w:widowControl w:val="0"/>
        <w:numPr>
          <w:ilvl w:val="0"/>
          <w:numId w:val="7"/>
        </w:numPr>
        <w:spacing w:after="60"/>
        <w:ind w:left="426" w:hanging="426"/>
        <w:rPr>
          <w:szCs w:val="22"/>
          <w:lang w:val="el-GR"/>
        </w:rPr>
      </w:pPr>
      <w:r>
        <w:rPr>
          <w:szCs w:val="22"/>
          <w:lang w:val="el-GR"/>
        </w:rPr>
        <w:lastRenderedPageBreak/>
        <w:t>τ</w:t>
      </w:r>
      <w:r w:rsidR="009D34DE" w:rsidRPr="00992CF3">
        <w:rPr>
          <w:szCs w:val="22"/>
          <w:lang w:val="el-GR"/>
        </w:rPr>
        <w:t xml:space="preserve">ης </w:t>
      </w:r>
      <w:r w:rsidR="00741EF3">
        <w:rPr>
          <w:szCs w:val="22"/>
          <w:lang w:val="el-GR"/>
        </w:rPr>
        <w:t>με</w:t>
      </w:r>
      <w:r w:rsidR="00741EF3" w:rsidRPr="00992CF3">
        <w:rPr>
          <w:szCs w:val="22"/>
          <w:lang w:val="el-GR"/>
        </w:rPr>
        <w:t xml:space="preserve"> αρ</w:t>
      </w:r>
      <w:r w:rsidR="00741EF3">
        <w:rPr>
          <w:szCs w:val="22"/>
          <w:lang w:val="el-GR"/>
        </w:rPr>
        <w:t>.</w:t>
      </w:r>
      <w:r w:rsidR="00741EF3" w:rsidRPr="00992CF3">
        <w:rPr>
          <w:szCs w:val="22"/>
          <w:lang w:val="el-GR"/>
        </w:rPr>
        <w:t xml:space="preserve"> </w:t>
      </w:r>
      <w:r w:rsidR="00741EF3">
        <w:rPr>
          <w:szCs w:val="22"/>
          <w:lang w:val="el-GR"/>
        </w:rPr>
        <w:t>π</w:t>
      </w:r>
      <w:r w:rsidR="00741EF3" w:rsidRPr="00992CF3">
        <w:rPr>
          <w:szCs w:val="22"/>
          <w:lang w:val="el-GR"/>
        </w:rPr>
        <w:t>ρωτ.</w:t>
      </w:r>
      <w:r w:rsidR="009D34DE" w:rsidRPr="00992CF3">
        <w:rPr>
          <w:szCs w:val="22"/>
          <w:lang w:val="el-GR"/>
        </w:rPr>
        <w:t xml:space="preserve"> 76928/9.7.2021 (Β’3075/13.7.2021) Κ.Υ.Α. «</w:t>
      </w:r>
      <w:r w:rsidR="009D34DE" w:rsidRPr="002364E5">
        <w:rPr>
          <w:i/>
          <w:iCs/>
          <w:szCs w:val="22"/>
          <w:lang w:val="el-GR"/>
        </w:rPr>
        <w:t>Ρύθμιση ειδικότερων θεμάτων λειτουργίας και διαχείρισης του Κεντρικού Ηλεκτρονικού Μητρώου Δημοσίων Συμβάσεων (ΚΗΜΔΗΣ)</w:t>
      </w:r>
      <w:r w:rsidR="009D34DE" w:rsidRPr="00992CF3">
        <w:rPr>
          <w:szCs w:val="22"/>
          <w:lang w:val="el-GR"/>
        </w:rPr>
        <w:t>», όπως ισχύει</w:t>
      </w:r>
      <w:r>
        <w:rPr>
          <w:szCs w:val="22"/>
          <w:lang w:val="el-GR"/>
        </w:rPr>
        <w:t>,</w:t>
      </w:r>
    </w:p>
    <w:p w14:paraId="581B2EE8" w14:textId="77777777" w:rsidR="00CA59BD" w:rsidRPr="00992CF3" w:rsidRDefault="00CA59BD" w:rsidP="00607020">
      <w:pPr>
        <w:widowControl w:val="0"/>
        <w:numPr>
          <w:ilvl w:val="0"/>
          <w:numId w:val="7"/>
        </w:numPr>
        <w:spacing w:after="60"/>
        <w:ind w:left="426" w:hanging="426"/>
        <w:rPr>
          <w:lang w:val="el-GR"/>
        </w:rPr>
      </w:pPr>
      <w:r w:rsidRPr="00992CF3">
        <w:rPr>
          <w:lang w:val="el-GR"/>
        </w:rPr>
        <w:t>του Κανονισμού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25E34D9A" w14:textId="77777777" w:rsidR="009D34DE" w:rsidRPr="00992CF3" w:rsidRDefault="00741EF3" w:rsidP="00607020">
      <w:pPr>
        <w:widowControl w:val="0"/>
        <w:numPr>
          <w:ilvl w:val="0"/>
          <w:numId w:val="7"/>
        </w:numPr>
        <w:suppressAutoHyphens w:val="0"/>
        <w:autoSpaceDE w:val="0"/>
        <w:autoSpaceDN w:val="0"/>
        <w:adjustRightInd w:val="0"/>
        <w:spacing w:after="60"/>
        <w:ind w:left="426" w:hanging="426"/>
        <w:rPr>
          <w:szCs w:val="22"/>
          <w:lang w:val="el-GR" w:eastAsia="el-GR"/>
        </w:rPr>
      </w:pPr>
      <w:r>
        <w:rPr>
          <w:szCs w:val="22"/>
          <w:lang w:val="el-GR" w:eastAsia="el-GR"/>
        </w:rPr>
        <w:t>ό</w:t>
      </w:r>
      <w:r w:rsidR="009D34DE" w:rsidRPr="00992CF3">
        <w:rPr>
          <w:szCs w:val="22"/>
          <w:lang w:val="el-GR" w:eastAsia="el-GR"/>
        </w:rPr>
        <w:t>λων των οδηγιών, ερμηνευτικών εγκυκλίων και αποφάσεων που έχουν εκδοθεί από την ΕΑΑΔΗΣΥ μέχρι και την ημερομηνία δημοσίευσης της παρούσας</w:t>
      </w:r>
      <w:r>
        <w:rPr>
          <w:szCs w:val="22"/>
          <w:lang w:val="el-GR" w:eastAsia="el-GR"/>
        </w:rPr>
        <w:t>,</w:t>
      </w:r>
    </w:p>
    <w:p w14:paraId="1C24E630" w14:textId="77777777" w:rsidR="00C15AAD" w:rsidRPr="00992CF3" w:rsidRDefault="00EF1C36" w:rsidP="00607020">
      <w:pPr>
        <w:widowControl w:val="0"/>
        <w:numPr>
          <w:ilvl w:val="0"/>
          <w:numId w:val="7"/>
        </w:numPr>
        <w:suppressAutoHyphens w:val="0"/>
        <w:autoSpaceDE w:val="0"/>
        <w:autoSpaceDN w:val="0"/>
        <w:adjustRightInd w:val="0"/>
        <w:spacing w:after="60"/>
        <w:ind w:left="426" w:hanging="426"/>
        <w:rPr>
          <w:szCs w:val="22"/>
          <w:lang w:val="el-GR" w:eastAsia="el-GR"/>
        </w:rPr>
      </w:pPr>
      <w:r w:rsidRPr="00992CF3">
        <w:rPr>
          <w:szCs w:val="22"/>
          <w:lang w:val="el-GR" w:eastAsia="el-GR"/>
        </w:rPr>
        <w:t xml:space="preserve">της </w:t>
      </w:r>
      <w:r w:rsidR="00C15AAD" w:rsidRPr="00992CF3">
        <w:rPr>
          <w:szCs w:val="22"/>
          <w:lang w:val="el-GR" w:eastAsia="el-GR"/>
        </w:rPr>
        <w:t>ΥΑ 114274/2022 (ΦΕΚ Β/6131) «</w:t>
      </w:r>
      <w:r w:rsidR="00C15AAD" w:rsidRPr="00741EF3">
        <w:rPr>
          <w:i/>
          <w:iCs/>
          <w:szCs w:val="22"/>
          <w:lang w:val="el-GR" w:eastAsia="el-GR"/>
        </w:rPr>
        <w:t>Διαδικασίες ελέγχου νομιμότητας διαδικασιών ανάθεσης και εκτέλεσης δημοσίων συμβάσεων στο πλαίσιο των Τομεακών και Περιφερειακών Προγραμμάτων του ΕΣΠΑ 2021-2027 (έλεγχος δημοσίων συμβάσεων του άρθρο</w:t>
      </w:r>
      <w:r w:rsidRPr="00741EF3">
        <w:rPr>
          <w:i/>
          <w:iCs/>
          <w:szCs w:val="22"/>
          <w:lang w:val="el-GR" w:eastAsia="el-GR"/>
        </w:rPr>
        <w:t>υ 38 του ν. 4914/2022 - Α’ 61)</w:t>
      </w:r>
      <w:r w:rsidRPr="00992CF3">
        <w:rPr>
          <w:szCs w:val="22"/>
          <w:lang w:val="el-GR" w:eastAsia="el-GR"/>
        </w:rPr>
        <w:t>»,</w:t>
      </w:r>
    </w:p>
    <w:p w14:paraId="4E9F7FBA" w14:textId="77777777" w:rsidR="00C15AAD" w:rsidRPr="00992CF3" w:rsidRDefault="00EF1C36" w:rsidP="00607020">
      <w:pPr>
        <w:widowControl w:val="0"/>
        <w:numPr>
          <w:ilvl w:val="0"/>
          <w:numId w:val="7"/>
        </w:numPr>
        <w:spacing w:after="60"/>
        <w:ind w:left="426" w:hanging="426"/>
        <w:rPr>
          <w:szCs w:val="22"/>
          <w:lang w:val="el-GR"/>
        </w:rPr>
      </w:pPr>
      <w:r w:rsidRPr="00992CF3">
        <w:rPr>
          <w:lang w:val="el-GR"/>
        </w:rPr>
        <w:t xml:space="preserve">της </w:t>
      </w:r>
      <w:r w:rsidR="00C15AAD" w:rsidRPr="00992CF3">
        <w:rPr>
          <w:lang w:val="el-GR"/>
        </w:rPr>
        <w:t>ΥΑ 114</w:t>
      </w:r>
      <w:r w:rsidR="00CA59BD" w:rsidRPr="00992CF3">
        <w:rPr>
          <w:lang w:val="el-GR"/>
        </w:rPr>
        <w:t>947</w:t>
      </w:r>
      <w:r w:rsidR="00C15AAD" w:rsidRPr="00992CF3">
        <w:rPr>
          <w:lang w:val="el-GR"/>
        </w:rPr>
        <w:t>/2022 (ΦΕΚ Β/613</w:t>
      </w:r>
      <w:r w:rsidR="00CA59BD" w:rsidRPr="00992CF3">
        <w:rPr>
          <w:lang w:val="el-GR"/>
        </w:rPr>
        <w:t>2</w:t>
      </w:r>
      <w:r w:rsidR="00C15AAD" w:rsidRPr="00992CF3">
        <w:rPr>
          <w:lang w:val="el-GR"/>
        </w:rPr>
        <w:t>) «</w:t>
      </w:r>
      <w:r w:rsidR="00C15AAD" w:rsidRPr="00741EF3">
        <w:rPr>
          <w:i/>
          <w:iCs/>
          <w:lang w:val="el-GR"/>
        </w:rPr>
        <w:t xml:space="preserve">Εθνικοί κανόνες επιλεξιμότητας δαπανών για τα </w:t>
      </w:r>
      <w:r w:rsidRPr="00741EF3">
        <w:rPr>
          <w:i/>
          <w:iCs/>
          <w:lang w:val="el-GR"/>
        </w:rPr>
        <w:t>προγράμματα του ΕΣΠΑ 2021-2027</w:t>
      </w:r>
      <w:r w:rsidRPr="00992CF3">
        <w:rPr>
          <w:lang w:val="el-GR"/>
        </w:rPr>
        <w:t xml:space="preserve">», </w:t>
      </w:r>
    </w:p>
    <w:p w14:paraId="57F3D690" w14:textId="77777777" w:rsidR="009D34DE" w:rsidRPr="00992CF3" w:rsidRDefault="00741EF3" w:rsidP="00607020">
      <w:pPr>
        <w:widowControl w:val="0"/>
        <w:numPr>
          <w:ilvl w:val="0"/>
          <w:numId w:val="7"/>
        </w:numPr>
        <w:spacing w:after="60"/>
        <w:ind w:left="426" w:hanging="426"/>
        <w:rPr>
          <w:szCs w:val="22"/>
          <w:lang w:val="el-GR"/>
        </w:rPr>
      </w:pPr>
      <w:r w:rsidRPr="00741EF3">
        <w:rPr>
          <w:szCs w:val="22"/>
          <w:lang w:val="el-GR"/>
        </w:rPr>
        <w:t>τ</w:t>
      </w:r>
      <w:r w:rsidR="009D34DE" w:rsidRPr="00741EF3">
        <w:rPr>
          <w:szCs w:val="22"/>
          <w:lang w:val="el-GR"/>
        </w:rPr>
        <w:t>ου Ν.3852/10 (Α’87/2010) «</w:t>
      </w:r>
      <w:r w:rsidR="009D34DE" w:rsidRPr="00741EF3">
        <w:rPr>
          <w:i/>
          <w:iCs/>
          <w:szCs w:val="22"/>
          <w:lang w:val="el-GR"/>
        </w:rPr>
        <w:t>Νέα Αρχιτεκτονική της Αυτοδιοίκησης και της Αποκεντρωμένης Διοίκησης - Πρόγραμμα Καλλικράτης</w:t>
      </w:r>
      <w:r w:rsidR="009D34DE" w:rsidRPr="00992CF3">
        <w:rPr>
          <w:szCs w:val="22"/>
          <w:lang w:val="el-GR"/>
        </w:rPr>
        <w:t>», όπως έχει τροποποιηθεί και ισχύει</w:t>
      </w:r>
      <w:r>
        <w:rPr>
          <w:szCs w:val="22"/>
          <w:lang w:val="el-GR"/>
        </w:rPr>
        <w:t>,</w:t>
      </w:r>
    </w:p>
    <w:p w14:paraId="407B43E7" w14:textId="77777777" w:rsidR="009D34DE" w:rsidRPr="00992CF3" w:rsidRDefault="00741EF3" w:rsidP="00607020">
      <w:pPr>
        <w:widowControl w:val="0"/>
        <w:numPr>
          <w:ilvl w:val="0"/>
          <w:numId w:val="7"/>
        </w:numPr>
        <w:spacing w:after="60"/>
        <w:ind w:left="426" w:hanging="426"/>
        <w:rPr>
          <w:szCs w:val="22"/>
          <w:lang w:val="el-GR"/>
        </w:rPr>
      </w:pPr>
      <w:r>
        <w:rPr>
          <w:szCs w:val="22"/>
          <w:lang w:val="el-GR"/>
        </w:rPr>
        <w:t>τ</w:t>
      </w:r>
      <w:r w:rsidR="009D34DE" w:rsidRPr="00992CF3">
        <w:rPr>
          <w:szCs w:val="22"/>
          <w:lang w:val="el-GR"/>
        </w:rPr>
        <w:t>ου Ν.2503/97 (Α’107/1997) «</w:t>
      </w:r>
      <w:r w:rsidR="009D34DE" w:rsidRPr="00741EF3">
        <w:rPr>
          <w:i/>
          <w:iCs/>
          <w:szCs w:val="22"/>
          <w:lang w:val="el-GR"/>
        </w:rPr>
        <w:t>Διοίκηση, οργάνωση, στελέχωση της Περιφέρειας κλπ</w:t>
      </w:r>
      <w:r w:rsidR="009D34DE" w:rsidRPr="00992CF3">
        <w:rPr>
          <w:szCs w:val="22"/>
          <w:lang w:val="el-GR"/>
        </w:rPr>
        <w:t>», όπως έχει τροποποιηθεί και ισχύει</w:t>
      </w:r>
      <w:r>
        <w:rPr>
          <w:szCs w:val="22"/>
          <w:lang w:val="el-GR"/>
        </w:rPr>
        <w:t>,</w:t>
      </w:r>
    </w:p>
    <w:p w14:paraId="53E8DCD8" w14:textId="77777777" w:rsidR="003E104A" w:rsidRPr="00992CF3" w:rsidRDefault="00741EF3" w:rsidP="00607020">
      <w:pPr>
        <w:widowControl w:val="0"/>
        <w:numPr>
          <w:ilvl w:val="0"/>
          <w:numId w:val="7"/>
        </w:numPr>
        <w:spacing w:after="60"/>
        <w:ind w:left="426" w:hanging="426"/>
        <w:rPr>
          <w:szCs w:val="22"/>
          <w:lang w:val="el-GR"/>
        </w:rPr>
      </w:pPr>
      <w:r>
        <w:rPr>
          <w:szCs w:val="22"/>
          <w:lang w:val="el-GR"/>
        </w:rPr>
        <w:t>τ</w:t>
      </w:r>
      <w:r w:rsidR="003E104A" w:rsidRPr="00992CF3">
        <w:rPr>
          <w:szCs w:val="22"/>
          <w:lang w:val="el-GR"/>
        </w:rPr>
        <w:t>ου Π.Δ. 139/2010 (Α’232/2010) «</w:t>
      </w:r>
      <w:r w:rsidR="003E104A" w:rsidRPr="00741EF3">
        <w:rPr>
          <w:i/>
          <w:iCs/>
          <w:szCs w:val="22"/>
          <w:lang w:val="el-GR"/>
        </w:rPr>
        <w:t>Οργανισμός της Αποκεντρωμένης Διοίκησης Πελοποννήσου, Δυτικής Ελλάδας και Ιονίου</w:t>
      </w:r>
      <w:r w:rsidR="003E104A" w:rsidRPr="00992CF3">
        <w:rPr>
          <w:szCs w:val="22"/>
          <w:lang w:val="el-GR"/>
        </w:rPr>
        <w:t>», όπως έχει τροποποιηθεί και ισχύει</w:t>
      </w:r>
      <w:r>
        <w:rPr>
          <w:szCs w:val="22"/>
          <w:lang w:val="el-GR"/>
        </w:rPr>
        <w:t>,</w:t>
      </w:r>
    </w:p>
    <w:p w14:paraId="276D21D6" w14:textId="77777777" w:rsidR="009D34DE" w:rsidRPr="00992CF3" w:rsidRDefault="00741EF3" w:rsidP="00607020">
      <w:pPr>
        <w:widowControl w:val="0"/>
        <w:numPr>
          <w:ilvl w:val="0"/>
          <w:numId w:val="7"/>
        </w:numPr>
        <w:suppressAutoHyphens w:val="0"/>
        <w:autoSpaceDE w:val="0"/>
        <w:autoSpaceDN w:val="0"/>
        <w:adjustRightInd w:val="0"/>
        <w:spacing w:after="60"/>
        <w:ind w:left="426" w:hanging="426"/>
        <w:rPr>
          <w:szCs w:val="22"/>
          <w:lang w:val="el-GR" w:eastAsia="el-GR"/>
        </w:rPr>
      </w:pPr>
      <w:r>
        <w:rPr>
          <w:szCs w:val="22"/>
          <w:lang w:val="el-GR"/>
        </w:rPr>
        <w:t>τ</w:t>
      </w:r>
      <w:r w:rsidR="009D34DE" w:rsidRPr="00992CF3">
        <w:rPr>
          <w:szCs w:val="22"/>
          <w:lang w:val="el-GR"/>
        </w:rPr>
        <w:t xml:space="preserve">ης </w:t>
      </w:r>
      <w:r>
        <w:rPr>
          <w:szCs w:val="22"/>
          <w:lang w:val="el-GR"/>
        </w:rPr>
        <w:t>με</w:t>
      </w:r>
      <w:r w:rsidRPr="00992CF3">
        <w:rPr>
          <w:szCs w:val="22"/>
          <w:lang w:val="el-GR"/>
        </w:rPr>
        <w:t xml:space="preserve"> αρ</w:t>
      </w:r>
      <w:r>
        <w:rPr>
          <w:szCs w:val="22"/>
          <w:lang w:val="el-GR"/>
        </w:rPr>
        <w:t>.</w:t>
      </w:r>
      <w:r w:rsidRPr="00992CF3">
        <w:rPr>
          <w:szCs w:val="22"/>
          <w:lang w:val="el-GR"/>
        </w:rPr>
        <w:t xml:space="preserve"> </w:t>
      </w:r>
      <w:r>
        <w:rPr>
          <w:szCs w:val="22"/>
          <w:lang w:val="el-GR"/>
        </w:rPr>
        <w:t>π</w:t>
      </w:r>
      <w:r w:rsidRPr="00992CF3">
        <w:rPr>
          <w:szCs w:val="22"/>
          <w:lang w:val="el-GR"/>
        </w:rPr>
        <w:t>ρωτ.</w:t>
      </w:r>
      <w:r>
        <w:rPr>
          <w:szCs w:val="22"/>
          <w:lang w:val="el-GR"/>
        </w:rPr>
        <w:t xml:space="preserve"> </w:t>
      </w:r>
      <w:r w:rsidR="009D34DE" w:rsidRPr="00992CF3">
        <w:rPr>
          <w:szCs w:val="22"/>
          <w:lang w:val="el-GR"/>
        </w:rPr>
        <w:t xml:space="preserve">34021/25.05.2022 (Υ.Ο.Δ.Δ. 435/26.05.2022) </w:t>
      </w:r>
      <w:r>
        <w:rPr>
          <w:szCs w:val="22"/>
          <w:lang w:val="el-GR"/>
        </w:rPr>
        <w:t>Α</w:t>
      </w:r>
      <w:r w:rsidR="009D34DE" w:rsidRPr="00992CF3">
        <w:rPr>
          <w:szCs w:val="22"/>
          <w:lang w:val="el-GR"/>
        </w:rPr>
        <w:t>πόφασης του Υπουργού Εσωτερικών, με θέμα: «</w:t>
      </w:r>
      <w:r w:rsidR="009D34DE" w:rsidRPr="00741EF3">
        <w:rPr>
          <w:i/>
          <w:iCs/>
          <w:szCs w:val="22"/>
          <w:lang w:val="el-GR"/>
        </w:rPr>
        <w:t>Αυτοδίκαιη απαλλαγή του Νικολάου Παπαθεοδώρου του Αγγελάκη από τα καθήκοντα του Συντονιστή της Αποκεντρωμένης Διοίκησης Πελοποννήσου, Δυτικής Ελλάδος και Ιονίου και ορισμός ασκούντος καθήκοντα Συντονιστή της Αποκεντρωμένης Διοίκησης Πελοποννήσου, Δυτικής Ελλάδος και Ιονίου</w:t>
      </w:r>
      <w:r w:rsidR="009D34DE" w:rsidRPr="00992CF3">
        <w:rPr>
          <w:szCs w:val="22"/>
          <w:lang w:val="el-GR"/>
        </w:rPr>
        <w:t>»</w:t>
      </w:r>
      <w:r>
        <w:rPr>
          <w:szCs w:val="22"/>
          <w:lang w:val="el-GR"/>
        </w:rPr>
        <w:t>,</w:t>
      </w:r>
    </w:p>
    <w:p w14:paraId="20B7E0A4" w14:textId="77777777" w:rsidR="00C628CA" w:rsidRPr="00992CF3" w:rsidRDefault="00741EF3" w:rsidP="00607020">
      <w:pPr>
        <w:widowControl w:val="0"/>
        <w:numPr>
          <w:ilvl w:val="0"/>
          <w:numId w:val="7"/>
        </w:numPr>
        <w:suppressAutoHyphens w:val="0"/>
        <w:autoSpaceDE w:val="0"/>
        <w:autoSpaceDN w:val="0"/>
        <w:adjustRightInd w:val="0"/>
        <w:spacing w:after="60"/>
        <w:ind w:left="426" w:hanging="426"/>
        <w:rPr>
          <w:szCs w:val="22"/>
          <w:lang w:val="el-GR"/>
        </w:rPr>
      </w:pPr>
      <w:r>
        <w:rPr>
          <w:szCs w:val="22"/>
          <w:lang w:val="el-GR"/>
        </w:rPr>
        <w:t>τ</w:t>
      </w:r>
      <w:r w:rsidR="00C628CA" w:rsidRPr="00992CF3">
        <w:rPr>
          <w:szCs w:val="22"/>
          <w:lang w:val="el-GR"/>
        </w:rPr>
        <w:t>η</w:t>
      </w:r>
      <w:r>
        <w:rPr>
          <w:szCs w:val="22"/>
          <w:lang w:val="el-GR"/>
        </w:rPr>
        <w:t>ς</w:t>
      </w:r>
      <w:r w:rsidR="00C628CA" w:rsidRPr="00992CF3">
        <w:rPr>
          <w:szCs w:val="22"/>
          <w:lang w:val="el-GR"/>
        </w:rPr>
        <w:t xml:space="preserve"> </w:t>
      </w:r>
      <w:r>
        <w:rPr>
          <w:szCs w:val="22"/>
          <w:lang w:val="el-GR"/>
        </w:rPr>
        <w:t>με</w:t>
      </w:r>
      <w:r w:rsidR="00C628CA" w:rsidRPr="00992CF3">
        <w:rPr>
          <w:szCs w:val="22"/>
          <w:lang w:val="el-GR"/>
        </w:rPr>
        <w:t xml:space="preserve"> αρ</w:t>
      </w:r>
      <w:r>
        <w:rPr>
          <w:szCs w:val="22"/>
          <w:lang w:val="el-GR"/>
        </w:rPr>
        <w:t>.</w:t>
      </w:r>
      <w:r w:rsidR="00C628CA" w:rsidRPr="00992CF3">
        <w:rPr>
          <w:szCs w:val="22"/>
          <w:lang w:val="el-GR"/>
        </w:rPr>
        <w:t xml:space="preserve"> </w:t>
      </w:r>
      <w:r>
        <w:rPr>
          <w:szCs w:val="22"/>
          <w:lang w:val="el-GR"/>
        </w:rPr>
        <w:t>π</w:t>
      </w:r>
      <w:r w:rsidR="00C628CA" w:rsidRPr="00992CF3">
        <w:rPr>
          <w:szCs w:val="22"/>
          <w:lang w:val="el-GR"/>
        </w:rPr>
        <w:t xml:space="preserve">ρωτ. 86782/19.02.2022 (Υ.Ο.Δ.Δ. 1183/20.12.2022) </w:t>
      </w:r>
      <w:r>
        <w:rPr>
          <w:szCs w:val="22"/>
          <w:lang w:val="el-GR"/>
        </w:rPr>
        <w:t>Α</w:t>
      </w:r>
      <w:r w:rsidR="00C628CA" w:rsidRPr="00992CF3">
        <w:rPr>
          <w:szCs w:val="22"/>
          <w:lang w:val="el-GR"/>
        </w:rPr>
        <w:t>πόφαση</w:t>
      </w:r>
      <w:r>
        <w:rPr>
          <w:szCs w:val="22"/>
          <w:lang w:val="el-GR"/>
        </w:rPr>
        <w:t>ς</w:t>
      </w:r>
      <w:r w:rsidR="00C628CA" w:rsidRPr="00992CF3">
        <w:rPr>
          <w:szCs w:val="22"/>
          <w:lang w:val="el-GR"/>
        </w:rPr>
        <w:t xml:space="preserve"> του Υπουργού Εσωτερικών, με θέμα: «</w:t>
      </w:r>
      <w:r w:rsidR="00C628CA" w:rsidRPr="00992CF3">
        <w:rPr>
          <w:i/>
          <w:iCs/>
          <w:szCs w:val="22"/>
          <w:lang w:val="el-GR"/>
        </w:rPr>
        <w:t>Διορισμός του Δημητρίου Κατσαρού του Χαραλάμπους, στη θέση του μετακλητού Γραμματέα Αποκεντρωμένης Διοίκησης Πελοποννήσου, Δυτικής Ελλάδος και Ιονίου</w:t>
      </w:r>
      <w:r w:rsidR="00C628CA" w:rsidRPr="00992CF3">
        <w:rPr>
          <w:szCs w:val="22"/>
          <w:lang w:val="el-GR"/>
        </w:rPr>
        <w:t>»</w:t>
      </w:r>
      <w:r>
        <w:rPr>
          <w:szCs w:val="22"/>
          <w:lang w:val="el-GR"/>
        </w:rPr>
        <w:t>,</w:t>
      </w:r>
    </w:p>
    <w:p w14:paraId="4931BB82" w14:textId="77777777" w:rsidR="00070C90" w:rsidRPr="00992CF3" w:rsidRDefault="00070C90" w:rsidP="00607020">
      <w:pPr>
        <w:widowControl w:val="0"/>
        <w:numPr>
          <w:ilvl w:val="0"/>
          <w:numId w:val="7"/>
        </w:numPr>
        <w:spacing w:after="60"/>
        <w:ind w:left="426" w:hanging="426"/>
        <w:rPr>
          <w:lang w:val="el-GR"/>
        </w:rPr>
      </w:pPr>
      <w:r w:rsidRPr="00992CF3">
        <w:rPr>
          <w:lang w:val="el-GR"/>
        </w:rPr>
        <w:t>της Οδηγίας 2000/60/ΕΚ του Ευρωπαϊκού Κοινοβουλίου και του Συμβουλίου της 23ης Οκτωβρίου 2000 για τη θέσπιση πλαισίου κοινοτικής δράσης στον τομέα της πολιτικής των υδάτων, όπως τροποποιήθηκε και ισχύει</w:t>
      </w:r>
      <w:r w:rsidR="00741EF3">
        <w:rPr>
          <w:lang w:val="el-GR"/>
        </w:rPr>
        <w:t>,</w:t>
      </w:r>
    </w:p>
    <w:p w14:paraId="13F35274" w14:textId="77777777" w:rsidR="00070C90" w:rsidRPr="00992CF3" w:rsidRDefault="00070C90" w:rsidP="00607020">
      <w:pPr>
        <w:widowControl w:val="0"/>
        <w:numPr>
          <w:ilvl w:val="0"/>
          <w:numId w:val="7"/>
        </w:numPr>
        <w:spacing w:after="60"/>
        <w:ind w:left="426" w:hanging="426"/>
        <w:rPr>
          <w:lang w:val="el-GR"/>
        </w:rPr>
      </w:pPr>
      <w:r w:rsidRPr="00992CF3">
        <w:rPr>
          <w:lang w:val="el-GR"/>
        </w:rPr>
        <w:t>τις διατάξεις του Ν. 3199/2003 (Α΄280/2003) «</w:t>
      </w:r>
      <w:r w:rsidRPr="00741EF3">
        <w:rPr>
          <w:i/>
          <w:iCs/>
          <w:lang w:val="el-GR"/>
        </w:rPr>
        <w:t>Προστασία και διαχείριση των υδάτων – Εναρμόνιση με την Οδηγία 2000/60/ΕΚ του Ευρωπαϊκού Κοινοβουλίου και του Συμβουλίου της 23-10-2000</w:t>
      </w:r>
      <w:r w:rsidRPr="00992CF3">
        <w:rPr>
          <w:lang w:val="el-GR"/>
        </w:rPr>
        <w:t>», όπως τροποποιήθηκε και ισχύει,</w:t>
      </w:r>
    </w:p>
    <w:p w14:paraId="78AEF904" w14:textId="77777777" w:rsidR="00070C90" w:rsidRPr="00992CF3" w:rsidRDefault="00070C90" w:rsidP="00607020">
      <w:pPr>
        <w:widowControl w:val="0"/>
        <w:numPr>
          <w:ilvl w:val="0"/>
          <w:numId w:val="7"/>
        </w:numPr>
        <w:spacing w:after="60"/>
        <w:ind w:left="426" w:hanging="426"/>
        <w:rPr>
          <w:lang w:val="el-GR"/>
        </w:rPr>
      </w:pPr>
      <w:r w:rsidRPr="00992CF3">
        <w:rPr>
          <w:lang w:val="el-GR"/>
        </w:rPr>
        <w:t>του Π.Δ. 51/2007 (Α</w:t>
      </w:r>
      <w:r w:rsidR="00741EF3">
        <w:rPr>
          <w:lang w:val="el-GR"/>
        </w:rPr>
        <w:t>’54</w:t>
      </w:r>
      <w:r w:rsidRPr="00992CF3">
        <w:rPr>
          <w:lang w:val="el-GR"/>
        </w:rPr>
        <w:t>/2007) «</w:t>
      </w:r>
      <w:r w:rsidRPr="00741EF3">
        <w:rPr>
          <w:i/>
          <w:iCs/>
          <w:lang w:val="el-GR"/>
        </w:rPr>
        <w:t>Καθορισμός μέτρων και διαδικασιών για την ολοκληρωμένη προστασία και διαχείριση των υδάτων σε συμμόρφωση με τις διατάξεις της Οδηγίας 2000/60/ΕΚ «για τη θέσπιση πλαισίου κοινοτικής δράσης στον τομέα της πολιτικής των υδάτων» του Ευρωπαϊκού Κοινοβουλίου και του Συμβουλίου της 23ης Οκτωβρίου 2000</w:t>
      </w:r>
      <w:r w:rsidRPr="00992CF3">
        <w:rPr>
          <w:lang w:val="el-GR"/>
        </w:rPr>
        <w:t xml:space="preserve">» όπως τροποποιήθηκε και ισχύει, </w:t>
      </w:r>
    </w:p>
    <w:p w14:paraId="6B93F63A" w14:textId="77777777" w:rsidR="00070C90" w:rsidRPr="00992CF3" w:rsidRDefault="00070C90" w:rsidP="00607020">
      <w:pPr>
        <w:widowControl w:val="0"/>
        <w:numPr>
          <w:ilvl w:val="0"/>
          <w:numId w:val="7"/>
        </w:numPr>
        <w:spacing w:after="60"/>
        <w:ind w:left="426" w:hanging="426"/>
        <w:rPr>
          <w:lang w:val="el-GR"/>
        </w:rPr>
      </w:pPr>
      <w:r w:rsidRPr="00992CF3">
        <w:rPr>
          <w:lang w:val="el-GR"/>
        </w:rPr>
        <w:t xml:space="preserve"> της υπ’αριθμ. 706/2010 Απόφασης της Εθνικής Επιτροπής Υδάτων (Β</w:t>
      </w:r>
      <w:r w:rsidR="00741EF3">
        <w:rPr>
          <w:lang w:val="el-GR"/>
        </w:rPr>
        <w:t xml:space="preserve">’ </w:t>
      </w:r>
      <w:r w:rsidR="00741EF3" w:rsidRPr="00992CF3">
        <w:rPr>
          <w:lang w:val="el-GR"/>
        </w:rPr>
        <w:t>1383</w:t>
      </w:r>
      <w:r w:rsidRPr="00992CF3">
        <w:rPr>
          <w:lang w:val="el-GR"/>
        </w:rPr>
        <w:t>/2010 και Β</w:t>
      </w:r>
      <w:r w:rsidR="00741EF3">
        <w:rPr>
          <w:lang w:val="el-GR"/>
        </w:rPr>
        <w:t>’ 1572</w:t>
      </w:r>
      <w:r w:rsidRPr="00992CF3">
        <w:rPr>
          <w:lang w:val="el-GR"/>
        </w:rPr>
        <w:t>/2010 διόρθωσης του Παραρτήματος II) «</w:t>
      </w:r>
      <w:r w:rsidRPr="00741EF3">
        <w:rPr>
          <w:i/>
          <w:iCs/>
          <w:lang w:val="el-GR"/>
        </w:rPr>
        <w:t>Καθορισμός των Λεκανών Απορροής Ποταμών της χώρας και ορισμού των αρμόδιων Περιφερειών για τη διαχείριση και προστασία τους</w:t>
      </w:r>
      <w:r w:rsidRPr="00992CF3">
        <w:rPr>
          <w:lang w:val="el-GR"/>
        </w:rPr>
        <w:t xml:space="preserve">», </w:t>
      </w:r>
    </w:p>
    <w:p w14:paraId="2659FEF1" w14:textId="77777777" w:rsidR="00367011" w:rsidRPr="00992CF3" w:rsidRDefault="00367011" w:rsidP="00607020">
      <w:pPr>
        <w:pStyle w:val="afb"/>
        <w:widowControl w:val="0"/>
        <w:numPr>
          <w:ilvl w:val="0"/>
          <w:numId w:val="7"/>
        </w:numPr>
        <w:suppressAutoHyphens w:val="0"/>
        <w:spacing w:after="60"/>
        <w:ind w:left="426" w:hanging="426"/>
        <w:contextualSpacing w:val="0"/>
        <w:rPr>
          <w:bCs/>
          <w:szCs w:val="22"/>
          <w:lang w:val="el-GR"/>
        </w:rPr>
      </w:pPr>
      <w:r w:rsidRPr="00992CF3">
        <w:rPr>
          <w:bCs/>
          <w:szCs w:val="22"/>
          <w:lang w:val="el-GR"/>
        </w:rPr>
        <w:t xml:space="preserve">της Κ.Υ.Α. </w:t>
      </w:r>
      <w:r w:rsidRPr="00992CF3">
        <w:rPr>
          <w:bCs/>
          <w:szCs w:val="22"/>
        </w:rPr>
        <w:t>H</w:t>
      </w:r>
      <w:r w:rsidRPr="00992CF3">
        <w:rPr>
          <w:bCs/>
          <w:szCs w:val="22"/>
          <w:lang w:val="el-GR"/>
        </w:rPr>
        <w:t>.Π. 8600/416/</w:t>
      </w:r>
      <w:r w:rsidRPr="00992CF3">
        <w:rPr>
          <w:bCs/>
          <w:szCs w:val="22"/>
          <w:lang w:val="en-US"/>
        </w:rPr>
        <w:t>E</w:t>
      </w:r>
      <w:r w:rsidRPr="00992CF3">
        <w:rPr>
          <w:bCs/>
          <w:szCs w:val="22"/>
          <w:lang w:val="el-GR"/>
        </w:rPr>
        <w:t>103/2009 (Β</w:t>
      </w:r>
      <w:r w:rsidR="00741EF3">
        <w:rPr>
          <w:bCs/>
          <w:szCs w:val="22"/>
          <w:lang w:val="el-GR"/>
        </w:rPr>
        <w:t>’ 356</w:t>
      </w:r>
      <w:r w:rsidRPr="00992CF3">
        <w:rPr>
          <w:bCs/>
          <w:szCs w:val="22"/>
          <w:lang w:val="el-GR"/>
        </w:rPr>
        <w:t>/2009) «</w:t>
      </w:r>
      <w:r w:rsidRPr="00992CF3">
        <w:rPr>
          <w:bCs/>
          <w:i/>
          <w:szCs w:val="22"/>
          <w:lang w:val="el-GR"/>
        </w:rPr>
        <w:t>Ποιότητα και μέτρα διαχείρισης των υδάτων κολύμβησης, σε συμμόρφωση με τις διατάξεις της οδηγίας 2006/7/ΕΚ «σχετικά με την διαχείριση της ποιότητας των υδάτων κολύμβησης και την κατάργηση της οδηγίας 76/160/ΕΟΚ», του Ευρωπαϊκού Κοινοβουλίου και του Συμβουλίου της 15ης Φεβρουαρίου 2006</w:t>
      </w:r>
      <w:r w:rsidRPr="00992CF3">
        <w:rPr>
          <w:bCs/>
          <w:szCs w:val="22"/>
          <w:lang w:val="el-GR"/>
        </w:rPr>
        <w:t>»</w:t>
      </w:r>
      <w:r w:rsidR="00741EF3">
        <w:rPr>
          <w:bCs/>
          <w:szCs w:val="22"/>
          <w:lang w:val="el-GR"/>
        </w:rPr>
        <w:t>,</w:t>
      </w:r>
      <w:r w:rsidRPr="00992CF3">
        <w:rPr>
          <w:bCs/>
          <w:szCs w:val="22"/>
          <w:lang w:val="el-GR"/>
        </w:rPr>
        <w:t xml:space="preserve"> όπως τροποποιήθηκε και ισχύει,</w:t>
      </w:r>
    </w:p>
    <w:p w14:paraId="65961E5E" w14:textId="77777777" w:rsidR="00070C90" w:rsidRPr="00992CF3" w:rsidRDefault="00070C90" w:rsidP="00607020">
      <w:pPr>
        <w:widowControl w:val="0"/>
        <w:numPr>
          <w:ilvl w:val="0"/>
          <w:numId w:val="7"/>
        </w:numPr>
        <w:spacing w:after="60"/>
        <w:ind w:left="426" w:hanging="426"/>
        <w:rPr>
          <w:lang w:val="el-GR"/>
        </w:rPr>
      </w:pPr>
      <w:r w:rsidRPr="00992CF3">
        <w:rPr>
          <w:bCs/>
          <w:lang w:val="el-GR"/>
        </w:rPr>
        <w:t xml:space="preserve">της </w:t>
      </w:r>
      <w:r w:rsidR="00741EF3">
        <w:rPr>
          <w:bCs/>
          <w:lang w:val="el-GR"/>
        </w:rPr>
        <w:t>α</w:t>
      </w:r>
      <w:r w:rsidRPr="00992CF3">
        <w:rPr>
          <w:lang w:val="el-GR"/>
        </w:rPr>
        <w:t>ριθμ. Ε.Γ. οικ. 901/21.12.2017 (Β’</w:t>
      </w:r>
      <w:r w:rsidR="00741EF3">
        <w:rPr>
          <w:lang w:val="el-GR"/>
        </w:rPr>
        <w:t xml:space="preserve"> </w:t>
      </w:r>
      <w:r w:rsidRPr="00992CF3">
        <w:rPr>
          <w:bCs/>
          <w:lang w:val="el-GR"/>
        </w:rPr>
        <w:t>4681/2017) Απόφασης της Εθνικής Επιτροπής Υδάτων «</w:t>
      </w:r>
      <w:r w:rsidRPr="00992CF3">
        <w:rPr>
          <w:bCs/>
          <w:i/>
          <w:iCs/>
          <w:lang w:val="el-GR"/>
        </w:rPr>
        <w:t xml:space="preserve">Έγκριση της 1ης Αναθεώρησης του Σχεδίου Διαχείρισης των Λεκανών Απορροής Ποταμών του Υδατικού Διαμερίσματος Δυτικής Στερεάς Ελλάδας και της αντίστοιχης Στρατηγικής Μελέτης </w:t>
      </w:r>
      <w:r w:rsidRPr="00992CF3">
        <w:rPr>
          <w:bCs/>
          <w:i/>
          <w:iCs/>
          <w:lang w:val="el-GR"/>
        </w:rPr>
        <w:lastRenderedPageBreak/>
        <w:t>Περιβαλλοντικών Επιπτώσεων</w:t>
      </w:r>
      <w:r w:rsidRPr="00992CF3">
        <w:rPr>
          <w:bCs/>
          <w:lang w:val="el-GR"/>
        </w:rPr>
        <w:t>»</w:t>
      </w:r>
      <w:r w:rsidR="008F5733" w:rsidRPr="00992CF3">
        <w:rPr>
          <w:bCs/>
          <w:lang w:val="el-GR"/>
        </w:rPr>
        <w:t>,</w:t>
      </w:r>
    </w:p>
    <w:p w14:paraId="4B17EC8A" w14:textId="77777777" w:rsidR="00070C90" w:rsidRPr="00992CF3" w:rsidRDefault="00070C90" w:rsidP="00607020">
      <w:pPr>
        <w:widowControl w:val="0"/>
        <w:numPr>
          <w:ilvl w:val="0"/>
          <w:numId w:val="7"/>
        </w:numPr>
        <w:spacing w:after="60"/>
        <w:ind w:left="426" w:hanging="426"/>
        <w:rPr>
          <w:lang w:val="el-GR"/>
        </w:rPr>
      </w:pPr>
      <w:r w:rsidRPr="00992CF3">
        <w:rPr>
          <w:bCs/>
          <w:lang w:val="el-GR"/>
        </w:rPr>
        <w:t xml:space="preserve">της </w:t>
      </w:r>
      <w:r w:rsidR="00741EF3">
        <w:rPr>
          <w:bCs/>
          <w:lang w:val="el-GR"/>
        </w:rPr>
        <w:t>α</w:t>
      </w:r>
      <w:r w:rsidRPr="00992CF3">
        <w:rPr>
          <w:lang w:val="el-GR"/>
        </w:rPr>
        <w:t>ριθμ. Ε.Γ. οικ. 894/21.12.2017 (Β’</w:t>
      </w:r>
      <w:r w:rsidR="00741EF3">
        <w:rPr>
          <w:lang w:val="el-GR"/>
        </w:rPr>
        <w:t xml:space="preserve"> </w:t>
      </w:r>
      <w:r w:rsidRPr="00992CF3">
        <w:rPr>
          <w:bCs/>
          <w:lang w:val="el-GR"/>
        </w:rPr>
        <w:t>4665/2017) Απόφασης της Εθνικής Επιτροπής Υδάτων «</w:t>
      </w:r>
      <w:r w:rsidRPr="00741EF3">
        <w:rPr>
          <w:bCs/>
          <w:i/>
          <w:iCs/>
          <w:lang w:val="el-GR"/>
        </w:rPr>
        <w:t>Έγκριση της 1ης Αναθεώρησης του Σχεδίου Διαχείρισης των Λεκανών Απορροής Ποταμών του Υδατικού Διαμερίσματος Βόρειας Πελοποννήσου και της αντίστοιχης Στρατηγικής Μελέτης Περιβαλλοντικών Επιπτώσεων</w:t>
      </w:r>
      <w:r w:rsidRPr="00992CF3">
        <w:rPr>
          <w:bCs/>
          <w:lang w:val="el-GR"/>
        </w:rPr>
        <w:t>».</w:t>
      </w:r>
    </w:p>
    <w:p w14:paraId="6FDA55A7" w14:textId="77777777" w:rsidR="00070C90" w:rsidRPr="00E629FD" w:rsidRDefault="00070C90" w:rsidP="00607020">
      <w:pPr>
        <w:widowControl w:val="0"/>
        <w:numPr>
          <w:ilvl w:val="0"/>
          <w:numId w:val="7"/>
        </w:numPr>
        <w:spacing w:after="60"/>
        <w:ind w:left="426" w:hanging="426"/>
        <w:rPr>
          <w:bCs/>
          <w:lang w:val="el-GR"/>
        </w:rPr>
      </w:pPr>
      <w:r w:rsidRPr="00E629FD">
        <w:rPr>
          <w:bCs/>
          <w:lang w:val="el-GR"/>
        </w:rPr>
        <w:t xml:space="preserve">της υπ’αριθμ. </w:t>
      </w:r>
      <w:r w:rsidR="00E629FD" w:rsidRPr="00E629FD">
        <w:rPr>
          <w:rFonts w:asciiTheme="minorHAnsi" w:hAnsiTheme="minorHAnsi" w:cstheme="minorHAnsi"/>
          <w:color w:val="000000"/>
          <w:lang w:val="el-GR"/>
        </w:rPr>
        <w:t xml:space="preserve">οικ.5548/12-10-2023 </w:t>
      </w:r>
      <w:r w:rsidRPr="00E629FD">
        <w:rPr>
          <w:bCs/>
          <w:lang w:val="el-GR"/>
        </w:rPr>
        <w:t xml:space="preserve">(ΑΔΑ: </w:t>
      </w:r>
      <w:r w:rsidR="00E629FD" w:rsidRPr="00E629FD">
        <w:rPr>
          <w:rFonts w:asciiTheme="minorHAnsi" w:hAnsiTheme="minorHAnsi" w:cstheme="minorHAnsi"/>
          <w:color w:val="000000"/>
          <w:lang w:val="el-GR"/>
        </w:rPr>
        <w:t>Ω8ΗΨ7Λ6-Η4Μ</w:t>
      </w:r>
      <w:r w:rsidRPr="00E629FD">
        <w:rPr>
          <w:bCs/>
          <w:lang w:val="el-GR"/>
        </w:rPr>
        <w:t xml:space="preserve">) Πρόσκλησης </w:t>
      </w:r>
      <w:r w:rsidR="00C628CA" w:rsidRPr="00E629FD">
        <w:rPr>
          <w:bCs/>
          <w:lang w:val="el-GR"/>
        </w:rPr>
        <w:t>τ</w:t>
      </w:r>
      <w:r w:rsidR="00E629FD" w:rsidRPr="00E629FD">
        <w:rPr>
          <w:bCs/>
          <w:lang w:val="el-GR"/>
        </w:rPr>
        <w:t xml:space="preserve">ου </w:t>
      </w:r>
      <w:r w:rsidRPr="00E629FD">
        <w:rPr>
          <w:bCs/>
          <w:lang w:val="el-GR"/>
        </w:rPr>
        <w:t xml:space="preserve">Περιφερειάρχη </w:t>
      </w:r>
      <w:r w:rsidR="00E629FD" w:rsidRPr="00E629FD">
        <w:rPr>
          <w:bCs/>
          <w:lang w:val="el-GR"/>
        </w:rPr>
        <w:t>Δυτικής Ελλάδας</w:t>
      </w:r>
      <w:r w:rsidRPr="00E629FD">
        <w:rPr>
          <w:bCs/>
          <w:lang w:val="el-GR"/>
        </w:rPr>
        <w:t xml:space="preserve"> για την υποβολή προτάσεων στο Επιχειρησιακό Πρόγραμμα «</w:t>
      </w:r>
      <w:r w:rsidR="00E629FD" w:rsidRPr="00E629FD">
        <w:rPr>
          <w:bCs/>
          <w:lang w:val="el-GR"/>
        </w:rPr>
        <w:t>Δυτική Ελλάδα</w:t>
      </w:r>
      <w:r w:rsidRPr="00E629FD">
        <w:rPr>
          <w:bCs/>
          <w:lang w:val="el-GR"/>
        </w:rPr>
        <w:t xml:space="preserve">  20</w:t>
      </w:r>
      <w:r w:rsidR="00740FA0" w:rsidRPr="00E629FD">
        <w:rPr>
          <w:bCs/>
          <w:lang w:val="el-GR"/>
        </w:rPr>
        <w:t>21</w:t>
      </w:r>
      <w:r w:rsidRPr="00E629FD">
        <w:rPr>
          <w:bCs/>
          <w:lang w:val="el-GR"/>
        </w:rPr>
        <w:t>-202</w:t>
      </w:r>
      <w:r w:rsidR="00740FA0" w:rsidRPr="00E629FD">
        <w:rPr>
          <w:bCs/>
          <w:lang w:val="el-GR"/>
        </w:rPr>
        <w:t>7</w:t>
      </w:r>
      <w:r w:rsidRPr="00E629FD">
        <w:rPr>
          <w:bCs/>
          <w:lang w:val="el-GR"/>
        </w:rPr>
        <w:t>» με τίτλο «</w:t>
      </w:r>
      <w:r w:rsidR="00E629FD" w:rsidRPr="00E629FD">
        <w:rPr>
          <w:lang w:val="el-GR"/>
        </w:rPr>
        <w:t>Έργα προστασίας των υδάτινων διαμερισμάτων</w:t>
      </w:r>
      <w:r w:rsidRPr="00E629FD">
        <w:rPr>
          <w:bCs/>
          <w:lang w:val="el-GR"/>
        </w:rPr>
        <w:t>» (</w:t>
      </w:r>
      <w:r w:rsidR="00E629FD" w:rsidRPr="00E629FD">
        <w:rPr>
          <w:rFonts w:asciiTheme="minorHAnsi" w:hAnsiTheme="minorHAnsi" w:cstheme="minorHAnsi"/>
          <w:color w:val="000000"/>
          <w:lang w:val="el-GR"/>
        </w:rPr>
        <w:t>Κωδ. Πρόσκλησης: 2.ν.3α/1, Α/Α Πρόσκλησης στο Ο.Π.Σ.: 4251</w:t>
      </w:r>
      <w:r w:rsidRPr="00E629FD">
        <w:rPr>
          <w:bCs/>
          <w:lang w:val="el-GR"/>
        </w:rPr>
        <w:t>),</w:t>
      </w:r>
    </w:p>
    <w:p w14:paraId="2614DA9C" w14:textId="5A3DAAEB" w:rsidR="00070C90" w:rsidRDefault="00070C90" w:rsidP="00607020">
      <w:pPr>
        <w:widowControl w:val="0"/>
        <w:numPr>
          <w:ilvl w:val="0"/>
          <w:numId w:val="7"/>
        </w:numPr>
        <w:spacing w:after="60"/>
        <w:ind w:left="426" w:hanging="426"/>
        <w:rPr>
          <w:lang w:val="el-GR"/>
        </w:rPr>
      </w:pPr>
      <w:r w:rsidRPr="00992CF3">
        <w:rPr>
          <w:bCs/>
          <w:lang w:val="el-GR"/>
        </w:rPr>
        <w:t xml:space="preserve">της με </w:t>
      </w:r>
      <w:r w:rsidR="00336ED7" w:rsidRPr="00336ED7">
        <w:rPr>
          <w:bCs/>
          <w:lang w:val="el-GR"/>
        </w:rPr>
        <w:t>υπ’ αριθμ. Πρωτ.: 9145/30.01.2024  (ΑΔΑ:9ΟΔΤΟΡ1Φ-Ρ3Μ)  Υποβολή</w:t>
      </w:r>
      <w:r w:rsidR="00336ED7">
        <w:rPr>
          <w:bCs/>
          <w:lang w:val="el-GR"/>
        </w:rPr>
        <w:t>ς</w:t>
      </w:r>
      <w:r w:rsidR="00336ED7" w:rsidRPr="00336ED7">
        <w:rPr>
          <w:bCs/>
          <w:lang w:val="el-GR"/>
        </w:rPr>
        <w:t xml:space="preserve"> πρότασης της  Αποκεντρωμένης  Διοίκησης Πελοποννήσου, Δυτικής Ελλάδας &amp; Ιονίου για χρηματοδότηση της πράξης με τίτλο «Δράσεις για την εφαρμογή της Oδηγίας 2006/7/ΕΚ για τα ύδατα κολύμβησης της Περιφέρειας Δυτικής Ελλάδας στην περίοδο 2024-2029», με κωδικό MIS 6005195 και συνολική δημόσια δαπάνη 278.655,13 ευρώ, στο Επιχειρησιακό Πρόγραμμα «Δυτική Ελλάδα 2021-2027» στην πρόσκληση με τίτλο «Έργα προστασίας των υδάτινων διαμερισμάτων» (Κωδ. Πρόσκλησης: 2.ν.3α/1, Α/Α Πρόσκλησης στο Ο.Π.Σ.: 4251)</w:t>
      </w:r>
      <w:r w:rsidRPr="00992CF3">
        <w:rPr>
          <w:bCs/>
          <w:lang w:val="el-GR"/>
        </w:rPr>
        <w:t xml:space="preserve">, </w:t>
      </w:r>
    </w:p>
    <w:p w14:paraId="09135EBA" w14:textId="69232BA3" w:rsidR="00070C90" w:rsidRPr="00992CF3" w:rsidRDefault="00070C90" w:rsidP="00607020">
      <w:pPr>
        <w:widowControl w:val="0"/>
        <w:numPr>
          <w:ilvl w:val="0"/>
          <w:numId w:val="7"/>
        </w:numPr>
        <w:spacing w:after="60"/>
        <w:ind w:left="426" w:hanging="426"/>
        <w:rPr>
          <w:lang w:val="el-GR"/>
        </w:rPr>
      </w:pPr>
      <w:bookmarkStart w:id="8" w:name="_Hlk156925702"/>
      <w:r w:rsidRPr="00992CF3">
        <w:rPr>
          <w:lang w:val="el-GR"/>
        </w:rPr>
        <w:t xml:space="preserve">της με αρ. πρωτ. </w:t>
      </w:r>
      <w:r w:rsidR="00336ED7" w:rsidRPr="00336ED7">
        <w:rPr>
          <w:lang w:val="el-GR"/>
        </w:rPr>
        <w:t xml:space="preserve">652/09.02.2024 (ΑΔΑ:ΨΘΞ27Λ6-1Ι6)  </w:t>
      </w:r>
      <w:r w:rsidRPr="00992CF3">
        <w:rPr>
          <w:lang w:val="el-GR"/>
        </w:rPr>
        <w:t xml:space="preserve">Απόφασης  </w:t>
      </w:r>
      <w:r w:rsidR="00EA337D" w:rsidRPr="00992CF3">
        <w:rPr>
          <w:lang w:val="el-GR"/>
        </w:rPr>
        <w:t>τ</w:t>
      </w:r>
      <w:r w:rsidR="00263F1A">
        <w:rPr>
          <w:lang w:val="el-GR"/>
        </w:rPr>
        <w:t>ου</w:t>
      </w:r>
      <w:r w:rsidRPr="00992CF3">
        <w:rPr>
          <w:lang w:val="el-GR"/>
        </w:rPr>
        <w:t xml:space="preserve"> Περιφερειάρχη </w:t>
      </w:r>
      <w:r w:rsidR="00F45DF9">
        <w:rPr>
          <w:lang w:val="el-GR"/>
        </w:rPr>
        <w:t>Δυτικής Ελλάδας</w:t>
      </w:r>
      <w:r w:rsidRPr="00992CF3">
        <w:rPr>
          <w:lang w:val="el-GR"/>
        </w:rPr>
        <w:t xml:space="preserve"> σχετικά με την Ένταξη της Πράξης «</w:t>
      </w:r>
      <w:r w:rsidR="00F45DF9" w:rsidRPr="00E629FD">
        <w:rPr>
          <w:bCs/>
          <w:i/>
          <w:iCs/>
          <w:lang w:val="el-GR"/>
        </w:rPr>
        <w:t>Δράσεις για την εφαρμογή της Oδηγίας 2006/7/ΕΚ για τα ύδατα κολύμβησης της Περιφέρειας Δυτικής Ελλάδας στην περίοδο 2024-2029</w:t>
      </w:r>
      <w:r w:rsidRPr="00992CF3">
        <w:rPr>
          <w:lang w:val="el-GR"/>
        </w:rPr>
        <w:t xml:space="preserve">» με Κωδικό ΟΠΣ </w:t>
      </w:r>
      <w:r w:rsidR="00F45DF9" w:rsidRPr="00992CF3">
        <w:rPr>
          <w:lang w:val="el-GR"/>
        </w:rPr>
        <w:t>600</w:t>
      </w:r>
      <w:r w:rsidR="00F45DF9">
        <w:rPr>
          <w:lang w:val="el-GR"/>
        </w:rPr>
        <w:t>5195</w:t>
      </w:r>
      <w:r w:rsidR="00F45DF9" w:rsidRPr="00992CF3">
        <w:rPr>
          <w:lang w:val="el-GR"/>
        </w:rPr>
        <w:t xml:space="preserve"> </w:t>
      </w:r>
      <w:r w:rsidRPr="00992CF3">
        <w:rPr>
          <w:lang w:val="el-GR"/>
        </w:rPr>
        <w:t>στο Επιχειρησιακό Πρόγραμμα «</w:t>
      </w:r>
      <w:r w:rsidR="00F45DF9" w:rsidRPr="00E629FD">
        <w:rPr>
          <w:bCs/>
          <w:lang w:val="el-GR"/>
        </w:rPr>
        <w:t>Δυτική Ελλάδα 2021-2027</w:t>
      </w:r>
      <w:r w:rsidRPr="00992CF3">
        <w:rPr>
          <w:lang w:val="el-GR"/>
        </w:rPr>
        <w:t>»</w:t>
      </w:r>
      <w:r w:rsidR="00F45DF9">
        <w:rPr>
          <w:lang w:val="el-GR"/>
        </w:rPr>
        <w:t>,</w:t>
      </w:r>
    </w:p>
    <w:p w14:paraId="4725C70F" w14:textId="052BE5AB" w:rsidR="00070C90" w:rsidRPr="00992CF3" w:rsidRDefault="00070C90" w:rsidP="00607020">
      <w:pPr>
        <w:widowControl w:val="0"/>
        <w:numPr>
          <w:ilvl w:val="0"/>
          <w:numId w:val="7"/>
        </w:numPr>
        <w:spacing w:after="60"/>
        <w:ind w:left="426" w:hanging="426"/>
        <w:rPr>
          <w:lang w:val="el-GR"/>
        </w:rPr>
      </w:pPr>
      <w:r w:rsidRPr="00992CF3">
        <w:rPr>
          <w:lang w:val="el-GR"/>
        </w:rPr>
        <w:t xml:space="preserve">της με αρ. πρωτ. </w:t>
      </w:r>
      <w:r w:rsidR="00336ED7" w:rsidRPr="00336ED7">
        <w:rPr>
          <w:lang w:val="el-GR"/>
        </w:rPr>
        <w:t xml:space="preserve">4649/07.03.2024 (ΑΔΑ: ΨΩΙΡΗ-1ΑΞ) αριθμ 564 </w:t>
      </w:r>
      <w:r w:rsidR="00336ED7">
        <w:rPr>
          <w:lang w:val="el-GR"/>
        </w:rPr>
        <w:t xml:space="preserve"> </w:t>
      </w:r>
      <w:r w:rsidRPr="00992CF3">
        <w:rPr>
          <w:lang w:val="el-GR"/>
        </w:rPr>
        <w:t xml:space="preserve">Απόφασης </w:t>
      </w:r>
      <w:r w:rsidR="00336ED7">
        <w:rPr>
          <w:lang w:val="el-GR"/>
        </w:rPr>
        <w:t xml:space="preserve">του </w:t>
      </w:r>
      <w:r w:rsidRPr="00992CF3">
        <w:rPr>
          <w:lang w:val="el-GR"/>
        </w:rPr>
        <w:t xml:space="preserve"> Αναπληρωτή Υπουργού </w:t>
      </w:r>
      <w:r w:rsidR="00336ED7" w:rsidRPr="00336ED7">
        <w:rPr>
          <w:lang w:val="el-GR"/>
        </w:rPr>
        <w:t xml:space="preserve">Εθνικής Οικονομίας και Οικονομικών </w:t>
      </w:r>
      <w:r w:rsidRPr="00992CF3">
        <w:rPr>
          <w:lang w:val="el-GR"/>
        </w:rPr>
        <w:t xml:space="preserve">για ένταξη </w:t>
      </w:r>
      <w:r w:rsidR="00F45DF9" w:rsidRPr="00992CF3">
        <w:rPr>
          <w:lang w:val="el-GR"/>
        </w:rPr>
        <w:t xml:space="preserve">της Πράξης </w:t>
      </w:r>
      <w:r w:rsidRPr="00992CF3">
        <w:rPr>
          <w:lang w:val="el-GR"/>
        </w:rPr>
        <w:t>«</w:t>
      </w:r>
      <w:r w:rsidR="00F45DF9" w:rsidRPr="00E629FD">
        <w:rPr>
          <w:bCs/>
          <w:i/>
          <w:iCs/>
          <w:lang w:val="el-GR"/>
        </w:rPr>
        <w:t>Δράσεις για την εφαρμογή της Oδηγίας 2006/7/ΕΚ για τα ύδατα κολύμβησης της Περιφέρειας Δυτικής Ελλάδας στην περίοδο 2024-2029</w:t>
      </w:r>
      <w:r w:rsidRPr="00992CF3">
        <w:rPr>
          <w:lang w:val="el-GR"/>
        </w:rPr>
        <w:t xml:space="preserve">» στο </w:t>
      </w:r>
      <w:r w:rsidR="00336ED7" w:rsidRPr="00336ED7">
        <w:rPr>
          <w:lang w:val="el-GR"/>
        </w:rPr>
        <w:t>ΠΔΕ 2024 στη ΣΑ ΕΠ0017 με Κωδ. έργου 2024ΕΠ00170006</w:t>
      </w:r>
    </w:p>
    <w:p w14:paraId="0F525ADA" w14:textId="77777777" w:rsidR="00070C90" w:rsidRPr="00992CF3" w:rsidRDefault="00070C90" w:rsidP="00607020">
      <w:pPr>
        <w:widowControl w:val="0"/>
        <w:numPr>
          <w:ilvl w:val="0"/>
          <w:numId w:val="7"/>
        </w:numPr>
        <w:spacing w:after="60"/>
        <w:ind w:left="426" w:hanging="426"/>
        <w:rPr>
          <w:lang w:val="el-GR"/>
        </w:rPr>
      </w:pPr>
      <w:r w:rsidRPr="00F45DF9">
        <w:rPr>
          <w:lang w:val="el-GR"/>
        </w:rPr>
        <w:t xml:space="preserve">της με αρ. πρωτ. </w:t>
      </w:r>
      <w:r w:rsidR="00F45DF9" w:rsidRPr="00336ED7">
        <w:rPr>
          <w:highlight w:val="yellow"/>
          <w:lang w:val="el-GR"/>
        </w:rPr>
        <w:t>…../… ….2024</w:t>
      </w:r>
      <w:r w:rsidR="00F45DF9" w:rsidRPr="00992CF3">
        <w:rPr>
          <w:lang w:val="el-GR"/>
        </w:rPr>
        <w:t xml:space="preserve"> </w:t>
      </w:r>
      <w:r w:rsidRPr="00F45DF9">
        <w:rPr>
          <w:lang w:val="el-GR"/>
        </w:rPr>
        <w:t xml:space="preserve">διατύπωσης σύμφωνης γνώμης της Ειδικής Υπηρεσίας Διαχείρισης του Ε.Π. </w:t>
      </w:r>
      <w:r w:rsidR="00F45DF9">
        <w:rPr>
          <w:lang w:val="el-GR"/>
        </w:rPr>
        <w:t>Δυτική Ελλάδα</w:t>
      </w:r>
      <w:r w:rsidRPr="00F45DF9">
        <w:rPr>
          <w:lang w:val="el-GR"/>
        </w:rPr>
        <w:t xml:space="preserve"> για το σχέδιο του τεύχους Διακήρυξης</w:t>
      </w:r>
      <w:r w:rsidRPr="00992CF3">
        <w:rPr>
          <w:lang w:val="el-GR"/>
        </w:rPr>
        <w:t xml:space="preserve"> και τη διαδικασία ανάθεσης Δημόσιας Σύμβασης</w:t>
      </w:r>
      <w:r w:rsidR="0032094D" w:rsidRPr="00992CF3">
        <w:rPr>
          <w:lang w:val="el-GR"/>
        </w:rPr>
        <w:t xml:space="preserve"> για το </w:t>
      </w:r>
      <w:r w:rsidR="00F45DF9">
        <w:rPr>
          <w:lang w:val="el-GR"/>
        </w:rPr>
        <w:t>Υ</w:t>
      </w:r>
      <w:r w:rsidR="0032094D" w:rsidRPr="00992CF3">
        <w:rPr>
          <w:lang w:val="el-GR"/>
        </w:rPr>
        <w:t xml:space="preserve">ποέργο </w:t>
      </w:r>
      <w:r w:rsidR="00367011" w:rsidRPr="00992CF3">
        <w:rPr>
          <w:lang w:val="el-GR"/>
        </w:rPr>
        <w:t>1</w:t>
      </w:r>
      <w:r w:rsidR="0032094D" w:rsidRPr="00992CF3">
        <w:rPr>
          <w:lang w:val="el-GR"/>
        </w:rPr>
        <w:t xml:space="preserve"> </w:t>
      </w:r>
      <w:r w:rsidR="00315508" w:rsidRPr="00992CF3">
        <w:rPr>
          <w:lang w:val="el-GR"/>
        </w:rPr>
        <w:t>«</w:t>
      </w:r>
      <w:r w:rsidR="00F45DF9" w:rsidRPr="00F45DF9">
        <w:rPr>
          <w:i/>
          <w:iCs/>
          <w:lang w:val="el-GR"/>
        </w:rPr>
        <w:t>Παρακολούθηση της ποιότητας των υδάτων ακτών κολύμβησης και σύνταξη μητρώου ταυτοτήτων ακτών κολύμβησης της Περιφέρειας Δυτικής Ελλάδας για την περίοδο 2024-2029</w:t>
      </w:r>
      <w:r w:rsidR="00315508" w:rsidRPr="00992CF3">
        <w:rPr>
          <w:lang w:val="el-GR"/>
        </w:rPr>
        <w:t>»</w:t>
      </w:r>
      <w:r w:rsidR="0032094D" w:rsidRPr="00992CF3">
        <w:rPr>
          <w:lang w:val="el-GR"/>
        </w:rPr>
        <w:t xml:space="preserve"> Α/Α </w:t>
      </w:r>
      <w:r w:rsidR="00367011" w:rsidRPr="00992CF3">
        <w:rPr>
          <w:lang w:val="el-GR"/>
        </w:rPr>
        <w:t>1</w:t>
      </w:r>
      <w:r w:rsidR="0032094D" w:rsidRPr="00992CF3">
        <w:rPr>
          <w:lang w:val="el-GR"/>
        </w:rPr>
        <w:t xml:space="preserve"> της Πράξης </w:t>
      </w:r>
      <w:r w:rsidR="00315508" w:rsidRPr="00992CF3">
        <w:rPr>
          <w:lang w:val="el-GR"/>
        </w:rPr>
        <w:t>«</w:t>
      </w:r>
      <w:r w:rsidR="00F45DF9" w:rsidRPr="00E629FD">
        <w:rPr>
          <w:bCs/>
          <w:i/>
          <w:iCs/>
          <w:lang w:val="el-GR"/>
        </w:rPr>
        <w:t>Δράσεις για την εφαρμογή της Oδηγίας 2006/7/ΕΚ για τα ύδατα κολύμβησης της Περιφέρειας Δυτικής Ελλάδας στην περίοδο 2024-202</w:t>
      </w:r>
      <w:r w:rsidR="00F45DF9">
        <w:rPr>
          <w:bCs/>
          <w:i/>
          <w:iCs/>
          <w:lang w:val="el-GR"/>
        </w:rPr>
        <w:t>9</w:t>
      </w:r>
      <w:r w:rsidR="00315508" w:rsidRPr="00992CF3">
        <w:rPr>
          <w:lang w:val="el-GR"/>
        </w:rPr>
        <w:t>»,</w:t>
      </w:r>
    </w:p>
    <w:p w14:paraId="65740CD9" w14:textId="77777777" w:rsidR="0032094D" w:rsidRPr="00F45DF9" w:rsidRDefault="0032094D" w:rsidP="00607020">
      <w:pPr>
        <w:widowControl w:val="0"/>
        <w:numPr>
          <w:ilvl w:val="0"/>
          <w:numId w:val="7"/>
        </w:numPr>
        <w:spacing w:after="60"/>
        <w:ind w:left="426" w:hanging="426"/>
        <w:rPr>
          <w:lang w:val="el-GR"/>
        </w:rPr>
      </w:pPr>
      <w:r w:rsidRPr="00992CF3">
        <w:rPr>
          <w:lang w:val="el-GR"/>
        </w:rPr>
        <w:t xml:space="preserve">της </w:t>
      </w:r>
      <w:r w:rsidRPr="00F45DF9">
        <w:rPr>
          <w:lang w:val="el-GR"/>
        </w:rPr>
        <w:t xml:space="preserve">με αρ. πρωτ. </w:t>
      </w:r>
      <w:r w:rsidR="00C2211E" w:rsidRPr="00336ED7">
        <w:rPr>
          <w:highlight w:val="yellow"/>
          <w:lang w:val="el-GR"/>
        </w:rPr>
        <w:t>….</w:t>
      </w:r>
      <w:r w:rsidRPr="00336ED7">
        <w:rPr>
          <w:highlight w:val="yellow"/>
          <w:lang w:val="el-GR"/>
        </w:rPr>
        <w:t>/</w:t>
      </w:r>
      <w:r w:rsidR="00C2211E" w:rsidRPr="00336ED7">
        <w:rPr>
          <w:highlight w:val="yellow"/>
          <w:lang w:val="el-GR"/>
        </w:rPr>
        <w:t>…</w:t>
      </w:r>
      <w:r w:rsidRPr="00336ED7">
        <w:rPr>
          <w:highlight w:val="yellow"/>
          <w:lang w:val="el-GR"/>
        </w:rPr>
        <w:t>.</w:t>
      </w:r>
      <w:r w:rsidR="00C2211E" w:rsidRPr="00336ED7">
        <w:rPr>
          <w:highlight w:val="yellow"/>
          <w:lang w:val="el-GR"/>
        </w:rPr>
        <w:t>…</w:t>
      </w:r>
      <w:r w:rsidRPr="00336ED7">
        <w:rPr>
          <w:highlight w:val="yellow"/>
          <w:lang w:val="el-GR"/>
        </w:rPr>
        <w:t>.20</w:t>
      </w:r>
      <w:r w:rsidR="00C2211E" w:rsidRPr="00336ED7">
        <w:rPr>
          <w:highlight w:val="yellow"/>
          <w:lang w:val="el-GR"/>
        </w:rPr>
        <w:t>2</w:t>
      </w:r>
      <w:r w:rsidR="00F45DF9" w:rsidRPr="00336ED7">
        <w:rPr>
          <w:highlight w:val="yellow"/>
          <w:lang w:val="el-GR"/>
        </w:rPr>
        <w:t>4</w:t>
      </w:r>
      <w:r w:rsidRPr="00F45DF9">
        <w:rPr>
          <w:lang w:val="el-GR"/>
        </w:rPr>
        <w:t xml:space="preserve"> Απόφασης του Συντονιστή της Αποκεντρωμένης Διοίκησης Πελοποννήσου, Δυτικής Ελλάδας και Ιονίου για την συγκρότηση επιτροπών αξιολόγησης και παραλαβής </w:t>
      </w:r>
      <w:r w:rsidR="00367011" w:rsidRPr="00F45DF9">
        <w:rPr>
          <w:lang w:val="el-GR"/>
        </w:rPr>
        <w:t xml:space="preserve">των </w:t>
      </w:r>
      <w:r w:rsidR="00F45DF9" w:rsidRPr="00F45DF9">
        <w:rPr>
          <w:lang w:val="el-GR"/>
        </w:rPr>
        <w:t>υποέργων</w:t>
      </w:r>
      <w:r w:rsidR="00367011" w:rsidRPr="00F45DF9">
        <w:rPr>
          <w:lang w:val="el-GR"/>
        </w:rPr>
        <w:t xml:space="preserve"> της Πράξης</w:t>
      </w:r>
      <w:r w:rsidRPr="00F45DF9">
        <w:rPr>
          <w:lang w:val="el-GR"/>
        </w:rPr>
        <w:t xml:space="preserve"> «</w:t>
      </w:r>
      <w:r w:rsidR="00F45DF9" w:rsidRPr="00F45DF9">
        <w:rPr>
          <w:bCs/>
          <w:i/>
          <w:iCs/>
          <w:lang w:val="el-GR"/>
        </w:rPr>
        <w:t>Δράσεις για την εφαρμογή της Oδηγίας 2006/7/ΕΚ για τα ύδατα κολύμβησης της Περιφέρειας Δυτικής Ελλάδας στην περίοδο 2024-2029</w:t>
      </w:r>
      <w:r w:rsidRPr="00F45DF9">
        <w:rPr>
          <w:lang w:val="el-GR"/>
        </w:rPr>
        <w:t>»,</w:t>
      </w:r>
    </w:p>
    <w:p w14:paraId="301DCEC1" w14:textId="093E7993" w:rsidR="00070C90" w:rsidRPr="00992CF3" w:rsidRDefault="00070C90" w:rsidP="00607020">
      <w:pPr>
        <w:widowControl w:val="0"/>
        <w:numPr>
          <w:ilvl w:val="0"/>
          <w:numId w:val="7"/>
        </w:numPr>
        <w:spacing w:after="60"/>
        <w:ind w:left="426" w:hanging="426"/>
        <w:rPr>
          <w:lang w:val="el-GR"/>
        </w:rPr>
      </w:pPr>
      <w:r w:rsidRPr="00F45DF9">
        <w:rPr>
          <w:lang w:val="el-GR"/>
        </w:rPr>
        <w:t>της με αρ. πρωτ.</w:t>
      </w:r>
      <w:r w:rsidR="00F45DF9">
        <w:rPr>
          <w:lang w:val="el-GR"/>
        </w:rPr>
        <w:t xml:space="preserve"> </w:t>
      </w:r>
      <w:r w:rsidR="00336ED7">
        <w:rPr>
          <w:lang w:val="el-GR"/>
        </w:rPr>
        <w:t>30784</w:t>
      </w:r>
      <w:r w:rsidR="00336ED7" w:rsidRPr="00336ED7">
        <w:rPr>
          <w:lang w:val="el-GR"/>
        </w:rPr>
        <w:t>/</w:t>
      </w:r>
      <w:r w:rsidR="00336ED7">
        <w:rPr>
          <w:lang w:val="el-GR"/>
        </w:rPr>
        <w:t>09</w:t>
      </w:r>
      <w:r w:rsidR="00336ED7" w:rsidRPr="00336ED7">
        <w:rPr>
          <w:lang w:val="el-GR"/>
        </w:rPr>
        <w:t>.0</w:t>
      </w:r>
      <w:r w:rsidR="00336ED7">
        <w:rPr>
          <w:lang w:val="el-GR"/>
        </w:rPr>
        <w:t>4</w:t>
      </w:r>
      <w:r w:rsidR="00336ED7" w:rsidRPr="00336ED7">
        <w:rPr>
          <w:lang w:val="el-GR"/>
        </w:rPr>
        <w:t>.2024</w:t>
      </w:r>
      <w:r w:rsidR="00336ED7">
        <w:rPr>
          <w:lang w:val="el-GR"/>
        </w:rPr>
        <w:t xml:space="preserve"> </w:t>
      </w:r>
      <w:r w:rsidR="00336ED7" w:rsidRPr="00336ED7">
        <w:rPr>
          <w:lang w:val="el-GR"/>
        </w:rPr>
        <w:t>(ΑΔΑ:</w:t>
      </w:r>
      <w:r w:rsidR="00544E5F">
        <w:rPr>
          <w:lang w:val="el-GR"/>
        </w:rPr>
        <w:t xml:space="preserve"> 6ΞΧ4</w:t>
      </w:r>
      <w:r w:rsidR="00336ED7" w:rsidRPr="00336ED7">
        <w:rPr>
          <w:lang w:val="el-GR"/>
        </w:rPr>
        <w:t>ΟΡ1Φ-</w:t>
      </w:r>
      <w:r w:rsidR="00544E5F">
        <w:rPr>
          <w:lang w:val="el-GR"/>
        </w:rPr>
        <w:t>ΕΦΔ</w:t>
      </w:r>
      <w:r w:rsidR="00336ED7" w:rsidRPr="00336ED7">
        <w:rPr>
          <w:lang w:val="el-GR"/>
        </w:rPr>
        <w:t xml:space="preserve">) </w:t>
      </w:r>
      <w:r w:rsidRPr="00F45DF9">
        <w:rPr>
          <w:lang w:val="el-GR"/>
        </w:rPr>
        <w:t>Απόφασης του Συντονιστή της Αποκεντρωμένης Διοίκησης Πελοποννήσου, Δυτικής Ελλάδας</w:t>
      </w:r>
      <w:r w:rsidRPr="00992CF3">
        <w:rPr>
          <w:lang w:val="el-GR"/>
        </w:rPr>
        <w:t xml:space="preserve"> και Ιονίου για την Έγκριση του Τεύχους Διακήρυξης και της Διενέργειας Ηλεκτρονικού Ανοικτού </w:t>
      </w:r>
      <w:r w:rsidR="00F45DF9">
        <w:rPr>
          <w:lang w:val="el-GR"/>
        </w:rPr>
        <w:t>κάτω</w:t>
      </w:r>
      <w:r w:rsidR="0032094D" w:rsidRPr="00992CF3">
        <w:rPr>
          <w:lang w:val="el-GR"/>
        </w:rPr>
        <w:t xml:space="preserve"> των ορίων</w:t>
      </w:r>
      <w:r w:rsidRPr="00992CF3">
        <w:rPr>
          <w:lang w:val="el-GR"/>
        </w:rPr>
        <w:t xml:space="preserve"> Διαγωνισμού του </w:t>
      </w:r>
      <w:r w:rsidR="00C2211E" w:rsidRPr="00992CF3">
        <w:rPr>
          <w:lang w:val="el-GR"/>
        </w:rPr>
        <w:t>υπο</w:t>
      </w:r>
      <w:r w:rsidRPr="00992CF3">
        <w:rPr>
          <w:lang w:val="el-GR"/>
        </w:rPr>
        <w:t>έργου «</w:t>
      </w:r>
      <w:r w:rsidR="00F45DF9" w:rsidRPr="00F45DF9">
        <w:rPr>
          <w:i/>
          <w:iCs/>
          <w:lang w:val="el-GR"/>
        </w:rPr>
        <w:t>Παρακολούθηση της ποιότητας των υδάτων ακτών κολύμβησης και σύνταξη μητρώου ταυτοτήτων ακτών κολύμβησης της Περιφέρειας Δυτικής Ελλάδας για την περίοδο 2024-2029</w:t>
      </w:r>
      <w:r w:rsidRPr="00992CF3">
        <w:rPr>
          <w:lang w:val="el-GR"/>
        </w:rPr>
        <w:t>»</w:t>
      </w:r>
      <w:r w:rsidR="006B0332" w:rsidRPr="00992CF3">
        <w:rPr>
          <w:lang w:val="el-GR"/>
        </w:rPr>
        <w:t>,</w:t>
      </w:r>
      <w:bookmarkEnd w:id="8"/>
    </w:p>
    <w:p w14:paraId="02918780" w14:textId="77777777" w:rsidR="002D6E82" w:rsidRDefault="002D6E82" w:rsidP="00607020">
      <w:pPr>
        <w:widowControl w:val="0"/>
        <w:rPr>
          <w:szCs w:val="22"/>
          <w:lang w:val="el-GR"/>
        </w:rPr>
      </w:pPr>
      <w:r w:rsidRPr="00992CF3">
        <w:rPr>
          <w:szCs w:val="22"/>
          <w:lang w:val="el-GR"/>
        </w:rPr>
        <w:t>καθώς και των σε εκτέλεση των ανωτέρω νόμων εκδοθείσες κανονιστικές πράξεις, τις λοιπές διατάξεις που αναφέρονται ρητά ή απορρέουν από τα οριζόμενα στα συμβατικά τεύχη της παρούσας,  καθώς και το σύνολο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14:paraId="2407F49F" w14:textId="77777777" w:rsidR="00877B65" w:rsidRPr="00992CF3" w:rsidRDefault="00877B65" w:rsidP="00607020">
      <w:pPr>
        <w:widowControl w:val="0"/>
        <w:rPr>
          <w:szCs w:val="22"/>
          <w:lang w:val="el-GR"/>
        </w:rPr>
      </w:pPr>
    </w:p>
    <w:p w14:paraId="6040374D" w14:textId="77777777" w:rsidR="00D41FD6" w:rsidRPr="00992CF3" w:rsidRDefault="00D41FD6" w:rsidP="00607020">
      <w:pPr>
        <w:pStyle w:val="2"/>
        <w:keepNext w:val="0"/>
        <w:widowControl w:val="0"/>
        <w:spacing w:before="0" w:after="120"/>
        <w:rPr>
          <w:rFonts w:ascii="Calibri" w:hAnsi="Calibri" w:cs="Calibri"/>
          <w:lang w:val="el-GR"/>
        </w:rPr>
      </w:pPr>
      <w:bookmarkStart w:id="9" w:name="_Toc156928758"/>
      <w:r w:rsidRPr="00992CF3">
        <w:rPr>
          <w:rFonts w:ascii="Calibri" w:hAnsi="Calibri" w:cs="Calibri"/>
          <w:lang w:val="el-GR"/>
        </w:rPr>
        <w:t>1.5</w:t>
      </w:r>
      <w:r w:rsidRPr="00992CF3">
        <w:rPr>
          <w:rFonts w:ascii="Calibri" w:hAnsi="Calibri" w:cs="Calibri"/>
          <w:lang w:val="el-GR"/>
        </w:rPr>
        <w:tab/>
        <w:t>Προθεσμία παραλαβής προσφορών και διενέργεια διαγωνισμού</w:t>
      </w:r>
      <w:bookmarkEnd w:id="9"/>
    </w:p>
    <w:p w14:paraId="1A967704" w14:textId="77777777" w:rsidR="002D6E82" w:rsidRPr="00992CF3" w:rsidRDefault="002D6E82" w:rsidP="00607020">
      <w:pPr>
        <w:widowControl w:val="0"/>
        <w:rPr>
          <w:szCs w:val="22"/>
          <w:lang w:val="el-GR" w:eastAsia="el-GR"/>
        </w:rPr>
      </w:pPr>
      <w:r w:rsidRPr="00992CF3">
        <w:rPr>
          <w:szCs w:val="22"/>
          <w:lang w:val="el-GR" w:eastAsia="el-GR"/>
        </w:rPr>
        <w:t xml:space="preserve">Η καταληκτική ημερομηνία παραλαβής των προσφορών είναι η </w:t>
      </w:r>
      <w:r w:rsidR="006D39AD" w:rsidRPr="00992CF3">
        <w:rPr>
          <w:b/>
          <w:bCs/>
          <w:szCs w:val="22"/>
          <w:shd w:val="clear" w:color="auto" w:fill="FFFF00"/>
          <w:lang w:val="el-GR" w:eastAsia="el-GR"/>
        </w:rPr>
        <w:t>…</w:t>
      </w:r>
      <w:r w:rsidRPr="00992CF3">
        <w:rPr>
          <w:b/>
          <w:bCs/>
          <w:szCs w:val="22"/>
          <w:shd w:val="clear" w:color="auto" w:fill="FFFF00"/>
          <w:lang w:val="el-GR" w:eastAsia="el-GR"/>
        </w:rPr>
        <w:t xml:space="preserve"> </w:t>
      </w:r>
      <w:r w:rsidR="006D39AD" w:rsidRPr="00992CF3">
        <w:rPr>
          <w:b/>
          <w:bCs/>
          <w:szCs w:val="22"/>
          <w:shd w:val="clear" w:color="auto" w:fill="FFFF00"/>
          <w:lang w:val="el-GR" w:eastAsia="el-GR"/>
        </w:rPr>
        <w:t>……………</w:t>
      </w:r>
      <w:r w:rsidRPr="00992CF3">
        <w:rPr>
          <w:b/>
          <w:bCs/>
          <w:szCs w:val="22"/>
          <w:shd w:val="clear" w:color="auto" w:fill="FFFF00"/>
          <w:lang w:val="el-GR" w:eastAsia="el-GR"/>
        </w:rPr>
        <w:t xml:space="preserve"> 202</w:t>
      </w:r>
      <w:r w:rsidR="00315508" w:rsidRPr="00992CF3">
        <w:rPr>
          <w:b/>
          <w:bCs/>
          <w:szCs w:val="22"/>
          <w:shd w:val="clear" w:color="auto" w:fill="FFFF00"/>
          <w:lang w:val="el-GR" w:eastAsia="el-GR"/>
        </w:rPr>
        <w:t>4</w:t>
      </w:r>
      <w:r w:rsidRPr="00992CF3">
        <w:rPr>
          <w:b/>
          <w:bCs/>
          <w:szCs w:val="22"/>
          <w:shd w:val="clear" w:color="auto" w:fill="FFFF00"/>
          <w:lang w:val="el-GR" w:eastAsia="el-GR"/>
        </w:rPr>
        <w:t xml:space="preserve"> και ώρα </w:t>
      </w:r>
      <w:r w:rsidR="006D39AD" w:rsidRPr="00992CF3">
        <w:rPr>
          <w:b/>
          <w:bCs/>
          <w:szCs w:val="22"/>
          <w:shd w:val="clear" w:color="auto" w:fill="FFFF00"/>
          <w:lang w:val="el-GR" w:eastAsia="el-GR"/>
        </w:rPr>
        <w:t>……………</w:t>
      </w:r>
      <w:r w:rsidRPr="00992CF3">
        <w:rPr>
          <w:szCs w:val="22"/>
          <w:shd w:val="clear" w:color="auto" w:fill="FFFF00"/>
          <w:lang w:val="el-GR" w:eastAsia="el-GR"/>
        </w:rPr>
        <w:t>.</w:t>
      </w:r>
    </w:p>
    <w:p w14:paraId="19609977" w14:textId="6DA9CDE3" w:rsidR="002D6E82" w:rsidRDefault="002D6E82" w:rsidP="00607020">
      <w:pPr>
        <w:widowControl w:val="0"/>
        <w:rPr>
          <w:szCs w:val="22"/>
          <w:lang w:val="el-GR" w:eastAsia="el-GR"/>
        </w:rPr>
      </w:pPr>
      <w:r w:rsidRPr="00992CF3">
        <w:rPr>
          <w:szCs w:val="22"/>
          <w:lang w:val="el-GR" w:eastAsia="el-GR"/>
        </w:rPr>
        <w:lastRenderedPageBreak/>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hyperlink r:id="rId23" w:history="1">
        <w:r w:rsidRPr="00992CF3">
          <w:rPr>
            <w:rStyle w:val="-"/>
            <w:color w:val="auto"/>
            <w:szCs w:val="22"/>
            <w:lang w:val="el-GR" w:eastAsia="el-GR"/>
          </w:rPr>
          <w:t>www.promitheus.gov.gr</w:t>
        </w:r>
      </w:hyperlink>
      <w:r w:rsidRPr="00992CF3">
        <w:rPr>
          <w:szCs w:val="22"/>
          <w:lang w:val="el-GR" w:eastAsia="el-GR"/>
        </w:rPr>
        <w:t>), με Α/Α Ε.Σ.Η.ΔΗ.Σ.:</w:t>
      </w:r>
      <w:r w:rsidR="003F2E63" w:rsidRPr="003F2E63">
        <w:rPr>
          <w:lang w:val="el-GR"/>
        </w:rPr>
        <w:t xml:space="preserve"> </w:t>
      </w:r>
      <w:bookmarkStart w:id="10" w:name="_Hlk163733143"/>
      <w:r w:rsidR="003F2E63" w:rsidRPr="003F2E63">
        <w:rPr>
          <w:b/>
          <w:bCs/>
          <w:szCs w:val="22"/>
          <w:lang w:val="el-GR" w:eastAsia="el-GR"/>
        </w:rPr>
        <w:t>348833</w:t>
      </w:r>
      <w:bookmarkEnd w:id="10"/>
    </w:p>
    <w:p w14:paraId="29EC28DF" w14:textId="77777777" w:rsidR="00D41FD6" w:rsidRPr="00992CF3" w:rsidRDefault="00D41FD6" w:rsidP="00607020">
      <w:pPr>
        <w:pStyle w:val="2"/>
        <w:keepNext w:val="0"/>
        <w:widowControl w:val="0"/>
        <w:spacing w:before="0" w:after="120"/>
        <w:rPr>
          <w:rFonts w:ascii="Calibri" w:hAnsi="Calibri" w:cs="Calibri"/>
          <w:lang w:val="el-GR"/>
        </w:rPr>
      </w:pPr>
      <w:bookmarkStart w:id="11" w:name="_Toc156928759"/>
      <w:r w:rsidRPr="00992CF3">
        <w:rPr>
          <w:rFonts w:ascii="Calibri" w:hAnsi="Calibri" w:cs="Calibri"/>
          <w:lang w:val="el-GR"/>
        </w:rPr>
        <w:t>1.6</w:t>
      </w:r>
      <w:r w:rsidRPr="00992CF3">
        <w:rPr>
          <w:rFonts w:ascii="Calibri" w:hAnsi="Calibri" w:cs="Calibri"/>
          <w:lang w:val="el-GR"/>
        </w:rPr>
        <w:tab/>
        <w:t>Δημοσιότητα</w:t>
      </w:r>
      <w:bookmarkEnd w:id="11"/>
    </w:p>
    <w:p w14:paraId="63E8C728" w14:textId="77777777" w:rsidR="002D6E82" w:rsidRPr="00992CF3" w:rsidRDefault="002D6E82" w:rsidP="00607020">
      <w:pPr>
        <w:widowControl w:val="0"/>
        <w:rPr>
          <w:szCs w:val="22"/>
          <w:lang w:val="el-GR"/>
        </w:rPr>
      </w:pPr>
      <w:r w:rsidRPr="00992CF3">
        <w:rPr>
          <w:b/>
          <w:szCs w:val="22"/>
          <w:lang w:val="el-GR"/>
        </w:rPr>
        <w:t>Δημοσίευση σε εθνικό επίπεδο</w:t>
      </w:r>
    </w:p>
    <w:p w14:paraId="742D22B1" w14:textId="77777777" w:rsidR="002D6E82" w:rsidRPr="00992CF3" w:rsidRDefault="002D6E82" w:rsidP="00607020">
      <w:pPr>
        <w:widowControl w:val="0"/>
        <w:rPr>
          <w:szCs w:val="22"/>
          <w:lang w:val="el-GR"/>
        </w:rPr>
      </w:pPr>
      <w:r w:rsidRPr="00992CF3">
        <w:rPr>
          <w:szCs w:val="22"/>
          <w:lang w:val="el-GR"/>
        </w:rPr>
        <w:t xml:space="preserve">Το πλήρες κείμενο της παρούσας Διακήρυξης καταχωρήθηκε στο Κεντρικό Ηλεκτρονικό Μητρώο Δημοσίων Συμβάσεων (Κ.Η.Μ.ΔΗ.Σ.). </w:t>
      </w:r>
    </w:p>
    <w:p w14:paraId="0298E65A" w14:textId="74242033" w:rsidR="002D6E82" w:rsidRPr="00992CF3" w:rsidRDefault="002D6E82" w:rsidP="00607020">
      <w:pPr>
        <w:widowControl w:val="0"/>
        <w:rPr>
          <w:szCs w:val="22"/>
          <w:lang w:val="el-GR"/>
        </w:rPr>
      </w:pPr>
      <w:r w:rsidRPr="00992CF3">
        <w:rPr>
          <w:szCs w:val="22"/>
          <w:lang w:val="el-GR"/>
        </w:rPr>
        <w:t xml:space="preserve">Τα έγγραφα της σύμβασης της παρούσας Διακήρυξης καταχωρήθηκαν στη σχετική ηλεκτρονική διαδικασία σύναψης δημόσιας σύμβασης στο Ε.ΣΗ.ΔΗ.Σ., η οποία έλαβε Συστημικό Αύξοντα Αριθμό:  </w:t>
      </w:r>
      <w:r w:rsidR="003F2E63" w:rsidRPr="003F2E63">
        <w:rPr>
          <w:b/>
          <w:lang w:val="el-GR"/>
        </w:rPr>
        <w:t>348833</w:t>
      </w:r>
      <w:r w:rsidRPr="00992CF3">
        <w:rPr>
          <w:i/>
          <w:iCs/>
          <w:kern w:val="1"/>
          <w:szCs w:val="22"/>
          <w:lang w:val="el-GR"/>
        </w:rPr>
        <w:t xml:space="preserve"> </w:t>
      </w:r>
      <w:r w:rsidRPr="00992CF3">
        <w:rPr>
          <w:szCs w:val="22"/>
          <w:lang w:val="el-GR"/>
        </w:rPr>
        <w:t>και αναρτήθηκαν στη Διαδικτυακή Πύλη (</w:t>
      </w:r>
      <w:hyperlink r:id="rId24" w:history="1">
        <w:r w:rsidRPr="00992CF3">
          <w:rPr>
            <w:rStyle w:val="-"/>
            <w:color w:val="auto"/>
            <w:szCs w:val="22"/>
            <w:lang w:val="el-GR"/>
          </w:rPr>
          <w:t>www.promitheus.gov.gr</w:t>
        </w:r>
      </w:hyperlink>
      <w:r w:rsidRPr="00992CF3">
        <w:rPr>
          <w:szCs w:val="22"/>
          <w:lang w:val="el-GR"/>
        </w:rPr>
        <w:t xml:space="preserve">) του ΟΠΣ Ε.Σ.Η.ΔΗ.Σ.. </w:t>
      </w:r>
    </w:p>
    <w:p w14:paraId="3EC9BC86" w14:textId="77777777" w:rsidR="002D6E82" w:rsidRPr="00992CF3" w:rsidRDefault="002D6E82" w:rsidP="00607020">
      <w:pPr>
        <w:widowControl w:val="0"/>
        <w:rPr>
          <w:szCs w:val="22"/>
          <w:lang w:val="el-GR"/>
        </w:rPr>
      </w:pPr>
      <w:r w:rsidRPr="00992CF3">
        <w:rPr>
          <w:szCs w:val="22"/>
          <w:lang w:val="el-GR"/>
        </w:rPr>
        <w:t xml:space="preserve">Περίληψη της παρούσας Διακήρυξης </w:t>
      </w:r>
      <w:r w:rsidRPr="00992CF3">
        <w:rPr>
          <w:szCs w:val="22"/>
          <w:lang w:val="el-GR" w:eastAsia="el-GR"/>
        </w:rPr>
        <w:t xml:space="preserve">όπως προβλέπεται στην περίπτωση (ιστ) της παραγράφου 3 του άρθρου 76 του Ν.4727/2020, αναρτήθηκε στο διαδίκτυο, στον ιστότοπο </w:t>
      </w:r>
      <w:hyperlink r:id="rId25" w:history="1">
        <w:r w:rsidRPr="00992CF3">
          <w:rPr>
            <w:rStyle w:val="-"/>
            <w:color w:val="auto"/>
            <w:szCs w:val="22"/>
            <w:lang w:val="el-GR" w:eastAsia="el-GR"/>
          </w:rPr>
          <w:t>http://et.diavgeia.gov.gr/</w:t>
        </w:r>
      </w:hyperlink>
      <w:r w:rsidRPr="00992CF3">
        <w:rPr>
          <w:szCs w:val="22"/>
          <w:lang w:val="el-GR" w:eastAsia="el-GR"/>
        </w:rPr>
        <w:t xml:space="preserve"> (ΠΡΟΓΡΑΜΜΑ ΔΙΑΥΓΕΙΑ).</w:t>
      </w:r>
      <w:r w:rsidRPr="00992CF3">
        <w:rPr>
          <w:rStyle w:val="WW-"/>
          <w:szCs w:val="22"/>
          <w:lang w:val="el-GR" w:eastAsia="el-GR"/>
        </w:rPr>
        <w:t xml:space="preserve"> </w:t>
      </w:r>
      <w:hyperlink r:id="rId26" w:history="1"/>
      <w:r w:rsidRPr="00992CF3">
        <w:rPr>
          <w:szCs w:val="22"/>
          <w:lang w:val="el-GR" w:eastAsia="el-GR"/>
        </w:rPr>
        <w:t xml:space="preserve"> </w:t>
      </w:r>
    </w:p>
    <w:p w14:paraId="5C523281" w14:textId="77777777" w:rsidR="002D6E82" w:rsidRDefault="002D6E82" w:rsidP="00607020">
      <w:pPr>
        <w:widowControl w:val="0"/>
        <w:rPr>
          <w:szCs w:val="22"/>
          <w:lang w:val="el-GR"/>
        </w:rPr>
      </w:pPr>
      <w:r w:rsidRPr="00992CF3">
        <w:rPr>
          <w:szCs w:val="22"/>
          <w:lang w:val="el-GR"/>
        </w:rPr>
        <w:t>Η Διακήρυξη καταχωρήθηκε στο διαδίκτυο, στην ιστοσελίδα της αναθέτουσας αρχής, στη διεύθυνση (</w:t>
      </w:r>
      <w:r w:rsidRPr="00992CF3">
        <w:rPr>
          <w:szCs w:val="22"/>
        </w:rPr>
        <w:t>URL</w:t>
      </w:r>
      <w:r w:rsidRPr="00992CF3">
        <w:rPr>
          <w:szCs w:val="22"/>
          <w:lang w:val="el-GR"/>
        </w:rPr>
        <w:t xml:space="preserve">):   </w:t>
      </w:r>
      <w:hyperlink r:id="rId27" w:history="1">
        <w:r w:rsidRPr="00992CF3">
          <w:rPr>
            <w:rStyle w:val="-"/>
            <w:color w:val="auto"/>
            <w:szCs w:val="22"/>
          </w:rPr>
          <w:t>www</w:t>
        </w:r>
        <w:r w:rsidRPr="00992CF3">
          <w:rPr>
            <w:rStyle w:val="-"/>
            <w:color w:val="auto"/>
            <w:szCs w:val="22"/>
            <w:lang w:val="el-GR"/>
          </w:rPr>
          <w:t>.</w:t>
        </w:r>
        <w:r w:rsidRPr="00992CF3">
          <w:rPr>
            <w:rStyle w:val="-"/>
            <w:color w:val="auto"/>
            <w:szCs w:val="22"/>
            <w:lang w:val="en-US"/>
          </w:rPr>
          <w:t>apd</w:t>
        </w:r>
        <w:r w:rsidRPr="00992CF3">
          <w:rPr>
            <w:rStyle w:val="-"/>
            <w:color w:val="auto"/>
            <w:szCs w:val="22"/>
            <w:lang w:val="el-GR"/>
          </w:rPr>
          <w:t>-</w:t>
        </w:r>
        <w:r w:rsidRPr="00992CF3">
          <w:rPr>
            <w:rStyle w:val="-"/>
            <w:color w:val="auto"/>
            <w:szCs w:val="22"/>
            <w:lang w:val="en-US"/>
          </w:rPr>
          <w:t>depin</w:t>
        </w:r>
        <w:r w:rsidRPr="00992CF3">
          <w:rPr>
            <w:rStyle w:val="-"/>
            <w:color w:val="auto"/>
            <w:szCs w:val="22"/>
            <w:lang w:val="el-GR"/>
          </w:rPr>
          <w:t>.</w:t>
        </w:r>
        <w:r w:rsidRPr="00992CF3">
          <w:rPr>
            <w:rStyle w:val="-"/>
            <w:color w:val="auto"/>
            <w:szCs w:val="22"/>
            <w:lang w:val="en-US"/>
          </w:rPr>
          <w:t>gov</w:t>
        </w:r>
        <w:r w:rsidRPr="00992CF3">
          <w:rPr>
            <w:rStyle w:val="-"/>
            <w:color w:val="auto"/>
            <w:szCs w:val="22"/>
            <w:lang w:val="el-GR"/>
          </w:rPr>
          <w:t>.</w:t>
        </w:r>
        <w:r w:rsidRPr="00992CF3">
          <w:rPr>
            <w:rStyle w:val="-"/>
            <w:color w:val="auto"/>
            <w:szCs w:val="22"/>
          </w:rPr>
          <w:t>gr</w:t>
        </w:r>
        <w:r w:rsidRPr="00992CF3">
          <w:rPr>
            <w:rStyle w:val="-"/>
            <w:color w:val="auto"/>
            <w:szCs w:val="22"/>
            <w:lang w:val="el-GR"/>
          </w:rPr>
          <w:t xml:space="preserve"> </w:t>
        </w:r>
      </w:hyperlink>
      <w:r w:rsidRPr="00992CF3">
        <w:rPr>
          <w:szCs w:val="22"/>
          <w:lang w:val="el-GR"/>
        </w:rPr>
        <w:t xml:space="preserve"> στη διαδρομή: Ανακοινώσεις </w:t>
      </w:r>
      <w:r w:rsidRPr="00992CF3">
        <w:rPr>
          <w:rFonts w:ascii="Arial" w:hAnsi="Arial"/>
          <w:smallCaps/>
          <w:szCs w:val="22"/>
          <w:lang w:val="el-GR"/>
        </w:rPr>
        <w:t>►</w:t>
      </w:r>
      <w:r w:rsidRPr="00992CF3">
        <w:rPr>
          <w:szCs w:val="22"/>
          <w:lang w:val="el-GR"/>
        </w:rPr>
        <w:t xml:space="preserve">  Προμήθειες – Προκηρύξεις – Συμβάσεις.</w:t>
      </w:r>
    </w:p>
    <w:p w14:paraId="586856D4" w14:textId="77777777" w:rsidR="00FF3CC6" w:rsidRPr="00992CF3" w:rsidRDefault="00FF3CC6" w:rsidP="00607020">
      <w:pPr>
        <w:widowControl w:val="0"/>
        <w:rPr>
          <w:szCs w:val="22"/>
          <w:lang w:val="el-GR"/>
        </w:rPr>
      </w:pPr>
    </w:p>
    <w:p w14:paraId="35D7E64C" w14:textId="77777777" w:rsidR="00D41FD6" w:rsidRPr="00992CF3" w:rsidRDefault="00D41FD6" w:rsidP="00607020">
      <w:pPr>
        <w:pStyle w:val="2"/>
        <w:keepNext w:val="0"/>
        <w:widowControl w:val="0"/>
        <w:spacing w:before="0" w:after="120"/>
        <w:rPr>
          <w:rFonts w:ascii="Calibri" w:hAnsi="Calibri" w:cs="Calibri"/>
          <w:lang w:val="el-GR"/>
        </w:rPr>
      </w:pPr>
      <w:bookmarkStart w:id="12" w:name="_Toc156928760"/>
      <w:r w:rsidRPr="00992CF3">
        <w:rPr>
          <w:rFonts w:ascii="Calibri" w:hAnsi="Calibri" w:cs="Calibri"/>
          <w:lang w:val="el-GR"/>
        </w:rPr>
        <w:t>1.7</w:t>
      </w:r>
      <w:r w:rsidRPr="00992CF3">
        <w:rPr>
          <w:rFonts w:ascii="Calibri" w:hAnsi="Calibri" w:cs="Calibri"/>
          <w:lang w:val="el-GR"/>
        </w:rPr>
        <w:tab/>
        <w:t>Αρχές εφαρμοζόμενες στη διαδικασία σύναψης</w:t>
      </w:r>
      <w:bookmarkEnd w:id="12"/>
    </w:p>
    <w:p w14:paraId="36AABEF0" w14:textId="77777777" w:rsidR="00D41FD6" w:rsidRPr="00992CF3" w:rsidRDefault="00D41FD6" w:rsidP="00607020">
      <w:pPr>
        <w:widowControl w:val="0"/>
        <w:rPr>
          <w:lang w:val="el-GR"/>
        </w:rPr>
      </w:pPr>
      <w:r w:rsidRPr="00992CF3">
        <w:rPr>
          <w:lang w:val="el-GR"/>
        </w:rPr>
        <w:t>Οι οικονομικοί φορείς δεσμεύονται ότι:</w:t>
      </w:r>
    </w:p>
    <w:p w14:paraId="4F6BC20C" w14:textId="77777777" w:rsidR="00D41FD6" w:rsidRPr="00992CF3" w:rsidRDefault="00D41FD6" w:rsidP="00607020">
      <w:pPr>
        <w:widowControl w:val="0"/>
        <w:rPr>
          <w:lang w:val="el-GR"/>
        </w:rPr>
      </w:pPr>
      <w:r w:rsidRPr="00992CF3">
        <w:rPr>
          <w:lang w:val="el-GR"/>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w:t>
      </w:r>
      <w:r w:rsidR="006B0332" w:rsidRPr="00992CF3">
        <w:rPr>
          <w:lang w:val="el-GR"/>
        </w:rPr>
        <w:t>Ν</w:t>
      </w:r>
      <w:r w:rsidRPr="00992CF3">
        <w:rPr>
          <w:lang w:val="el-GR"/>
        </w:rPr>
        <w:t>.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r w:rsidR="00A60E66" w:rsidRPr="00992CF3">
        <w:rPr>
          <w:lang w:val="el-GR"/>
        </w:rPr>
        <w:t>.</w:t>
      </w:r>
    </w:p>
    <w:p w14:paraId="74001D6C" w14:textId="77777777" w:rsidR="00D41FD6" w:rsidRPr="00992CF3" w:rsidRDefault="00D41FD6" w:rsidP="00607020">
      <w:pPr>
        <w:widowControl w:val="0"/>
        <w:rPr>
          <w:lang w:val="el-GR"/>
        </w:rPr>
      </w:pPr>
      <w:r w:rsidRPr="00992CF3">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r w:rsidR="00A60E66" w:rsidRPr="00992CF3">
        <w:rPr>
          <w:lang w:val="el-GR"/>
        </w:rPr>
        <w:t>.</w:t>
      </w:r>
    </w:p>
    <w:p w14:paraId="4375BAFC" w14:textId="77777777" w:rsidR="00C0596C" w:rsidRPr="00992CF3" w:rsidRDefault="00D41FD6" w:rsidP="00607020">
      <w:pPr>
        <w:widowControl w:val="0"/>
        <w:rPr>
          <w:lang w:val="el-GR"/>
        </w:rPr>
      </w:pPr>
      <w:r w:rsidRPr="00992CF3">
        <w:rPr>
          <w:lang w:val="el-GR"/>
        </w:rPr>
        <w:t>γ) λαμβάνουν τα κατάλληλα μέτρα για να διαφυλάξουν την εμπιστευτικότητα των πληροφοριών που έχουν χαρακτηρισθεί ως τέτοιες.</w:t>
      </w:r>
    </w:p>
    <w:p w14:paraId="16932E0A" w14:textId="77777777" w:rsidR="00C0596C" w:rsidRDefault="00C0596C" w:rsidP="00607020">
      <w:pPr>
        <w:widowControl w:val="0"/>
        <w:rPr>
          <w:lang w:val="el-GR"/>
        </w:rPr>
      </w:pPr>
    </w:p>
    <w:p w14:paraId="2759FCF7" w14:textId="77777777" w:rsidR="004A4784" w:rsidRDefault="004A4784" w:rsidP="00607020">
      <w:pPr>
        <w:widowControl w:val="0"/>
        <w:rPr>
          <w:lang w:val="el-GR"/>
        </w:rPr>
        <w:sectPr w:rsidR="004A4784" w:rsidSect="00477BD0">
          <w:headerReference w:type="default" r:id="rId28"/>
          <w:footerReference w:type="default" r:id="rId29"/>
          <w:pgSz w:w="11906" w:h="16838"/>
          <w:pgMar w:top="1134" w:right="1134" w:bottom="851" w:left="1134" w:header="709" w:footer="709" w:gutter="0"/>
          <w:pgNumType w:start="1"/>
          <w:cols w:space="708"/>
          <w:docGrid w:linePitch="360"/>
        </w:sectPr>
      </w:pPr>
    </w:p>
    <w:p w14:paraId="424A6693" w14:textId="77777777" w:rsidR="00D41FD6" w:rsidRPr="00992CF3" w:rsidRDefault="00D41FD6" w:rsidP="00607020">
      <w:pPr>
        <w:pStyle w:val="1"/>
        <w:keepNext w:val="0"/>
        <w:pageBreakBefore w:val="0"/>
        <w:widowControl w:val="0"/>
        <w:tabs>
          <w:tab w:val="left" w:pos="563"/>
        </w:tabs>
        <w:spacing w:before="0" w:after="120"/>
        <w:rPr>
          <w:rFonts w:ascii="Calibri" w:hAnsi="Calibri" w:cs="Calibri"/>
          <w:lang w:val="el-GR"/>
        </w:rPr>
      </w:pPr>
      <w:bookmarkStart w:id="13" w:name="_Toc156928761"/>
      <w:r w:rsidRPr="00992CF3">
        <w:rPr>
          <w:rFonts w:ascii="Calibri" w:hAnsi="Calibri" w:cs="Calibri"/>
          <w:lang w:val="el-GR"/>
        </w:rPr>
        <w:lastRenderedPageBreak/>
        <w:t>2.</w:t>
      </w:r>
      <w:r w:rsidRPr="00992CF3">
        <w:rPr>
          <w:rFonts w:ascii="Calibri" w:hAnsi="Calibri" w:cs="Calibri"/>
          <w:lang w:val="el-GR"/>
        </w:rPr>
        <w:tab/>
        <w:t>ΓΕΝΙΚΟΙ ΚΑΙ ΕΙΔΙΚΟΙ ΟΡΟΙ ΣΥΜΜΕΤΟΧΗΣ</w:t>
      </w:r>
      <w:bookmarkEnd w:id="13"/>
    </w:p>
    <w:p w14:paraId="3B4DDCE2" w14:textId="77777777" w:rsidR="00D41FD6" w:rsidRPr="00992CF3" w:rsidRDefault="00D41FD6" w:rsidP="00607020">
      <w:pPr>
        <w:pStyle w:val="2"/>
        <w:keepNext w:val="0"/>
        <w:widowControl w:val="0"/>
        <w:spacing w:before="0" w:after="120"/>
        <w:rPr>
          <w:rFonts w:ascii="Calibri" w:hAnsi="Calibri" w:cs="Calibri"/>
          <w:lang w:val="el-GR"/>
        </w:rPr>
      </w:pPr>
      <w:bookmarkStart w:id="14" w:name="_Toc156928762"/>
      <w:r w:rsidRPr="00992CF3">
        <w:rPr>
          <w:rFonts w:ascii="Calibri" w:hAnsi="Calibri" w:cs="Calibri"/>
          <w:lang w:val="el-GR"/>
        </w:rPr>
        <w:t>2.1</w:t>
      </w:r>
      <w:r w:rsidRPr="00992CF3">
        <w:rPr>
          <w:rFonts w:ascii="Calibri" w:hAnsi="Calibri" w:cs="Calibri"/>
          <w:lang w:val="el-GR"/>
        </w:rPr>
        <w:tab/>
        <w:t>Γενικές Πληροφορίες</w:t>
      </w:r>
      <w:bookmarkEnd w:id="14"/>
    </w:p>
    <w:p w14:paraId="351FAEE2" w14:textId="77777777" w:rsidR="00D41FD6" w:rsidRPr="00992CF3" w:rsidRDefault="00D41FD6" w:rsidP="00EA05BF">
      <w:pPr>
        <w:pStyle w:val="3"/>
        <w:rPr>
          <w:lang w:val="el-GR"/>
        </w:rPr>
      </w:pPr>
      <w:bookmarkStart w:id="15" w:name="_Toc156928763"/>
      <w:r w:rsidRPr="00992CF3">
        <w:rPr>
          <w:lang w:val="el-GR"/>
        </w:rPr>
        <w:t>2.1.1</w:t>
      </w:r>
      <w:r w:rsidRPr="00992CF3">
        <w:rPr>
          <w:lang w:val="el-GR"/>
        </w:rPr>
        <w:tab/>
        <w:t>Έγγραφα της σύμβασης</w:t>
      </w:r>
      <w:bookmarkEnd w:id="15"/>
    </w:p>
    <w:p w14:paraId="1B84D358" w14:textId="77777777" w:rsidR="00D41FD6" w:rsidRPr="00992CF3" w:rsidRDefault="00D41FD6" w:rsidP="00607020">
      <w:pPr>
        <w:widowControl w:val="0"/>
        <w:rPr>
          <w:lang w:val="el-GR"/>
        </w:rPr>
      </w:pPr>
      <w:r w:rsidRPr="00992CF3">
        <w:rPr>
          <w:lang w:val="el-GR"/>
        </w:rPr>
        <w:t>Τα έγγραφα της παρούσας διαδικασίας σύναψης  είναι τα ακόλουθα:</w:t>
      </w:r>
    </w:p>
    <w:p w14:paraId="51AC9622" w14:textId="77777777" w:rsidR="00D41FD6" w:rsidRPr="00992CF3" w:rsidRDefault="00315508" w:rsidP="00607020">
      <w:pPr>
        <w:widowControl w:val="0"/>
        <w:numPr>
          <w:ilvl w:val="0"/>
          <w:numId w:val="2"/>
        </w:numPr>
        <w:tabs>
          <w:tab w:val="clear" w:pos="208"/>
        </w:tabs>
        <w:ind w:left="426" w:hanging="426"/>
        <w:rPr>
          <w:lang w:val="el-GR"/>
        </w:rPr>
      </w:pPr>
      <w:r w:rsidRPr="00992CF3">
        <w:rPr>
          <w:lang w:val="el-GR"/>
        </w:rPr>
        <w:t>Τ</w:t>
      </w:r>
      <w:r w:rsidR="00D41FD6" w:rsidRPr="00992CF3">
        <w:rPr>
          <w:lang w:val="el-GR"/>
        </w:rPr>
        <w:t>ο Ευρωπαϊκό Ενιαίο Έγγραφο Σύμβασης [Ε</w:t>
      </w:r>
      <w:r w:rsidR="00A74967" w:rsidRPr="00992CF3">
        <w:rPr>
          <w:lang w:val="el-GR"/>
        </w:rPr>
        <w:t>.</w:t>
      </w:r>
      <w:r w:rsidR="00D41FD6" w:rsidRPr="00992CF3">
        <w:rPr>
          <w:lang w:val="el-GR"/>
        </w:rPr>
        <w:t>Ε</w:t>
      </w:r>
      <w:r w:rsidR="00A74967" w:rsidRPr="00992CF3">
        <w:rPr>
          <w:lang w:val="el-GR"/>
        </w:rPr>
        <w:t>.</w:t>
      </w:r>
      <w:r w:rsidR="00D41FD6" w:rsidRPr="00992CF3">
        <w:rPr>
          <w:lang w:val="el-GR"/>
        </w:rPr>
        <w:t>Ε</w:t>
      </w:r>
      <w:r w:rsidR="00A74967" w:rsidRPr="00992CF3">
        <w:rPr>
          <w:lang w:val="el-GR"/>
        </w:rPr>
        <w:t>.</w:t>
      </w:r>
      <w:r w:rsidR="00D41FD6" w:rsidRPr="00992CF3">
        <w:rPr>
          <w:lang w:val="el-GR"/>
        </w:rPr>
        <w:t>Σ</w:t>
      </w:r>
      <w:r w:rsidR="00A74967" w:rsidRPr="00992CF3">
        <w:rPr>
          <w:lang w:val="el-GR"/>
        </w:rPr>
        <w:t>.</w:t>
      </w:r>
      <w:r w:rsidR="00D41FD6" w:rsidRPr="00992CF3">
        <w:rPr>
          <w:lang w:val="el-GR"/>
        </w:rPr>
        <w:t>]</w:t>
      </w:r>
      <w:r w:rsidRPr="00992CF3">
        <w:rPr>
          <w:lang w:val="el-GR"/>
        </w:rPr>
        <w:t>.</w:t>
      </w:r>
      <w:r w:rsidR="00D41FD6" w:rsidRPr="00992CF3">
        <w:rPr>
          <w:lang w:val="el-GR"/>
        </w:rPr>
        <w:t xml:space="preserve"> </w:t>
      </w:r>
    </w:p>
    <w:p w14:paraId="650874E9" w14:textId="77777777" w:rsidR="003D165A" w:rsidRPr="00992CF3" w:rsidRDefault="00315508" w:rsidP="00607020">
      <w:pPr>
        <w:widowControl w:val="0"/>
        <w:numPr>
          <w:ilvl w:val="0"/>
          <w:numId w:val="2"/>
        </w:numPr>
        <w:tabs>
          <w:tab w:val="clear" w:pos="208"/>
        </w:tabs>
        <w:ind w:left="426" w:hanging="426"/>
        <w:rPr>
          <w:lang w:val="el-GR"/>
        </w:rPr>
      </w:pPr>
      <w:r w:rsidRPr="00992CF3">
        <w:rPr>
          <w:lang w:val="el-GR"/>
        </w:rPr>
        <w:t>Η</w:t>
      </w:r>
      <w:r w:rsidR="00F0069D" w:rsidRPr="00992CF3">
        <w:rPr>
          <w:lang w:val="el-GR"/>
        </w:rPr>
        <w:t xml:space="preserve"> </w:t>
      </w:r>
      <w:r w:rsidR="00500ECF" w:rsidRPr="00992CF3">
        <w:rPr>
          <w:lang w:val="el-GR"/>
        </w:rPr>
        <w:t xml:space="preserve">παρούσα διακήρυξη </w:t>
      </w:r>
      <w:r w:rsidR="000F6DF0" w:rsidRPr="00992CF3">
        <w:rPr>
          <w:lang w:val="el-GR"/>
        </w:rPr>
        <w:t xml:space="preserve">και τα </w:t>
      </w:r>
      <w:r w:rsidR="00FE34DF">
        <w:rPr>
          <w:lang w:val="el-GR"/>
        </w:rPr>
        <w:t>Π</w:t>
      </w:r>
      <w:r w:rsidR="000F6DF0" w:rsidRPr="00992CF3">
        <w:rPr>
          <w:lang w:val="el-GR"/>
        </w:rPr>
        <w:t xml:space="preserve">αραρτήματά </w:t>
      </w:r>
      <w:r w:rsidRPr="00992CF3">
        <w:rPr>
          <w:lang w:val="el-GR"/>
        </w:rPr>
        <w:t>της.</w:t>
      </w:r>
      <w:r w:rsidR="003D165A" w:rsidRPr="00992CF3">
        <w:rPr>
          <w:lang w:val="el-GR"/>
        </w:rPr>
        <w:t xml:space="preserve"> </w:t>
      </w:r>
    </w:p>
    <w:p w14:paraId="1079F154" w14:textId="77777777" w:rsidR="00D41FD6" w:rsidRPr="00992CF3" w:rsidRDefault="00315508" w:rsidP="00607020">
      <w:pPr>
        <w:widowControl w:val="0"/>
        <w:numPr>
          <w:ilvl w:val="0"/>
          <w:numId w:val="2"/>
        </w:numPr>
        <w:tabs>
          <w:tab w:val="clear" w:pos="208"/>
        </w:tabs>
        <w:ind w:left="426" w:hanging="426"/>
        <w:rPr>
          <w:lang w:val="el-GR"/>
        </w:rPr>
      </w:pPr>
      <w:r w:rsidRPr="00992CF3">
        <w:rPr>
          <w:lang w:val="el-GR"/>
        </w:rPr>
        <w:t>Ο</w:t>
      </w:r>
      <w:r w:rsidR="00D41FD6" w:rsidRPr="00992CF3">
        <w:rPr>
          <w:lang w:val="el-GR"/>
        </w:rPr>
        <w:t>ι συμπληρωματικές πληροφορίες που τυχόν παρέχονται στο πλαίσιο της διαδικασίας, ιδίως σχετικά με τις προδιαγραφές και τα σχετικά δικαιολογητικά</w:t>
      </w:r>
      <w:r w:rsidRPr="00992CF3">
        <w:rPr>
          <w:lang w:val="el-GR"/>
        </w:rPr>
        <w:t>.</w:t>
      </w:r>
    </w:p>
    <w:p w14:paraId="312BDF76" w14:textId="77777777" w:rsidR="00D41FD6" w:rsidRDefault="00315508" w:rsidP="00607020">
      <w:pPr>
        <w:widowControl w:val="0"/>
        <w:numPr>
          <w:ilvl w:val="0"/>
          <w:numId w:val="2"/>
        </w:numPr>
        <w:tabs>
          <w:tab w:val="clear" w:pos="208"/>
        </w:tabs>
        <w:ind w:left="426" w:hanging="426"/>
        <w:rPr>
          <w:lang w:val="el-GR"/>
        </w:rPr>
      </w:pPr>
      <w:r w:rsidRPr="00992CF3">
        <w:rPr>
          <w:lang w:val="el-GR"/>
        </w:rPr>
        <w:t>Τ</w:t>
      </w:r>
      <w:r w:rsidR="00D41FD6" w:rsidRPr="00992CF3">
        <w:rPr>
          <w:lang w:val="el-GR"/>
        </w:rPr>
        <w:t xml:space="preserve">ο σχέδιο της σύμβασης </w:t>
      </w:r>
    </w:p>
    <w:p w14:paraId="7B287154" w14:textId="77777777" w:rsidR="00D41FD6" w:rsidRPr="00992CF3" w:rsidRDefault="00D41FD6" w:rsidP="00EA05BF">
      <w:pPr>
        <w:pStyle w:val="3"/>
        <w:rPr>
          <w:lang w:val="el-GR"/>
        </w:rPr>
      </w:pPr>
      <w:bookmarkStart w:id="16" w:name="_Toc156928764"/>
      <w:r w:rsidRPr="00992CF3">
        <w:rPr>
          <w:lang w:val="el-GR"/>
        </w:rPr>
        <w:t>2.1.2</w:t>
      </w:r>
      <w:r w:rsidRPr="00992CF3">
        <w:rPr>
          <w:lang w:val="el-GR"/>
        </w:rPr>
        <w:tab/>
        <w:t>Επικοινωνία - Πρόσβαση στα έγγραφα της Σύμβασης</w:t>
      </w:r>
      <w:bookmarkEnd w:id="16"/>
    </w:p>
    <w:p w14:paraId="59909DF2" w14:textId="77777777" w:rsidR="00D41FD6" w:rsidRPr="00992CF3" w:rsidRDefault="003D165A" w:rsidP="00607020">
      <w:pPr>
        <w:widowControl w:val="0"/>
        <w:rPr>
          <w:lang w:val="el-GR"/>
        </w:rPr>
      </w:pPr>
      <w:r w:rsidRPr="00992CF3">
        <w:rPr>
          <w:lang w:val="el-GR"/>
        </w:rPr>
        <w:t>Ό</w:t>
      </w:r>
      <w:r w:rsidR="00D41FD6" w:rsidRPr="00992CF3">
        <w:rPr>
          <w:lang w:val="el-GR"/>
        </w:rPr>
        <w:t>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w:t>
      </w:r>
      <w:r w:rsidR="00E77C88" w:rsidRPr="00992CF3">
        <w:rPr>
          <w:lang w:val="el-GR"/>
        </w:rPr>
        <w:t xml:space="preserve"> υποχρεωτικά</w:t>
      </w:r>
      <w:r w:rsidR="00D41FD6" w:rsidRPr="00992CF3">
        <w:rPr>
          <w:lang w:val="el-GR"/>
        </w:rPr>
        <w:t xml:space="preserve"> με τη χρήση της πλατφόρμας του Εθνικού Συστήματος Ηλεκτρονικών Δημοσίων Συμβάσεων (Ε</w:t>
      </w:r>
      <w:r w:rsidR="004D05C4" w:rsidRPr="00992CF3">
        <w:rPr>
          <w:lang w:val="el-GR"/>
        </w:rPr>
        <w:t>.</w:t>
      </w:r>
      <w:r w:rsidR="00D41FD6" w:rsidRPr="00992CF3">
        <w:rPr>
          <w:lang w:val="el-GR"/>
        </w:rPr>
        <w:t>Σ</w:t>
      </w:r>
      <w:r w:rsidR="004D05C4" w:rsidRPr="00992CF3">
        <w:rPr>
          <w:lang w:val="el-GR"/>
        </w:rPr>
        <w:t>.</w:t>
      </w:r>
      <w:r w:rsidR="00D41FD6" w:rsidRPr="00992CF3">
        <w:rPr>
          <w:lang w:val="el-GR"/>
        </w:rPr>
        <w:t>Η</w:t>
      </w:r>
      <w:r w:rsidR="004D05C4" w:rsidRPr="00992CF3">
        <w:rPr>
          <w:lang w:val="el-GR"/>
        </w:rPr>
        <w:t>.</w:t>
      </w:r>
      <w:r w:rsidR="00D41FD6" w:rsidRPr="00992CF3">
        <w:rPr>
          <w:lang w:val="el-GR"/>
        </w:rPr>
        <w:t>ΔΗ</w:t>
      </w:r>
      <w:r w:rsidR="004D05C4" w:rsidRPr="00992CF3">
        <w:rPr>
          <w:lang w:val="el-GR"/>
        </w:rPr>
        <w:t>.</w:t>
      </w:r>
      <w:r w:rsidR="00D41FD6" w:rsidRPr="00992CF3">
        <w:rPr>
          <w:lang w:val="el-GR"/>
        </w:rPr>
        <w:t>Σ</w:t>
      </w:r>
      <w:r w:rsidR="004D05C4" w:rsidRPr="00992CF3">
        <w:rPr>
          <w:lang w:val="el-GR"/>
        </w:rPr>
        <w:t>.</w:t>
      </w:r>
      <w:r w:rsidR="00D41FD6" w:rsidRPr="00992CF3">
        <w:rPr>
          <w:lang w:val="el-GR"/>
        </w:rPr>
        <w:t xml:space="preserve">), η οποία είναι προσβάσιμη μέσω της Διαδικτυακής πύλης </w:t>
      </w:r>
      <w:r w:rsidR="000A1F0B" w:rsidRPr="00992CF3">
        <w:rPr>
          <w:lang w:val="el-GR"/>
        </w:rPr>
        <w:t>(</w:t>
      </w:r>
      <w:hyperlink r:id="rId30" w:history="1">
        <w:r w:rsidR="00A74967" w:rsidRPr="00992CF3">
          <w:rPr>
            <w:rStyle w:val="-"/>
            <w:color w:val="auto"/>
            <w:lang w:val="el-GR"/>
          </w:rPr>
          <w:t>www.promitheus.gov.gr</w:t>
        </w:r>
      </w:hyperlink>
      <w:r w:rsidR="00A74967" w:rsidRPr="00992CF3">
        <w:rPr>
          <w:lang w:val="el-GR"/>
        </w:rPr>
        <w:t xml:space="preserve"> </w:t>
      </w:r>
      <w:r w:rsidR="000A1F0B" w:rsidRPr="00992CF3">
        <w:rPr>
          <w:lang w:val="el-GR"/>
        </w:rPr>
        <w:t>)</w:t>
      </w:r>
      <w:r w:rsidR="00D41FD6" w:rsidRPr="00992CF3">
        <w:rPr>
          <w:lang w:val="el-GR"/>
        </w:rPr>
        <w:t>.</w:t>
      </w:r>
    </w:p>
    <w:p w14:paraId="1C0845A0" w14:textId="77777777" w:rsidR="00A74967" w:rsidRPr="00992CF3" w:rsidRDefault="00A74967" w:rsidP="00607020">
      <w:pPr>
        <w:widowControl w:val="0"/>
        <w:rPr>
          <w:szCs w:val="22"/>
          <w:lang w:val="el-GR"/>
        </w:rPr>
      </w:pPr>
      <w:r w:rsidRPr="00992CF3">
        <w:rPr>
          <w:szCs w:val="22"/>
          <w:lang w:val="el-GR"/>
        </w:rPr>
        <w:t>Η παρούσα Διακήρυξη, καθώς και τα έγγραφα της σύμβασης,  θα είναι διαθέσιμα σε ηλεκτρονική μορφή μέσω :</w:t>
      </w:r>
    </w:p>
    <w:p w14:paraId="0463D682" w14:textId="77777777" w:rsidR="00A74967" w:rsidRPr="00992CF3" w:rsidRDefault="00A74967" w:rsidP="00607020">
      <w:pPr>
        <w:pStyle w:val="afb"/>
        <w:widowControl w:val="0"/>
        <w:numPr>
          <w:ilvl w:val="0"/>
          <w:numId w:val="9"/>
        </w:numPr>
        <w:spacing w:after="120"/>
        <w:rPr>
          <w:szCs w:val="22"/>
          <w:lang w:val="el-GR"/>
        </w:rPr>
      </w:pPr>
      <w:r w:rsidRPr="00992CF3">
        <w:rPr>
          <w:szCs w:val="22"/>
          <w:lang w:val="el-GR"/>
        </w:rPr>
        <w:t xml:space="preserve">της πλατφόρμας του Εθνικού Συστήματος Ηλεκτρονικών Δημοσίων Συμβάσεων (Ε.ΣΗ.ΔΗ.Σ.), και  </w:t>
      </w:r>
    </w:p>
    <w:p w14:paraId="0528E25E" w14:textId="77777777" w:rsidR="00A74967" w:rsidRDefault="00A74967" w:rsidP="00607020">
      <w:pPr>
        <w:pStyle w:val="afb"/>
        <w:widowControl w:val="0"/>
        <w:numPr>
          <w:ilvl w:val="0"/>
          <w:numId w:val="9"/>
        </w:numPr>
        <w:spacing w:after="120"/>
        <w:rPr>
          <w:szCs w:val="22"/>
          <w:lang w:val="el-GR"/>
        </w:rPr>
      </w:pPr>
      <w:r w:rsidRPr="00992CF3">
        <w:rPr>
          <w:szCs w:val="22"/>
          <w:lang w:val="el-GR"/>
        </w:rPr>
        <w:t>της ιστοσελίδας της Α.Δ.Π.Δ.Ε.&amp;Ι. (</w:t>
      </w:r>
      <w:hyperlink r:id="rId31" w:history="1">
        <w:r w:rsidRPr="00992CF3">
          <w:rPr>
            <w:rStyle w:val="-"/>
            <w:color w:val="auto"/>
            <w:szCs w:val="22"/>
            <w:lang w:val="el-GR"/>
          </w:rPr>
          <w:t>www.apd-depin.gov.gr</w:t>
        </w:r>
      </w:hyperlink>
      <w:r w:rsidRPr="00992CF3">
        <w:rPr>
          <w:szCs w:val="22"/>
          <w:lang w:val="el-GR"/>
        </w:rPr>
        <w:t xml:space="preserve"> ).</w:t>
      </w:r>
    </w:p>
    <w:p w14:paraId="0C80D8EA" w14:textId="77777777" w:rsidR="00D41FD6" w:rsidRPr="00992CF3" w:rsidRDefault="00D41FD6" w:rsidP="00EA05BF">
      <w:pPr>
        <w:pStyle w:val="3"/>
        <w:rPr>
          <w:lang w:val="el-GR"/>
        </w:rPr>
      </w:pPr>
      <w:bookmarkStart w:id="17" w:name="_Toc156928765"/>
      <w:r w:rsidRPr="00992CF3">
        <w:rPr>
          <w:lang w:val="el-GR"/>
        </w:rPr>
        <w:t>2.1.3</w:t>
      </w:r>
      <w:r w:rsidRPr="00992CF3">
        <w:rPr>
          <w:lang w:val="el-GR"/>
        </w:rPr>
        <w:tab/>
        <w:t>Παροχή Διευκρινίσεων</w:t>
      </w:r>
      <w:bookmarkEnd w:id="17"/>
    </w:p>
    <w:p w14:paraId="460E354A" w14:textId="77777777" w:rsidR="007753F3" w:rsidRPr="00C7692F" w:rsidRDefault="007753F3" w:rsidP="007753F3">
      <w:pPr>
        <w:rPr>
          <w:lang w:val="el-GR"/>
        </w:rPr>
      </w:pPr>
      <w:r w:rsidRPr="00C7692F">
        <w:rPr>
          <w:lang w:val="el-GR"/>
        </w:rPr>
        <w:t xml:space="preserve">Τα σχετικά αιτήματα παροχής διευκρινίσεων υποβάλλονται ηλεκτρονικά, το αργότερο </w:t>
      </w:r>
      <w:r w:rsidR="00EA05BF">
        <w:rPr>
          <w:lang w:val="el-GR"/>
        </w:rPr>
        <w:t>έξι</w:t>
      </w:r>
      <w:r w:rsidR="00C7692F" w:rsidRPr="00C7692F">
        <w:rPr>
          <w:lang w:val="el-GR"/>
        </w:rPr>
        <w:t xml:space="preserve"> (</w:t>
      </w:r>
      <w:r w:rsidR="00EA05BF">
        <w:rPr>
          <w:lang w:val="el-GR"/>
        </w:rPr>
        <w:t>6</w:t>
      </w:r>
      <w:r w:rsidR="00C7692F" w:rsidRPr="00C7692F">
        <w:rPr>
          <w:lang w:val="el-GR"/>
        </w:rPr>
        <w:t>)</w:t>
      </w:r>
      <w:r w:rsidRPr="00C7692F">
        <w:rPr>
          <w:lang w:val="el-GR"/>
        </w:rPr>
        <w:t xml:space="preserve"> ημέρες πριν την καταληκτική ημερομηνία υποβολής προσφορών και απαντώνται αντίστοιχα, </w:t>
      </w:r>
      <w:r w:rsidRPr="00C7692F">
        <w:rPr>
          <w:lang w:val="el-GR" w:eastAsia="ar-SA"/>
        </w:rPr>
        <w:t>στο πλαίσιο της παρούσας,</w:t>
      </w:r>
      <w:r w:rsidRPr="00C7692F">
        <w:rPr>
          <w:lang w:val="el-GR"/>
        </w:rPr>
        <w:t xml:space="preserve"> </w:t>
      </w:r>
      <w:r w:rsidRPr="00C7692F">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Pr="00C7692F">
        <w:rPr>
          <w:lang w:val="el-GR"/>
        </w:rPr>
        <w:t>μέσω της Διαδικτυακής πύλης (</w:t>
      </w:r>
      <w:hyperlink r:id="rId32" w:history="1">
        <w:r w:rsidRPr="00C7692F">
          <w:rPr>
            <w:rStyle w:val="-"/>
            <w:color w:val="auto"/>
            <w:lang w:val="el-GR"/>
          </w:rPr>
          <w:t>www.promitheus.gov.gr</w:t>
        </w:r>
      </w:hyperlink>
      <w:r w:rsidRPr="00C7692F">
        <w:rPr>
          <w:lang w:val="el-GR"/>
        </w:rPr>
        <w:t xml:space="preserve">).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είτε υποβάλλονται με άλλο τρόπο είτε το ηλεκτρονικό αρχείο που τα συνοδεύει δεν είναι ηλεκτρονικά υπογεγραμμένο, δεν εξετάζονται. </w:t>
      </w:r>
    </w:p>
    <w:p w14:paraId="2A1F3F23" w14:textId="77777777" w:rsidR="007753F3" w:rsidRPr="00992CF3" w:rsidRDefault="007753F3" w:rsidP="007753F3">
      <w:pPr>
        <w:rPr>
          <w:lang w:val="el-GR"/>
        </w:rPr>
      </w:pPr>
      <w:r w:rsidRPr="00C7692F">
        <w:rPr>
          <w:lang w:val="el-GR"/>
        </w:rPr>
        <w:t>Η αναθέτουσα αρχή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0BC5E0BC" w14:textId="77777777" w:rsidR="007753F3" w:rsidRPr="00992CF3" w:rsidRDefault="007753F3" w:rsidP="007753F3">
      <w:pPr>
        <w:rPr>
          <w:lang w:val="el-GR"/>
        </w:rPr>
      </w:pPr>
      <w:r w:rsidRPr="00992CF3">
        <w:rPr>
          <w:lang w:val="el-GR"/>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14:paraId="414B368F" w14:textId="77777777" w:rsidR="007753F3" w:rsidRPr="00992CF3" w:rsidRDefault="007753F3" w:rsidP="007753F3">
      <w:pPr>
        <w:rPr>
          <w:lang w:val="el-GR"/>
        </w:rPr>
      </w:pPr>
      <w:r w:rsidRPr="00992CF3">
        <w:rPr>
          <w:lang w:val="el-GR"/>
        </w:rPr>
        <w:t xml:space="preserve">β) όταν τα έγγραφα της σύμβασης υφίστανται σημαντικές αλλαγές. </w:t>
      </w:r>
    </w:p>
    <w:p w14:paraId="7D78D081" w14:textId="77777777" w:rsidR="007753F3" w:rsidRPr="00992CF3" w:rsidRDefault="007753F3" w:rsidP="007753F3">
      <w:pPr>
        <w:rPr>
          <w:lang w:val="el-GR"/>
        </w:rPr>
      </w:pPr>
      <w:r w:rsidRPr="00992CF3">
        <w:rPr>
          <w:lang w:val="el-GR"/>
        </w:rPr>
        <w:t>Η διάρκεια της παράτασης θα είναι ανάλογη με τη σπουδαιότητα των πληροφοριών που ζητήθηκαν ή των αλλαγών.</w:t>
      </w:r>
    </w:p>
    <w:p w14:paraId="1EE3ECC9" w14:textId="77777777" w:rsidR="007753F3" w:rsidRPr="00992CF3" w:rsidRDefault="007753F3" w:rsidP="007753F3">
      <w:pPr>
        <w:rPr>
          <w:lang w:val="el-GR"/>
        </w:rPr>
      </w:pPr>
      <w:r w:rsidRPr="00992CF3">
        <w:rPr>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28FFA1AE" w14:textId="77777777" w:rsidR="007753F3" w:rsidRDefault="007753F3" w:rsidP="007753F3">
      <w:pPr>
        <w:rPr>
          <w:lang w:val="el-GR"/>
        </w:rPr>
      </w:pPr>
      <w:r w:rsidRPr="00992CF3">
        <w:rPr>
          <w:lang w:val="el-GR"/>
        </w:rPr>
        <w:lastRenderedPageBreak/>
        <w:t xml:space="preserve">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 </w:t>
      </w:r>
    </w:p>
    <w:p w14:paraId="71EA4EB3" w14:textId="77777777" w:rsidR="00D41FD6" w:rsidRPr="00992CF3" w:rsidRDefault="00D41FD6" w:rsidP="00EA05BF">
      <w:pPr>
        <w:pStyle w:val="3"/>
        <w:rPr>
          <w:lang w:val="el-GR"/>
        </w:rPr>
      </w:pPr>
      <w:bookmarkStart w:id="18" w:name="_Toc156928766"/>
      <w:r w:rsidRPr="00992CF3">
        <w:rPr>
          <w:lang w:val="el-GR"/>
        </w:rPr>
        <w:t>2.1.4</w:t>
      </w:r>
      <w:r w:rsidRPr="00992CF3">
        <w:rPr>
          <w:lang w:val="el-GR"/>
        </w:rPr>
        <w:tab/>
        <w:t>Γλώσσα</w:t>
      </w:r>
      <w:bookmarkEnd w:id="18"/>
    </w:p>
    <w:p w14:paraId="44DA1599" w14:textId="77777777" w:rsidR="00806C9F" w:rsidRPr="00992CF3" w:rsidRDefault="00806C9F" w:rsidP="00607020">
      <w:pPr>
        <w:widowControl w:val="0"/>
        <w:rPr>
          <w:lang w:val="el-GR"/>
        </w:rPr>
      </w:pPr>
      <w:r w:rsidRPr="00992CF3">
        <w:rPr>
          <w:lang w:val="el-GR"/>
        </w:rPr>
        <w:t>Τα έγγραφα της σύμβασης έχουν συνταχθεί στην ελληνική γλώσσα.</w:t>
      </w:r>
    </w:p>
    <w:p w14:paraId="7D7B700F" w14:textId="77777777" w:rsidR="00806C9F" w:rsidRPr="00992CF3" w:rsidRDefault="00806C9F" w:rsidP="00607020">
      <w:pPr>
        <w:widowControl w:val="0"/>
        <w:rPr>
          <w:lang w:val="el-GR"/>
        </w:rPr>
      </w:pPr>
      <w:r w:rsidRPr="00992CF3">
        <w:rPr>
          <w:lang w:val="el-GR"/>
        </w:rPr>
        <w:t xml:space="preserve">Τυχόν </w:t>
      </w:r>
      <w:r w:rsidR="00D06699" w:rsidRPr="00992CF3">
        <w:rPr>
          <w:lang w:val="el-GR"/>
        </w:rPr>
        <w:t>προδικαστικές προσφυγές</w:t>
      </w:r>
      <w:r w:rsidRPr="00992CF3">
        <w:rPr>
          <w:lang w:val="el-GR"/>
        </w:rPr>
        <w:t xml:space="preserve"> υποβάλλονται στην ελληνική γλώσσα.</w:t>
      </w:r>
    </w:p>
    <w:p w14:paraId="0386FBB8" w14:textId="77777777" w:rsidR="00A57648" w:rsidRDefault="00D41FD6" w:rsidP="00607020">
      <w:pPr>
        <w:widowControl w:val="0"/>
        <w:rPr>
          <w:lang w:val="el-GR"/>
        </w:rPr>
      </w:pPr>
      <w:r w:rsidRPr="00992CF3">
        <w:rPr>
          <w:lang w:val="el-GR"/>
        </w:rPr>
        <w:t xml:space="preserve">Οι </w:t>
      </w:r>
      <w:r w:rsidRPr="00992CF3">
        <w:rPr>
          <w:bCs/>
          <w:lang w:val="el-GR"/>
        </w:rPr>
        <w:t>προσφορές</w:t>
      </w:r>
      <w:r w:rsidR="00107500" w:rsidRPr="00992CF3">
        <w:rPr>
          <w:bCs/>
          <w:lang w:val="el-GR"/>
        </w:rPr>
        <w:t>,</w:t>
      </w:r>
      <w:r w:rsidR="00471234" w:rsidRPr="00992CF3">
        <w:rPr>
          <w:bCs/>
          <w:lang w:val="el-GR"/>
        </w:rPr>
        <w:t xml:space="preserve"> </w:t>
      </w:r>
      <w:r w:rsidR="00A57648" w:rsidRPr="00992CF3">
        <w:rPr>
          <w:lang w:val="el-GR"/>
        </w:rPr>
        <w:t>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00A74967" w:rsidRPr="00992CF3">
        <w:rPr>
          <w:rStyle w:val="00"/>
          <w:lang w:val="el-GR"/>
        </w:rPr>
        <w:t xml:space="preserve"> </w:t>
      </w:r>
      <w:r w:rsidRPr="00992CF3">
        <w:rPr>
          <w:lang w:val="el-GR"/>
        </w:rPr>
        <w:t>συντάσσονται στην ελληνική γλώσσα ή συνοδεύονται από επίσημη μετάφρασή τους στην ελληνική γλώσσα.</w:t>
      </w:r>
    </w:p>
    <w:p w14:paraId="6C737684" w14:textId="77777777" w:rsidR="00D41FD6" w:rsidRPr="00992CF3" w:rsidRDefault="00A57648" w:rsidP="00607020">
      <w:pPr>
        <w:widowControl w:val="0"/>
        <w:rPr>
          <w:lang w:val="el-GR"/>
        </w:rPr>
      </w:pPr>
      <w:r w:rsidRPr="00992CF3">
        <w:rPr>
          <w:lang w:val="el-GR"/>
        </w:rPr>
        <w:t>Τα</w:t>
      </w:r>
      <w:r w:rsidR="00D41FD6" w:rsidRPr="00992CF3">
        <w:rPr>
          <w:lang w:val="el-GR"/>
        </w:rPr>
        <w:t xml:space="preserve"> αλλοδαπά </w:t>
      </w:r>
      <w:r w:rsidR="00563AE7" w:rsidRPr="00992CF3">
        <w:rPr>
          <w:lang w:val="el-GR"/>
        </w:rPr>
        <w:t xml:space="preserve">δημόσια και </w:t>
      </w:r>
      <w:r w:rsidR="00D41FD6" w:rsidRPr="00992CF3">
        <w:rPr>
          <w:lang w:val="el-GR"/>
        </w:rPr>
        <w:t>ιδιωτικά έγγραφα συνοδεύονται από μετάφρασή τους στην ελληνική γλώσσα</w:t>
      </w:r>
      <w:r w:rsidR="00432641" w:rsidRPr="00992CF3">
        <w:rPr>
          <w:lang w:val="el-GR"/>
        </w:rPr>
        <w:t>,</w:t>
      </w:r>
      <w:r w:rsidR="00D41FD6" w:rsidRPr="00992CF3">
        <w:rPr>
          <w:lang w:val="el-GR"/>
        </w:rPr>
        <w:t xml:space="preserve"> επικυρωμένη είτε από πρόσωπο αρμόδιο κατά τις </w:t>
      </w:r>
      <w:r w:rsidRPr="00992CF3">
        <w:rPr>
          <w:lang w:val="el-GR"/>
        </w:rPr>
        <w:t xml:space="preserve">κείμενες </w:t>
      </w:r>
      <w:r w:rsidR="00D41FD6" w:rsidRPr="00992CF3">
        <w:rPr>
          <w:lang w:val="el-GR"/>
        </w:rPr>
        <w:t>διατάξεις της εθνικής νομοθεσίας είτε από πρόσωπο κατά νόμο αρμόδιο της χώρας στην οποία έχει συνταχθεί το έγγραφο.</w:t>
      </w:r>
      <w:r w:rsidR="00D41FD6" w:rsidRPr="00992CF3">
        <w:rPr>
          <w:rStyle w:val="FootnoteReference2"/>
          <w:lang w:val="el-GR"/>
        </w:rPr>
        <w:t xml:space="preserve">. </w:t>
      </w:r>
    </w:p>
    <w:p w14:paraId="24969A65" w14:textId="77777777" w:rsidR="00D41FD6" w:rsidRPr="00992CF3" w:rsidRDefault="00D41FD6" w:rsidP="00607020">
      <w:pPr>
        <w:widowControl w:val="0"/>
        <w:rPr>
          <w:lang w:val="el-GR"/>
        </w:rPr>
      </w:pPr>
      <w:r w:rsidRPr="00992CF3">
        <w:rPr>
          <w:lang w:val="el-GR"/>
        </w:rPr>
        <w:t>Ενημερωτικά και τεχνικά φυλλάδια και άλλα έντυπα -εταιρικά ή μη- με ειδικό τεχνικό περιεχόμενο</w:t>
      </w:r>
      <w:r w:rsidR="00B55A72" w:rsidRPr="00992CF3">
        <w:rPr>
          <w:lang w:val="el-GR"/>
        </w:rPr>
        <w:t xml:space="preserve">, 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μετάφραση τους, </w:t>
      </w:r>
      <w:r w:rsidRPr="00992CF3">
        <w:rPr>
          <w:lang w:val="el-GR"/>
        </w:rPr>
        <w:t>μπορούν να υποβάλλονται σε άλλη γλώσσα, χωρίς να συνοδεύονται από μετάφραση στην ελληνική</w:t>
      </w:r>
      <w:r w:rsidR="00B55A72" w:rsidRPr="00992CF3">
        <w:rPr>
          <w:i/>
          <w:iCs/>
          <w:lang w:val="el-GR"/>
        </w:rPr>
        <w:t xml:space="preserve">. </w:t>
      </w:r>
    </w:p>
    <w:p w14:paraId="40ADD2A8" w14:textId="77777777" w:rsidR="00D41FD6" w:rsidRDefault="00D41FD6" w:rsidP="00607020">
      <w:pPr>
        <w:widowControl w:val="0"/>
        <w:rPr>
          <w:lang w:val="el-GR"/>
        </w:rPr>
      </w:pPr>
      <w:r w:rsidRPr="00992CF3">
        <w:rPr>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6777592F" w14:textId="77777777" w:rsidR="00D41FD6" w:rsidRPr="00992CF3" w:rsidRDefault="00D41FD6" w:rsidP="00EA05BF">
      <w:pPr>
        <w:pStyle w:val="3"/>
        <w:rPr>
          <w:lang w:val="el-GR"/>
        </w:rPr>
      </w:pPr>
      <w:bookmarkStart w:id="19" w:name="_Toc156928767"/>
      <w:r w:rsidRPr="00992CF3">
        <w:rPr>
          <w:lang w:val="el-GR"/>
        </w:rPr>
        <w:t>2.1.5</w:t>
      </w:r>
      <w:r w:rsidRPr="00992CF3">
        <w:rPr>
          <w:lang w:val="el-GR"/>
        </w:rPr>
        <w:tab/>
        <w:t>Εγγυήσεις</w:t>
      </w:r>
      <w:bookmarkEnd w:id="19"/>
    </w:p>
    <w:p w14:paraId="68A55E54" w14:textId="77777777" w:rsidR="00D41FD6" w:rsidRPr="00992CF3" w:rsidRDefault="00D41FD6" w:rsidP="00607020">
      <w:pPr>
        <w:widowControl w:val="0"/>
        <w:rPr>
          <w:lang w:val="el-GR"/>
        </w:rPr>
      </w:pPr>
      <w:r w:rsidRPr="00C7692F">
        <w:rPr>
          <w:lang w:val="el-GR"/>
        </w:rPr>
        <w:t>Οι εγγυητικές επιστολές των παραγράφων 2.2.2 και 4.1. εκδίδονται από πιστωτικά ιδρύματα</w:t>
      </w:r>
      <w:r w:rsidR="00A60838" w:rsidRPr="00C7692F">
        <w:rPr>
          <w:lang w:val="el-GR"/>
        </w:rPr>
        <w:t xml:space="preserve"> </w:t>
      </w:r>
      <w:r w:rsidR="007C4BFA" w:rsidRPr="00C7692F">
        <w:rPr>
          <w:lang w:val="el-GR"/>
        </w:rPr>
        <w:t>ή</w:t>
      </w:r>
      <w:r w:rsidR="007C4BFA" w:rsidRPr="00992CF3">
        <w:rPr>
          <w:lang w:val="el-GR"/>
        </w:rPr>
        <w:t xml:space="preserve"> </w:t>
      </w:r>
      <w:r w:rsidR="00246D2E" w:rsidRPr="00992CF3">
        <w:rPr>
          <w:lang w:val="el-GR"/>
        </w:rPr>
        <w:t xml:space="preserve">χρηματοδοτικά ιδρύματα ή </w:t>
      </w:r>
      <w:r w:rsidR="007C4BFA" w:rsidRPr="00992CF3">
        <w:rPr>
          <w:lang w:val="el-GR"/>
        </w:rPr>
        <w:t xml:space="preserve">ασφαλιστικές επιχειρήσεις κατά την έννοια των περιπτώσεων β΄ και γ΄ της παρ. 1 του άρθρου 14 του </w:t>
      </w:r>
      <w:r w:rsidR="006B0332" w:rsidRPr="00992CF3">
        <w:rPr>
          <w:lang w:val="el-GR"/>
        </w:rPr>
        <w:t>Ν</w:t>
      </w:r>
      <w:r w:rsidR="007C4BFA" w:rsidRPr="00992CF3">
        <w:rPr>
          <w:lang w:val="el-GR"/>
        </w:rPr>
        <w:t>. 4364/2016 (Α΄13),</w:t>
      </w:r>
      <w:r w:rsidRPr="00992CF3">
        <w:rPr>
          <w:lang w:val="el-GR"/>
        </w:rPr>
        <w:t xml:space="preserve"> που λειτουργούν νόμιμα στα κράτη - μέλη της </w:t>
      </w:r>
      <w:r w:rsidR="002B3983" w:rsidRPr="00992CF3">
        <w:rPr>
          <w:lang w:val="el-GR"/>
        </w:rPr>
        <w:t>Έ</w:t>
      </w:r>
      <w:r w:rsidRPr="00992CF3">
        <w:rPr>
          <w:lang w:val="el-GR"/>
        </w:rPr>
        <w:t>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2B2098D4" w14:textId="77777777" w:rsidR="00D41FD6" w:rsidRPr="00992CF3" w:rsidRDefault="00D41FD6" w:rsidP="00607020">
      <w:pPr>
        <w:widowControl w:val="0"/>
        <w:rPr>
          <w:lang w:val="el-GR"/>
        </w:rPr>
      </w:pPr>
      <w:r w:rsidRPr="00992CF3">
        <w:rPr>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1C93CE77" w14:textId="77777777" w:rsidR="000435A4" w:rsidRPr="00992CF3" w:rsidRDefault="00D41FD6" w:rsidP="00607020">
      <w:pPr>
        <w:widowControl w:val="0"/>
        <w:rPr>
          <w:lang w:val="el-GR"/>
        </w:rPr>
      </w:pPr>
      <w:r w:rsidRPr="00992CF3">
        <w:rPr>
          <w:lang w:val="el-GR"/>
        </w:rPr>
        <w:t xml:space="preserve">Οι εγγυήσεις αυτές περιλαμβάνουν κατ’ ελάχιστον τα ακόλουθα στοιχεία: </w:t>
      </w:r>
    </w:p>
    <w:p w14:paraId="6D646FB6" w14:textId="77777777" w:rsidR="00EA46ED" w:rsidRPr="00992CF3" w:rsidRDefault="00EA46ED" w:rsidP="00607020">
      <w:pPr>
        <w:widowControl w:val="0"/>
        <w:rPr>
          <w:szCs w:val="22"/>
          <w:lang w:val="el-GR"/>
        </w:rPr>
      </w:pPr>
      <w:r w:rsidRPr="00992CF3">
        <w:rPr>
          <w:b/>
          <w:bCs/>
          <w:szCs w:val="22"/>
          <w:lang w:val="el-GR"/>
        </w:rPr>
        <w:t>α)</w:t>
      </w:r>
      <w:r w:rsidRPr="00992CF3">
        <w:rPr>
          <w:szCs w:val="22"/>
          <w:lang w:val="el-GR"/>
        </w:rPr>
        <w:t xml:space="preserve"> την ημερομηνία έκδοσης, </w:t>
      </w:r>
    </w:p>
    <w:p w14:paraId="411E9A12" w14:textId="77777777" w:rsidR="00EA46ED" w:rsidRPr="00992CF3" w:rsidRDefault="00EA46ED" w:rsidP="00607020">
      <w:pPr>
        <w:widowControl w:val="0"/>
        <w:rPr>
          <w:szCs w:val="22"/>
          <w:lang w:val="el-GR"/>
        </w:rPr>
      </w:pPr>
      <w:r w:rsidRPr="00992CF3">
        <w:rPr>
          <w:b/>
          <w:bCs/>
          <w:szCs w:val="22"/>
          <w:lang w:val="el-GR"/>
        </w:rPr>
        <w:t>β)</w:t>
      </w:r>
      <w:r w:rsidRPr="00992CF3">
        <w:rPr>
          <w:szCs w:val="22"/>
          <w:lang w:val="el-GR"/>
        </w:rPr>
        <w:t xml:space="preserve"> τον εκδότη, </w:t>
      </w:r>
    </w:p>
    <w:p w14:paraId="4E096F3E" w14:textId="77777777" w:rsidR="00EA46ED" w:rsidRPr="00992CF3" w:rsidRDefault="00EA46ED" w:rsidP="00607020">
      <w:pPr>
        <w:widowControl w:val="0"/>
        <w:rPr>
          <w:szCs w:val="22"/>
          <w:lang w:val="el-GR"/>
        </w:rPr>
      </w:pPr>
      <w:r w:rsidRPr="00992CF3">
        <w:rPr>
          <w:b/>
          <w:bCs/>
          <w:szCs w:val="22"/>
          <w:lang w:val="el-GR"/>
        </w:rPr>
        <w:t>γ)</w:t>
      </w:r>
      <w:r w:rsidRPr="00992CF3">
        <w:rPr>
          <w:szCs w:val="22"/>
          <w:lang w:val="el-GR"/>
        </w:rPr>
        <w:t xml:space="preserve"> την αναθέτουσα αρχή προς την οποία απευθύνονται, </w:t>
      </w:r>
    </w:p>
    <w:p w14:paraId="5AFD7B08" w14:textId="77777777" w:rsidR="00EA46ED" w:rsidRPr="00992CF3" w:rsidRDefault="00EA46ED" w:rsidP="00607020">
      <w:pPr>
        <w:widowControl w:val="0"/>
        <w:rPr>
          <w:szCs w:val="22"/>
          <w:lang w:val="el-GR"/>
        </w:rPr>
      </w:pPr>
      <w:r w:rsidRPr="00992CF3">
        <w:rPr>
          <w:b/>
          <w:bCs/>
          <w:szCs w:val="22"/>
          <w:lang w:val="el-GR"/>
        </w:rPr>
        <w:t>δ)</w:t>
      </w:r>
      <w:r w:rsidRPr="00992CF3">
        <w:rPr>
          <w:szCs w:val="22"/>
          <w:lang w:val="el-GR"/>
        </w:rPr>
        <w:t xml:space="preserve"> τον αριθμό της εγγύησης, </w:t>
      </w:r>
    </w:p>
    <w:p w14:paraId="4965D61F" w14:textId="77777777" w:rsidR="00EA46ED" w:rsidRPr="00992CF3" w:rsidRDefault="00EA46ED" w:rsidP="00607020">
      <w:pPr>
        <w:widowControl w:val="0"/>
        <w:rPr>
          <w:szCs w:val="22"/>
          <w:lang w:val="el-GR"/>
        </w:rPr>
      </w:pPr>
      <w:r w:rsidRPr="00992CF3">
        <w:rPr>
          <w:b/>
          <w:bCs/>
          <w:szCs w:val="22"/>
          <w:lang w:val="el-GR"/>
        </w:rPr>
        <w:t>ε)</w:t>
      </w:r>
      <w:r w:rsidRPr="00992CF3">
        <w:rPr>
          <w:szCs w:val="22"/>
          <w:lang w:val="el-GR"/>
        </w:rPr>
        <w:t xml:space="preserve"> το ποσό που καλύπτει η εγγύηση, </w:t>
      </w:r>
    </w:p>
    <w:p w14:paraId="62D43289" w14:textId="77777777" w:rsidR="00EA46ED" w:rsidRPr="00992CF3" w:rsidRDefault="00EA46ED" w:rsidP="00607020">
      <w:pPr>
        <w:widowControl w:val="0"/>
        <w:rPr>
          <w:szCs w:val="22"/>
          <w:lang w:val="el-GR"/>
        </w:rPr>
      </w:pPr>
      <w:r w:rsidRPr="00992CF3">
        <w:rPr>
          <w:b/>
          <w:bCs/>
          <w:szCs w:val="22"/>
          <w:lang w:val="el-GR"/>
        </w:rPr>
        <w:t>στ)</w:t>
      </w:r>
      <w:r w:rsidRPr="00992CF3">
        <w:rPr>
          <w:szCs w:val="22"/>
          <w:lang w:val="el-GR"/>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p>
    <w:p w14:paraId="01A3925B" w14:textId="77777777" w:rsidR="00EA46ED" w:rsidRPr="00992CF3" w:rsidRDefault="00EA46ED" w:rsidP="00607020">
      <w:pPr>
        <w:widowControl w:val="0"/>
        <w:rPr>
          <w:szCs w:val="22"/>
          <w:lang w:val="el-GR"/>
        </w:rPr>
      </w:pPr>
      <w:r w:rsidRPr="00992CF3">
        <w:rPr>
          <w:b/>
          <w:bCs/>
          <w:szCs w:val="22"/>
          <w:lang w:val="el-GR"/>
        </w:rPr>
        <w:t>ζ)</w:t>
      </w:r>
      <w:r w:rsidRPr="00992CF3">
        <w:rPr>
          <w:szCs w:val="22"/>
          <w:lang w:val="el-GR"/>
        </w:rPr>
        <w:t xml:space="preserve">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w:t>
      </w:r>
    </w:p>
    <w:p w14:paraId="7B3265B3" w14:textId="77777777" w:rsidR="00EA46ED" w:rsidRPr="00992CF3" w:rsidRDefault="00EA46ED" w:rsidP="00607020">
      <w:pPr>
        <w:widowControl w:val="0"/>
        <w:rPr>
          <w:szCs w:val="22"/>
          <w:lang w:val="el-GR"/>
        </w:rPr>
      </w:pPr>
      <w:r w:rsidRPr="00992CF3">
        <w:rPr>
          <w:b/>
          <w:bCs/>
          <w:szCs w:val="22"/>
          <w:lang w:val="el-GR"/>
        </w:rPr>
        <w:lastRenderedPageBreak/>
        <w:t>η)</w:t>
      </w:r>
      <w:r w:rsidRPr="00992CF3">
        <w:rPr>
          <w:szCs w:val="22"/>
          <w:lang w:val="el-GR"/>
        </w:rPr>
        <w:t xml:space="preserve"> τα στοιχεία της σχετικής διακήρυξης και την καταληκτική ημερομηνία υποβολής προσφορών, </w:t>
      </w:r>
    </w:p>
    <w:p w14:paraId="57749085" w14:textId="77777777" w:rsidR="00EA46ED" w:rsidRPr="00992CF3" w:rsidRDefault="00EA46ED" w:rsidP="00607020">
      <w:pPr>
        <w:widowControl w:val="0"/>
        <w:rPr>
          <w:szCs w:val="22"/>
          <w:lang w:val="el-GR"/>
        </w:rPr>
      </w:pPr>
      <w:r w:rsidRPr="00992CF3">
        <w:rPr>
          <w:b/>
          <w:bCs/>
          <w:szCs w:val="22"/>
          <w:lang w:val="el-GR"/>
        </w:rPr>
        <w:t>θ)</w:t>
      </w:r>
      <w:r w:rsidRPr="00992CF3">
        <w:rPr>
          <w:szCs w:val="22"/>
          <w:lang w:val="el-GR"/>
        </w:rPr>
        <w:t xml:space="preserve"> την ημερομηνία λήξης ή τον χρόνο ισχύος της εγγύησης, </w:t>
      </w:r>
    </w:p>
    <w:p w14:paraId="2DD91383" w14:textId="77777777" w:rsidR="00EA46ED" w:rsidRPr="00992CF3" w:rsidRDefault="00EA46ED" w:rsidP="00607020">
      <w:pPr>
        <w:widowControl w:val="0"/>
        <w:rPr>
          <w:szCs w:val="22"/>
          <w:lang w:val="el-GR"/>
        </w:rPr>
      </w:pPr>
      <w:r w:rsidRPr="00992CF3">
        <w:rPr>
          <w:b/>
          <w:bCs/>
          <w:szCs w:val="22"/>
          <w:lang w:val="el-GR"/>
        </w:rPr>
        <w:t>ι)</w:t>
      </w:r>
      <w:r w:rsidRPr="00992CF3">
        <w:rPr>
          <w:szCs w:val="22"/>
          <w:lang w:val="el-GR"/>
        </w:rPr>
        <w:t xml:space="preserve">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
    <w:p w14:paraId="7BCE5038" w14:textId="77777777" w:rsidR="00EA46ED" w:rsidRPr="00992CF3" w:rsidRDefault="00EA46ED" w:rsidP="00607020">
      <w:pPr>
        <w:widowControl w:val="0"/>
        <w:rPr>
          <w:szCs w:val="22"/>
          <w:lang w:val="el-GR"/>
        </w:rPr>
      </w:pPr>
      <w:r w:rsidRPr="00992CF3">
        <w:rPr>
          <w:b/>
          <w:bCs/>
          <w:szCs w:val="22"/>
          <w:lang w:val="el-GR"/>
        </w:rPr>
        <w:t>ια)</w:t>
      </w:r>
      <w:r w:rsidRPr="00992CF3">
        <w:rPr>
          <w:szCs w:val="22"/>
          <w:lang w:val="el-GR"/>
        </w:rPr>
        <w:t xml:space="preserve"> στην περίπτωση των εγγυήσεων καλής εκτέλεσης και προκαταβολής, τον αριθμό και τον τίτλο της σχετικής σύμβασης. </w:t>
      </w:r>
    </w:p>
    <w:p w14:paraId="34E8670F" w14:textId="77777777" w:rsidR="00EA46ED" w:rsidRPr="00992CF3" w:rsidRDefault="00EA46ED" w:rsidP="00607020">
      <w:pPr>
        <w:widowControl w:val="0"/>
        <w:rPr>
          <w:szCs w:val="22"/>
          <w:lang w:val="el-GR"/>
        </w:rPr>
      </w:pPr>
      <w:r w:rsidRPr="00992CF3">
        <w:rPr>
          <w:szCs w:val="22"/>
          <w:lang w:val="el-GR"/>
        </w:rPr>
        <w:t>Η περ. αα’ του προηγούμενου εδαφίου ζ΄ δεν εφαρμόζεται για τις εγγυήσεις που παρέχονται με γραμμάτιο του Ταμείου Παρακαταθηκών και Δανείων.</w:t>
      </w:r>
    </w:p>
    <w:p w14:paraId="52C687E2" w14:textId="77777777" w:rsidR="00BE2CF5" w:rsidRPr="00992CF3" w:rsidRDefault="00BE2CF5" w:rsidP="00607020">
      <w:pPr>
        <w:widowControl w:val="0"/>
        <w:rPr>
          <w:lang w:val="el-GR"/>
        </w:rPr>
      </w:pPr>
      <w:r w:rsidRPr="003035AD">
        <w:rPr>
          <w:lang w:val="el-GR"/>
        </w:rPr>
        <w:t xml:space="preserve">Υπόδειγμα εγγυητικής επιστολής παρατίθεται </w:t>
      </w:r>
      <w:r w:rsidRPr="003035AD">
        <w:rPr>
          <w:szCs w:val="22"/>
          <w:lang w:val="el-GR"/>
        </w:rPr>
        <w:t xml:space="preserve">στο </w:t>
      </w:r>
      <w:r w:rsidR="00FE34DF" w:rsidRPr="003035AD">
        <w:rPr>
          <w:b/>
          <w:bCs/>
          <w:szCs w:val="22"/>
          <w:lang w:val="el-GR"/>
        </w:rPr>
        <w:t>ΠΑΡΑΡΤΗΜΑ</w:t>
      </w:r>
      <w:r w:rsidRPr="003035AD">
        <w:rPr>
          <w:b/>
          <w:bCs/>
          <w:szCs w:val="22"/>
          <w:lang w:val="el-GR"/>
        </w:rPr>
        <w:t xml:space="preserve"> I</w:t>
      </w:r>
      <w:r w:rsidR="000D6AD6" w:rsidRPr="003035AD">
        <w:rPr>
          <w:b/>
          <w:bCs/>
          <w:szCs w:val="22"/>
          <w:lang w:val="el-GR"/>
        </w:rPr>
        <w:t>II</w:t>
      </w:r>
      <w:r w:rsidRPr="003035AD">
        <w:rPr>
          <w:szCs w:val="22"/>
          <w:lang w:val="el-GR"/>
        </w:rPr>
        <w:t xml:space="preserve"> της</w:t>
      </w:r>
      <w:r w:rsidRPr="003035AD">
        <w:rPr>
          <w:lang w:val="el-GR"/>
        </w:rPr>
        <w:t xml:space="preserve"> παρούσας.</w:t>
      </w:r>
    </w:p>
    <w:p w14:paraId="2557D659" w14:textId="77777777" w:rsidR="00D41FD6" w:rsidRDefault="00D41FD6" w:rsidP="00607020">
      <w:pPr>
        <w:widowControl w:val="0"/>
        <w:rPr>
          <w:lang w:val="el-GR"/>
        </w:rPr>
      </w:pPr>
      <w:r w:rsidRPr="00992CF3">
        <w:rPr>
          <w:lang w:val="el-GR"/>
        </w:rPr>
        <w:t>Η αναθέτουσα αρχή επικοινωνεί με τους εκδότες των εγγυητικών επιστολών προκειμένου να διαπιστώσει την εγκυρότητά τους.</w:t>
      </w:r>
    </w:p>
    <w:p w14:paraId="35C6E7BA" w14:textId="77777777" w:rsidR="00C34599" w:rsidRPr="00992CF3" w:rsidRDefault="00C34599" w:rsidP="00EA05BF">
      <w:pPr>
        <w:pStyle w:val="3"/>
        <w:rPr>
          <w:lang w:val="el-GR"/>
        </w:rPr>
      </w:pPr>
      <w:bookmarkStart w:id="20" w:name="_Toc156928768"/>
      <w:r w:rsidRPr="00992CF3">
        <w:rPr>
          <w:lang w:val="el-GR"/>
        </w:rPr>
        <w:t>2.1.6 Προστασία Προσωπικών Δεδομένων</w:t>
      </w:r>
      <w:bookmarkEnd w:id="20"/>
    </w:p>
    <w:p w14:paraId="2AB4AAC8" w14:textId="77777777" w:rsidR="00C34599" w:rsidRDefault="00C34599" w:rsidP="00607020">
      <w:pPr>
        <w:widowControl w:val="0"/>
        <w:rPr>
          <w:lang w:val="el-GR"/>
        </w:rPr>
      </w:pPr>
      <w:r w:rsidRPr="00992CF3">
        <w:rPr>
          <w:lang w:val="el-GR"/>
        </w:rPr>
        <w:t xml:space="preserve">Η </w:t>
      </w:r>
      <w:r w:rsidR="00C11E79" w:rsidRPr="00992CF3">
        <w:rPr>
          <w:lang w:val="el-GR"/>
        </w:rPr>
        <w:t>α</w:t>
      </w:r>
      <w:r w:rsidRPr="00992CF3">
        <w:rPr>
          <w:lang w:val="el-GR"/>
        </w:rPr>
        <w:t xml:space="preserve">ναθέτουσα </w:t>
      </w:r>
      <w:r w:rsidR="00C11E79" w:rsidRPr="00992CF3">
        <w:rPr>
          <w:lang w:val="el-GR"/>
        </w:rPr>
        <w:t>α</w:t>
      </w:r>
      <w:r w:rsidRPr="00992CF3">
        <w:rPr>
          <w:lang w:val="el-GR"/>
        </w:rPr>
        <w:t>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στην παρούσα.</w:t>
      </w:r>
    </w:p>
    <w:p w14:paraId="700876D2" w14:textId="77777777" w:rsidR="00C7692F" w:rsidRPr="00992CF3" w:rsidRDefault="00C7692F" w:rsidP="00607020">
      <w:pPr>
        <w:widowControl w:val="0"/>
        <w:rPr>
          <w:lang w:val="el-GR"/>
        </w:rPr>
      </w:pPr>
    </w:p>
    <w:p w14:paraId="0FC35106" w14:textId="77777777" w:rsidR="00D41FD6" w:rsidRPr="00992CF3" w:rsidRDefault="00D41FD6" w:rsidP="00607020">
      <w:pPr>
        <w:pStyle w:val="2"/>
        <w:keepNext w:val="0"/>
        <w:widowControl w:val="0"/>
        <w:spacing w:before="0" w:after="120"/>
        <w:rPr>
          <w:rFonts w:ascii="Calibri" w:hAnsi="Calibri" w:cs="Calibri"/>
          <w:lang w:val="el-GR"/>
        </w:rPr>
      </w:pPr>
      <w:bookmarkStart w:id="21" w:name="_Toc156928769"/>
      <w:r w:rsidRPr="00992CF3">
        <w:rPr>
          <w:rFonts w:ascii="Calibri" w:hAnsi="Calibri" w:cs="Calibri"/>
          <w:lang w:val="el-GR"/>
        </w:rPr>
        <w:t>2.2</w:t>
      </w:r>
      <w:r w:rsidRPr="00992CF3">
        <w:rPr>
          <w:rFonts w:ascii="Calibri" w:hAnsi="Calibri" w:cs="Calibri"/>
          <w:lang w:val="el-GR"/>
        </w:rPr>
        <w:tab/>
        <w:t>Δικαίωμα Συμμετοχής - Κριτήρια Ποιοτικής Επιλογής</w:t>
      </w:r>
      <w:bookmarkEnd w:id="21"/>
    </w:p>
    <w:p w14:paraId="53081B09" w14:textId="77777777" w:rsidR="00D41FD6" w:rsidRPr="00992CF3" w:rsidRDefault="00D41FD6" w:rsidP="00EA05BF">
      <w:pPr>
        <w:pStyle w:val="3"/>
        <w:rPr>
          <w:lang w:val="el-GR"/>
        </w:rPr>
      </w:pPr>
      <w:bookmarkStart w:id="22" w:name="_Toc156928770"/>
      <w:r w:rsidRPr="00992CF3">
        <w:rPr>
          <w:lang w:val="el-GR"/>
        </w:rPr>
        <w:t>2.2.1</w:t>
      </w:r>
      <w:r w:rsidRPr="00992CF3">
        <w:rPr>
          <w:lang w:val="el-GR"/>
        </w:rPr>
        <w:tab/>
        <w:t>Δικαίωμα συμμετοχής</w:t>
      </w:r>
      <w:bookmarkEnd w:id="22"/>
    </w:p>
    <w:p w14:paraId="79020986" w14:textId="77777777" w:rsidR="00D41FD6" w:rsidRPr="00992CF3" w:rsidRDefault="00D41FD6" w:rsidP="00607020">
      <w:pPr>
        <w:widowControl w:val="0"/>
        <w:rPr>
          <w:lang w:val="el-GR"/>
        </w:rPr>
      </w:pPr>
      <w:r w:rsidRPr="00992CF3">
        <w:rPr>
          <w:b/>
          <w:bCs/>
          <w:lang w:val="el-GR"/>
        </w:rPr>
        <w:t>1.</w:t>
      </w:r>
      <w:r w:rsidRPr="00992CF3">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5E34510A" w14:textId="77777777" w:rsidR="00D41FD6" w:rsidRPr="00992CF3" w:rsidRDefault="00D41FD6" w:rsidP="00607020">
      <w:pPr>
        <w:widowControl w:val="0"/>
        <w:rPr>
          <w:lang w:val="el-GR"/>
        </w:rPr>
      </w:pPr>
      <w:r w:rsidRPr="00992CF3">
        <w:rPr>
          <w:lang w:val="el-GR"/>
        </w:rPr>
        <w:t>α) κράτος-μέλος της Ένωσης,</w:t>
      </w:r>
    </w:p>
    <w:p w14:paraId="1815D41D" w14:textId="77777777" w:rsidR="00D41FD6" w:rsidRPr="00992CF3" w:rsidRDefault="00D41FD6" w:rsidP="00607020">
      <w:pPr>
        <w:widowControl w:val="0"/>
        <w:rPr>
          <w:lang w:val="el-GR"/>
        </w:rPr>
      </w:pPr>
      <w:r w:rsidRPr="00992CF3">
        <w:rPr>
          <w:lang w:val="el-GR"/>
        </w:rPr>
        <w:t>β) κράτος-μέλος του Ευρωπαϊκού Οικονομικού Χώρου (Ε.Ο.Χ.),</w:t>
      </w:r>
    </w:p>
    <w:p w14:paraId="18770A18" w14:textId="77777777" w:rsidR="00D41FD6" w:rsidRPr="00992CF3" w:rsidRDefault="00D41FD6" w:rsidP="00607020">
      <w:pPr>
        <w:widowControl w:val="0"/>
        <w:rPr>
          <w:lang w:val="el-GR"/>
        </w:rPr>
      </w:pPr>
      <w:r w:rsidRPr="00992CF3">
        <w:rPr>
          <w:lang w:val="el-GR"/>
        </w:rPr>
        <w:t>γ) τρίτες χώρες που έχουν υπογράψει και κυρώσει τη ΣΔΣ, στο βαθμό που η υπό ανάθεση δημόσια σύμβαση καλύπτεται από τα Παραρτήματα 1, 2, 4</w:t>
      </w:r>
      <w:r w:rsidR="00B85818" w:rsidRPr="00992CF3">
        <w:rPr>
          <w:lang w:val="el-GR"/>
        </w:rPr>
        <w:t>, 5, 6</w:t>
      </w:r>
      <w:r w:rsidRPr="00992CF3">
        <w:rPr>
          <w:lang w:val="el-GR"/>
        </w:rPr>
        <w:t xml:space="preserve"> και </w:t>
      </w:r>
      <w:r w:rsidR="00B85818" w:rsidRPr="00992CF3">
        <w:rPr>
          <w:lang w:val="el-GR"/>
        </w:rPr>
        <w:t>7</w:t>
      </w:r>
      <w:r w:rsidRPr="00992CF3">
        <w:rPr>
          <w:lang w:val="el-GR"/>
        </w:rPr>
        <w:t xml:space="preserve"> και τις γενικές σημειώσεις του σχετικού με την Ένωση Προσαρτήματος </w:t>
      </w:r>
      <w:r w:rsidRPr="00992CF3">
        <w:t>I</w:t>
      </w:r>
      <w:r w:rsidRPr="00992CF3">
        <w:rPr>
          <w:lang w:val="el-GR"/>
        </w:rPr>
        <w:t xml:space="preserve"> της ως άνω Συμφωνίας, καθώς και </w:t>
      </w:r>
    </w:p>
    <w:p w14:paraId="29CAFEFB" w14:textId="77777777" w:rsidR="00D41FD6" w:rsidRPr="00992CF3" w:rsidRDefault="00D41FD6" w:rsidP="00607020">
      <w:pPr>
        <w:widowControl w:val="0"/>
        <w:rPr>
          <w:b/>
          <w:bCs/>
          <w:lang w:val="el-GR"/>
        </w:rPr>
      </w:pPr>
      <w:r w:rsidRPr="00992CF3">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6BA4A8DD" w14:textId="77777777" w:rsidR="00B85818" w:rsidRPr="00992CF3" w:rsidRDefault="00B85818" w:rsidP="00607020">
      <w:pPr>
        <w:widowControl w:val="0"/>
        <w:rPr>
          <w:b/>
          <w:bCs/>
          <w:lang w:val="el-GR"/>
        </w:rPr>
      </w:pPr>
      <w:r w:rsidRPr="00992CF3">
        <w:rPr>
          <w:lang w:val="el-GR"/>
        </w:rPr>
        <w:t>Στο βαθμό που καλύπτονται από τα Παραρτήματα 1, 2, 4</w:t>
      </w:r>
      <w:r w:rsidR="009070EA" w:rsidRPr="00992CF3">
        <w:rPr>
          <w:lang w:val="el-GR"/>
        </w:rPr>
        <w:t>,</w:t>
      </w:r>
      <w:r w:rsidRPr="00992CF3">
        <w:rPr>
          <w:lang w:val="el-GR"/>
        </w:rPr>
        <w:t xml:space="preserve"> 5</w:t>
      </w:r>
      <w:r w:rsidR="00FE668A" w:rsidRPr="00992CF3">
        <w:rPr>
          <w:lang w:val="el-GR"/>
        </w:rPr>
        <w:t>,</w:t>
      </w:r>
      <w:r w:rsidRPr="00992CF3">
        <w:rPr>
          <w:lang w:val="el-GR"/>
        </w:rPr>
        <w:t xml:space="preserve"> </w:t>
      </w:r>
      <w:r w:rsidR="009070EA" w:rsidRPr="00992CF3">
        <w:rPr>
          <w:lang w:val="el-GR"/>
        </w:rPr>
        <w:t xml:space="preserve">6 </w:t>
      </w:r>
      <w:r w:rsidR="00765B0E" w:rsidRPr="00992CF3">
        <w:rPr>
          <w:lang w:val="el-GR"/>
        </w:rPr>
        <w:t>και</w:t>
      </w:r>
      <w:r w:rsidR="009070EA" w:rsidRPr="00992CF3">
        <w:rPr>
          <w:lang w:val="el-GR"/>
        </w:rPr>
        <w:t xml:space="preserve">7 </w:t>
      </w:r>
      <w:r w:rsidRPr="00992CF3">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00127AAD" w:rsidRPr="00992CF3">
        <w:rPr>
          <w:lang w:val="el-GR"/>
        </w:rPr>
        <w:t>.</w:t>
      </w:r>
    </w:p>
    <w:p w14:paraId="26EF23A4" w14:textId="77777777" w:rsidR="006D68FB" w:rsidRPr="00992CF3" w:rsidRDefault="00D41FD6" w:rsidP="00607020">
      <w:pPr>
        <w:widowControl w:val="0"/>
        <w:rPr>
          <w:lang w:val="el-GR"/>
        </w:rPr>
      </w:pPr>
      <w:r w:rsidRPr="00992CF3">
        <w:rPr>
          <w:b/>
          <w:bCs/>
          <w:lang w:val="el-GR"/>
        </w:rPr>
        <w:t>2.</w:t>
      </w:r>
      <w:r w:rsidR="006B0332" w:rsidRPr="00992CF3">
        <w:rPr>
          <w:b/>
          <w:bCs/>
          <w:lang w:val="el-GR"/>
        </w:rPr>
        <w:t xml:space="preserve"> </w:t>
      </w:r>
      <w:r w:rsidR="00B85818" w:rsidRPr="00992CF3">
        <w:rPr>
          <w:szCs w:val="22"/>
          <w:lang w:val="el-GR"/>
        </w:rPr>
        <w:t>Οικονομικός φορέας συμμετέχει είτε μεμονωμένα είτε ως μέλος ένωσης.</w:t>
      </w:r>
      <w:r w:rsidR="00DA7930" w:rsidRPr="00992CF3">
        <w:rPr>
          <w:szCs w:val="22"/>
          <w:lang w:val="el-GR"/>
        </w:rPr>
        <w:t xml:space="preserve"> </w:t>
      </w:r>
      <w:r w:rsidR="00B85818" w:rsidRPr="00992CF3">
        <w:rPr>
          <w:lang w:val="el-GR"/>
        </w:rPr>
        <w:t xml:space="preserve">Οι ενώσεις οικονομικών φορέων, συμπεριλαμβανομένων και των προσωρινών συμπράξεων, δεν απαιτείται να περιβληθούν </w:t>
      </w:r>
      <w:r w:rsidR="00B85818" w:rsidRPr="00992CF3">
        <w:rPr>
          <w:lang w:val="el-GR"/>
        </w:rPr>
        <w:lastRenderedPageBreak/>
        <w:t xml:space="preserve">συγκεκριμένη νομική μορφή για την υποβολή προσφοράς. </w:t>
      </w:r>
    </w:p>
    <w:p w14:paraId="3F372012" w14:textId="77777777" w:rsidR="00D41FD6" w:rsidRDefault="00D41FD6" w:rsidP="00607020">
      <w:pPr>
        <w:widowControl w:val="0"/>
        <w:rPr>
          <w:lang w:val="el-GR"/>
        </w:rPr>
      </w:pPr>
      <w:r w:rsidRPr="00992CF3">
        <w:rPr>
          <w:lang w:val="el-GR"/>
        </w:rP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14:paraId="40D6360B" w14:textId="77777777" w:rsidR="00D41FD6" w:rsidRPr="00992CF3" w:rsidRDefault="00D41FD6" w:rsidP="00EA05BF">
      <w:pPr>
        <w:pStyle w:val="3"/>
        <w:rPr>
          <w:lang w:val="el-GR"/>
        </w:rPr>
      </w:pPr>
      <w:bookmarkStart w:id="23" w:name="_Toc156928771"/>
      <w:r w:rsidRPr="00992CF3">
        <w:rPr>
          <w:lang w:val="el-GR"/>
        </w:rPr>
        <w:t>2.2.2</w:t>
      </w:r>
      <w:r w:rsidRPr="00992CF3">
        <w:rPr>
          <w:lang w:val="el-GR"/>
        </w:rPr>
        <w:tab/>
        <w:t>Εγγύηση συμμετοχής</w:t>
      </w:r>
      <w:bookmarkEnd w:id="23"/>
    </w:p>
    <w:p w14:paraId="74E42639" w14:textId="0059C29E" w:rsidR="00D41FD6" w:rsidRDefault="00D41FD6" w:rsidP="00607020">
      <w:pPr>
        <w:widowControl w:val="0"/>
        <w:rPr>
          <w:lang w:val="el-GR"/>
        </w:rPr>
      </w:pPr>
      <w:r w:rsidRPr="00992CF3">
        <w:rPr>
          <w:b/>
          <w:bCs/>
          <w:lang w:val="el-GR"/>
        </w:rPr>
        <w:t xml:space="preserve">2.2.2.1. </w:t>
      </w:r>
      <w:r w:rsidRPr="00992CF3">
        <w:rPr>
          <w:lang w:val="el-GR"/>
        </w:rPr>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w:t>
      </w:r>
      <w:r w:rsidR="00DD440B" w:rsidRPr="0062372E">
        <w:rPr>
          <w:lang w:val="el-GR"/>
        </w:rPr>
        <w:t xml:space="preserve">ποσού </w:t>
      </w:r>
      <w:r w:rsidR="00D81774" w:rsidRPr="0062372E">
        <w:rPr>
          <w:lang w:val="el-GR"/>
        </w:rPr>
        <w:t>δύο</w:t>
      </w:r>
      <w:r w:rsidR="00EA7569" w:rsidRPr="0062372E">
        <w:rPr>
          <w:lang w:val="el-GR"/>
        </w:rPr>
        <w:t xml:space="preserve"> </w:t>
      </w:r>
      <w:r w:rsidR="00FE668A" w:rsidRPr="0062372E">
        <w:rPr>
          <w:lang w:val="el-GR"/>
        </w:rPr>
        <w:t xml:space="preserve">χιλιάδων </w:t>
      </w:r>
      <w:r w:rsidR="00D81774" w:rsidRPr="0062372E">
        <w:rPr>
          <w:lang w:val="el-GR"/>
        </w:rPr>
        <w:t xml:space="preserve">εξακοσίων </w:t>
      </w:r>
      <w:r w:rsidR="0062372E" w:rsidRPr="0062372E">
        <w:rPr>
          <w:lang w:val="el-GR"/>
        </w:rPr>
        <w:t xml:space="preserve"> ογδόντα </w:t>
      </w:r>
      <w:r w:rsidR="00F91BFB" w:rsidRPr="0062372E">
        <w:rPr>
          <w:lang w:val="el-GR"/>
        </w:rPr>
        <w:t>επτά</w:t>
      </w:r>
      <w:r w:rsidR="00D81774" w:rsidRPr="0062372E">
        <w:rPr>
          <w:lang w:val="el-GR"/>
        </w:rPr>
        <w:t xml:space="preserve"> ε</w:t>
      </w:r>
      <w:r w:rsidR="00EA46ED" w:rsidRPr="0062372E">
        <w:rPr>
          <w:lang w:val="el-GR"/>
        </w:rPr>
        <w:t xml:space="preserve">υρώ και </w:t>
      </w:r>
      <w:r w:rsidR="0062372E" w:rsidRPr="0062372E">
        <w:rPr>
          <w:lang w:val="el-GR"/>
        </w:rPr>
        <w:t>σαρά</w:t>
      </w:r>
      <w:r w:rsidR="00F91BFB" w:rsidRPr="0062372E">
        <w:rPr>
          <w:lang w:val="el-GR"/>
        </w:rPr>
        <w:t>ντα</w:t>
      </w:r>
      <w:r w:rsidR="00D81774" w:rsidRPr="0062372E">
        <w:rPr>
          <w:lang w:val="el-GR"/>
        </w:rPr>
        <w:t xml:space="preserve"> </w:t>
      </w:r>
      <w:r w:rsidR="00EA46ED" w:rsidRPr="0062372E">
        <w:rPr>
          <w:lang w:val="el-GR"/>
        </w:rPr>
        <w:t>λεπτών</w:t>
      </w:r>
      <w:r w:rsidR="006D78BB" w:rsidRPr="0062372E">
        <w:rPr>
          <w:lang w:val="el-GR"/>
        </w:rPr>
        <w:t xml:space="preserve"> (</w:t>
      </w:r>
      <w:r w:rsidR="00D81774" w:rsidRPr="0062372E">
        <w:rPr>
          <w:b/>
          <w:bCs/>
          <w:lang w:val="el-GR"/>
        </w:rPr>
        <w:t>2</w:t>
      </w:r>
      <w:r w:rsidR="00FE668A" w:rsidRPr="0062372E">
        <w:rPr>
          <w:b/>
          <w:bCs/>
          <w:lang w:val="el-GR"/>
        </w:rPr>
        <w:t>.</w:t>
      </w:r>
      <w:r w:rsidR="005C6512" w:rsidRPr="0062372E">
        <w:rPr>
          <w:b/>
          <w:bCs/>
          <w:lang w:val="el-GR"/>
        </w:rPr>
        <w:t>6</w:t>
      </w:r>
      <w:r w:rsidR="0062372E" w:rsidRPr="0062372E">
        <w:rPr>
          <w:b/>
          <w:bCs/>
          <w:lang w:val="el-GR"/>
        </w:rPr>
        <w:t>8</w:t>
      </w:r>
      <w:r w:rsidR="005C6512" w:rsidRPr="0062372E">
        <w:rPr>
          <w:b/>
          <w:bCs/>
          <w:lang w:val="el-GR"/>
        </w:rPr>
        <w:t>7</w:t>
      </w:r>
      <w:r w:rsidR="00FE668A" w:rsidRPr="0062372E">
        <w:rPr>
          <w:b/>
          <w:lang w:val="el-GR"/>
        </w:rPr>
        <w:t>,</w:t>
      </w:r>
      <w:r w:rsidR="0062372E" w:rsidRPr="0062372E">
        <w:rPr>
          <w:b/>
          <w:lang w:val="el-GR"/>
        </w:rPr>
        <w:t>4</w:t>
      </w:r>
      <w:r w:rsidR="00F91BFB" w:rsidRPr="0062372E">
        <w:rPr>
          <w:b/>
          <w:lang w:val="el-GR"/>
        </w:rPr>
        <w:t>0</w:t>
      </w:r>
      <w:r w:rsidR="0025144B" w:rsidRPr="0062372E">
        <w:rPr>
          <w:b/>
          <w:lang w:val="el-GR"/>
        </w:rPr>
        <w:t xml:space="preserve"> </w:t>
      </w:r>
      <w:r w:rsidR="00EA46ED" w:rsidRPr="0062372E">
        <w:rPr>
          <w:b/>
          <w:lang w:val="el-GR"/>
        </w:rPr>
        <w:t>€</w:t>
      </w:r>
      <w:r w:rsidR="006D78BB" w:rsidRPr="0062372E">
        <w:rPr>
          <w:lang w:val="el-GR"/>
        </w:rPr>
        <w:t>).</w:t>
      </w:r>
    </w:p>
    <w:p w14:paraId="6F9B5DED" w14:textId="77777777" w:rsidR="00EA05BF" w:rsidRPr="00992CF3" w:rsidRDefault="00EA05BF" w:rsidP="00EA05BF">
      <w:pPr>
        <w:widowControl w:val="0"/>
        <w:rPr>
          <w:lang w:val="el-GR"/>
        </w:rPr>
      </w:pPr>
      <w:r w:rsidRPr="0062372E">
        <w:rPr>
          <w:lang w:val="el-GR"/>
        </w:rPr>
        <w:t xml:space="preserve">Υπόδειγμα εγγυητικής επιστολής παρατίθεται στο </w:t>
      </w:r>
      <w:r w:rsidRPr="0062372E">
        <w:rPr>
          <w:b/>
          <w:bCs/>
          <w:lang w:val="el-GR"/>
        </w:rPr>
        <w:t>ΠΑΡΑΡΤΗΜΑ III</w:t>
      </w:r>
      <w:r w:rsidRPr="0062372E">
        <w:rPr>
          <w:lang w:val="el-GR"/>
        </w:rPr>
        <w:t xml:space="preserve"> της παρούσας.</w:t>
      </w:r>
    </w:p>
    <w:p w14:paraId="366F4BCD" w14:textId="77777777" w:rsidR="00D41FD6" w:rsidRPr="00992CF3" w:rsidRDefault="00D41FD6" w:rsidP="00607020">
      <w:pPr>
        <w:widowControl w:val="0"/>
        <w:rPr>
          <w:lang w:val="el-GR"/>
        </w:rPr>
      </w:pPr>
      <w:r w:rsidRPr="00992CF3">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66BBD74E" w14:textId="77777777" w:rsidR="00D41FD6" w:rsidRPr="00992CF3" w:rsidRDefault="00D41FD6" w:rsidP="00607020">
      <w:pPr>
        <w:widowControl w:val="0"/>
        <w:rPr>
          <w:bCs/>
          <w:lang w:val="el-GR"/>
        </w:rPr>
      </w:pPr>
      <w:r w:rsidRPr="00992CF3">
        <w:rPr>
          <w:bCs/>
          <w:lang w:val="el-GR"/>
        </w:rPr>
        <w:t xml:space="preserve">Η εγγύηση συμμετοχής </w:t>
      </w:r>
      <w:r w:rsidRPr="0004542F">
        <w:rPr>
          <w:bCs/>
          <w:lang w:val="el-GR"/>
        </w:rPr>
        <w:t>πρέπει να ισχύει τουλάχιστον για τριάντα (30) ημέρες μετά τη λήξη του χρόνου ισχύος της προσφοράς του άρθρου 2.4.5 της π</w:t>
      </w:r>
      <w:r w:rsidRPr="00992CF3">
        <w:rPr>
          <w:bCs/>
          <w:lang w:val="el-GR"/>
        </w:rPr>
        <w:t xml:space="preserve">αρούσας, ήτοι μέχρι </w:t>
      </w:r>
      <w:r w:rsidR="00D81774" w:rsidRPr="000D6AD6">
        <w:rPr>
          <w:bCs/>
          <w:highlight w:val="yellow"/>
          <w:lang w:val="el-GR"/>
        </w:rPr>
        <w:t>…</w:t>
      </w:r>
      <w:r w:rsidR="00EA7569" w:rsidRPr="000D6AD6">
        <w:rPr>
          <w:b/>
          <w:bCs/>
          <w:highlight w:val="yellow"/>
          <w:shd w:val="clear" w:color="auto" w:fill="FFFF00"/>
          <w:lang w:val="el-GR"/>
        </w:rPr>
        <w:t>…</w:t>
      </w:r>
      <w:r w:rsidR="00EA46ED" w:rsidRPr="000D6AD6">
        <w:rPr>
          <w:b/>
          <w:bCs/>
          <w:highlight w:val="yellow"/>
          <w:shd w:val="clear" w:color="auto" w:fill="FFFF00"/>
          <w:lang w:val="el-GR"/>
        </w:rPr>
        <w:t>/</w:t>
      </w:r>
      <w:r w:rsidR="00EA7569" w:rsidRPr="000D6AD6">
        <w:rPr>
          <w:b/>
          <w:bCs/>
          <w:highlight w:val="yellow"/>
          <w:shd w:val="clear" w:color="auto" w:fill="FFFF00"/>
          <w:lang w:val="el-GR"/>
        </w:rPr>
        <w:t>……</w:t>
      </w:r>
      <w:r w:rsidR="00EA7569" w:rsidRPr="00992CF3">
        <w:rPr>
          <w:b/>
          <w:bCs/>
          <w:shd w:val="clear" w:color="auto" w:fill="FFFF00"/>
          <w:lang w:val="el-GR"/>
        </w:rPr>
        <w:t>…</w:t>
      </w:r>
      <w:r w:rsidR="00EA46ED" w:rsidRPr="00992CF3">
        <w:rPr>
          <w:b/>
          <w:bCs/>
          <w:shd w:val="clear" w:color="auto" w:fill="FFFF00"/>
          <w:lang w:val="el-GR"/>
        </w:rPr>
        <w:t>/202</w:t>
      </w:r>
      <w:r w:rsidR="00EA7569" w:rsidRPr="00992CF3">
        <w:rPr>
          <w:b/>
          <w:bCs/>
          <w:shd w:val="clear" w:color="auto" w:fill="FFFF00"/>
          <w:lang w:val="el-GR"/>
        </w:rPr>
        <w:t>4</w:t>
      </w:r>
      <w:r w:rsidRPr="00992CF3">
        <w:rPr>
          <w:bCs/>
          <w:lang w:val="el-GR"/>
        </w:rPr>
        <w:t xml:space="preserve">, άλλως η προσφορά απορρίπτεται. Η αναθέτουσα αρχή μπορεί, πριν τη λήξη της προσφοράς, να ζητά από </w:t>
      </w:r>
      <w:r w:rsidR="00231189" w:rsidRPr="00992CF3">
        <w:rPr>
          <w:bCs/>
          <w:lang w:val="el-GR"/>
        </w:rPr>
        <w:t xml:space="preserve">τους προσφέροντες </w:t>
      </w:r>
      <w:r w:rsidRPr="00992CF3">
        <w:rPr>
          <w:bCs/>
          <w:lang w:val="el-GR"/>
        </w:rPr>
        <w:t>να παρατείν</w:t>
      </w:r>
      <w:r w:rsidR="00231189" w:rsidRPr="00992CF3">
        <w:rPr>
          <w:bCs/>
          <w:lang w:val="el-GR"/>
        </w:rPr>
        <w:t>ουν</w:t>
      </w:r>
      <w:r w:rsidRPr="00992CF3">
        <w:rPr>
          <w:bCs/>
          <w:lang w:val="el-GR"/>
        </w:rPr>
        <w:t>, πριν τη λήξη τους, τη διάρκεια ισχύος της προσφοράς και της εγγύησης συμμετοχής.</w:t>
      </w:r>
    </w:p>
    <w:p w14:paraId="4F3FB163" w14:textId="77777777" w:rsidR="00231189" w:rsidRDefault="00231189" w:rsidP="00607020">
      <w:pPr>
        <w:widowControl w:val="0"/>
        <w:rPr>
          <w:bCs/>
          <w:lang w:val="el-GR"/>
        </w:rPr>
      </w:pPr>
      <w:r w:rsidRPr="00992CF3">
        <w:rPr>
          <w:bCs/>
          <w:lang w:val="el-GR"/>
        </w:rPr>
        <w:t xml:space="preserve">Οι πρωτότυπες εγγυήσεις συμμετοχής, πλην των εγγυήσεων που εκδίδονται ηλεκτρονικά, </w:t>
      </w:r>
      <w:r w:rsidR="0098281C" w:rsidRPr="00992CF3">
        <w:rPr>
          <w:bCs/>
          <w:lang w:val="el-GR"/>
        </w:rPr>
        <w:t>προσκομ</w:t>
      </w:r>
      <w:r w:rsidRPr="00992CF3">
        <w:rPr>
          <w:bCs/>
          <w:lang w:val="el-GR"/>
        </w:rPr>
        <w:t xml:space="preserve">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00563E8E" w:rsidRPr="00992CF3">
        <w:rPr>
          <w:bCs/>
          <w:lang w:val="el-GR"/>
        </w:rPr>
        <w:t>3.1 τ</w:t>
      </w:r>
      <w:r w:rsidRPr="00992CF3">
        <w:rPr>
          <w:bCs/>
          <w:lang w:val="el-GR"/>
        </w:rPr>
        <w:t>ης παρούσας, άλλως η προσφορά απορρίπτεται ως απαράδεκτη, μετά από γνώμη της Επιτροπής Διαγωνισμού.</w:t>
      </w:r>
    </w:p>
    <w:p w14:paraId="59850BF0" w14:textId="77777777" w:rsidR="00D41FD6" w:rsidRDefault="00D41FD6" w:rsidP="00607020">
      <w:pPr>
        <w:widowControl w:val="0"/>
        <w:rPr>
          <w:lang w:val="el-GR"/>
        </w:rPr>
      </w:pPr>
      <w:r w:rsidRPr="00992CF3">
        <w:rPr>
          <w:b/>
          <w:bCs/>
          <w:lang w:val="el-GR"/>
        </w:rPr>
        <w:t>2.2.2.2.</w:t>
      </w:r>
      <w:r w:rsidR="00EA05BF">
        <w:rPr>
          <w:b/>
          <w:bCs/>
          <w:lang w:val="el-GR"/>
        </w:rPr>
        <w:t xml:space="preserve"> </w:t>
      </w:r>
      <w:r w:rsidRPr="00992CF3">
        <w:rPr>
          <w:lang w:val="el-GR"/>
        </w:rPr>
        <w:t xml:space="preserve">Η εγγύηση συμμετοχής επιστρέφεται στον ανάδοχο με την προσκόμιση της εγγύησης καλής εκτέλεσης. </w:t>
      </w:r>
      <w:r w:rsidRPr="00992CF3">
        <w:rPr>
          <w:bCs/>
          <w:lang w:val="el-GR"/>
        </w:rPr>
        <w:t xml:space="preserve">Η εγγύηση συμμετοχής επιστρέφεται στους λοιπούς προσφέροντες, σύμφωνα με τα ειδικότερα οριζόμενα </w:t>
      </w:r>
      <w:r w:rsidR="00EF370D" w:rsidRPr="00992CF3">
        <w:rPr>
          <w:bCs/>
          <w:lang w:val="el-GR"/>
        </w:rPr>
        <w:t xml:space="preserve">στην παρ. 3 του </w:t>
      </w:r>
      <w:r w:rsidRPr="00992CF3">
        <w:rPr>
          <w:bCs/>
          <w:lang w:val="el-GR"/>
        </w:rPr>
        <w:t>άρθρο</w:t>
      </w:r>
      <w:r w:rsidR="00EF370D" w:rsidRPr="00992CF3">
        <w:rPr>
          <w:bCs/>
          <w:lang w:val="el-GR"/>
        </w:rPr>
        <w:t>υ</w:t>
      </w:r>
      <w:r w:rsidRPr="00992CF3">
        <w:rPr>
          <w:bCs/>
          <w:lang w:val="el-GR"/>
        </w:rPr>
        <w:t xml:space="preserve"> 72 του</w:t>
      </w:r>
      <w:r w:rsidR="008F33F8">
        <w:rPr>
          <w:bCs/>
          <w:lang w:val="el-GR"/>
        </w:rPr>
        <w:t xml:space="preserve"> </w:t>
      </w:r>
      <w:r w:rsidRPr="00992CF3">
        <w:rPr>
          <w:bCs/>
          <w:lang w:val="el-GR"/>
        </w:rPr>
        <w:t>ν. 4412/2016</w:t>
      </w:r>
      <w:r w:rsidRPr="00992CF3">
        <w:rPr>
          <w:lang w:val="el-GR"/>
        </w:rPr>
        <w:t>.</w:t>
      </w:r>
    </w:p>
    <w:p w14:paraId="6027E262" w14:textId="77777777" w:rsidR="00D41FD6" w:rsidRDefault="00D41FD6" w:rsidP="00607020">
      <w:pPr>
        <w:widowControl w:val="0"/>
        <w:rPr>
          <w:lang w:val="el-GR"/>
        </w:rPr>
      </w:pPr>
      <w:r w:rsidRPr="00992CF3">
        <w:rPr>
          <w:b/>
          <w:bCs/>
          <w:lang w:val="el-GR"/>
        </w:rPr>
        <w:t xml:space="preserve">2.2.2.3. </w:t>
      </w:r>
      <w:r w:rsidRPr="00992CF3">
        <w:rPr>
          <w:lang w:val="el-GR"/>
        </w:rPr>
        <w:t xml:space="preserve">Η εγγύηση συμμετοχής καταπίπτει, </w:t>
      </w:r>
      <w:r w:rsidR="00512563" w:rsidRPr="00992CF3">
        <w:rPr>
          <w:lang w:val="el-GR"/>
        </w:rPr>
        <w:t>εά</w:t>
      </w:r>
      <w:r w:rsidRPr="00992CF3">
        <w:rPr>
          <w:lang w:val="el-GR"/>
        </w:rPr>
        <w:t>ν ο προσφέρων</w:t>
      </w:r>
      <w:r w:rsidR="00075146" w:rsidRPr="00992CF3">
        <w:rPr>
          <w:lang w:val="el-GR"/>
        </w:rPr>
        <w:t>:</w:t>
      </w:r>
      <w:r w:rsidR="00DA7930" w:rsidRPr="00992CF3">
        <w:rPr>
          <w:lang w:val="el-GR"/>
        </w:rPr>
        <w:t xml:space="preserve"> </w:t>
      </w:r>
      <w:r w:rsidR="00512563" w:rsidRPr="00992CF3">
        <w:rPr>
          <w:lang w:val="el-GR"/>
        </w:rPr>
        <w:t xml:space="preserve">α) </w:t>
      </w:r>
      <w:r w:rsidRPr="00992CF3">
        <w:rPr>
          <w:lang w:val="el-GR"/>
        </w:rPr>
        <w:t xml:space="preserve">αποσύρει την προσφορά του κατά τη διάρκεια ισχύος αυτής, </w:t>
      </w:r>
      <w:r w:rsidR="00512563" w:rsidRPr="00992CF3">
        <w:rPr>
          <w:lang w:val="el-GR"/>
        </w:rPr>
        <w:t xml:space="preserve">β) </w:t>
      </w:r>
      <w:r w:rsidRPr="00992CF3">
        <w:rPr>
          <w:lang w:val="el-GR"/>
        </w:rPr>
        <w:t>παρέχει</w:t>
      </w:r>
      <w:r w:rsidR="00512563" w:rsidRPr="00992CF3">
        <w:rPr>
          <w:lang w:val="el-GR"/>
        </w:rPr>
        <w:t>, εν γνώσει του,</w:t>
      </w:r>
      <w:r w:rsidRPr="00992CF3">
        <w:rPr>
          <w:lang w:val="el-GR"/>
        </w:rPr>
        <w:t xml:space="preserve"> ψευδή στοιχεία ή πληροφορίες που αναφέρονται </w:t>
      </w:r>
      <w:r w:rsidR="002647D4" w:rsidRPr="00992CF3">
        <w:rPr>
          <w:lang w:val="el-GR"/>
        </w:rPr>
        <w:t xml:space="preserve">στις παραγράφους </w:t>
      </w:r>
      <w:r w:rsidRPr="00992CF3">
        <w:rPr>
          <w:lang w:val="el-GR"/>
        </w:rPr>
        <w:t>2.2.3 έως 2.2.8</w:t>
      </w:r>
      <w:r w:rsidR="00AF48E8" w:rsidRPr="00992CF3">
        <w:rPr>
          <w:lang w:val="el-GR"/>
        </w:rPr>
        <w:t xml:space="preserve">, </w:t>
      </w:r>
      <w:r w:rsidR="00512563" w:rsidRPr="00992CF3">
        <w:rPr>
          <w:lang w:val="el-GR"/>
        </w:rPr>
        <w:t xml:space="preserve">γ) </w:t>
      </w:r>
      <w:r w:rsidRPr="00992CF3">
        <w:rPr>
          <w:lang w:val="el-GR"/>
        </w:rPr>
        <w:t xml:space="preserve">δεν προσκομίσει εγκαίρως τα προβλεπόμενα από την παρούσα δικαιολογητικά </w:t>
      </w:r>
      <w:r w:rsidR="00512563" w:rsidRPr="00992CF3">
        <w:rPr>
          <w:lang w:val="el-GR"/>
        </w:rPr>
        <w:t>(</w:t>
      </w:r>
      <w:r w:rsidR="002647D4" w:rsidRPr="00992CF3">
        <w:rPr>
          <w:lang w:val="el-GR"/>
        </w:rPr>
        <w:t xml:space="preserve">παράγραφοι </w:t>
      </w:r>
      <w:r w:rsidR="00512563" w:rsidRPr="00992CF3">
        <w:rPr>
          <w:lang w:val="el-GR"/>
        </w:rPr>
        <w:t xml:space="preserve">2.2.9 και 3.2), δ) </w:t>
      </w:r>
      <w:r w:rsidRPr="00992CF3">
        <w:rPr>
          <w:lang w:val="el-GR"/>
        </w:rPr>
        <w:t xml:space="preserve">δεν προσέλθει εγκαίρως για υπογραφή </w:t>
      </w:r>
      <w:r w:rsidR="00512563" w:rsidRPr="00992CF3">
        <w:rPr>
          <w:lang w:val="el-GR"/>
        </w:rPr>
        <w:t>του συμφωνητικού, ε) υποβάλει μη κατάλληλη προσφορά, με την έννοια της περ.</w:t>
      </w:r>
      <w:r w:rsidR="006B0332" w:rsidRPr="00992CF3">
        <w:rPr>
          <w:lang w:val="el-GR"/>
        </w:rPr>
        <w:t xml:space="preserve"> </w:t>
      </w:r>
      <w:r w:rsidR="00512563" w:rsidRPr="00992CF3">
        <w:rPr>
          <w:lang w:val="el-GR"/>
        </w:rPr>
        <w:t>46 της παρ.</w:t>
      </w:r>
      <w:r w:rsidR="006B0332" w:rsidRPr="00992CF3">
        <w:rPr>
          <w:lang w:val="el-GR"/>
        </w:rPr>
        <w:t xml:space="preserve"> </w:t>
      </w:r>
      <w:r w:rsidR="00512563" w:rsidRPr="00992CF3">
        <w:rPr>
          <w:lang w:val="el-GR"/>
        </w:rPr>
        <w:t>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ζ) στις περιπτώσεις των παρ.</w:t>
      </w:r>
      <w:r w:rsidR="006B0332" w:rsidRPr="00992CF3">
        <w:rPr>
          <w:lang w:val="el-GR"/>
        </w:rPr>
        <w:t xml:space="preserve"> </w:t>
      </w:r>
      <w:r w:rsidR="00512563" w:rsidRPr="00992CF3">
        <w:rPr>
          <w:lang w:val="el-GR"/>
        </w:rPr>
        <w:t xml:space="preserve">3, 4 και 5 του άρθρου 103 του </w:t>
      </w:r>
      <w:r w:rsidR="006B0332" w:rsidRPr="00992CF3">
        <w:rPr>
          <w:lang w:val="el-GR"/>
        </w:rPr>
        <w:t>Ν</w:t>
      </w:r>
      <w:r w:rsidR="00512563" w:rsidRPr="00992CF3">
        <w:rPr>
          <w:lang w:val="el-GR"/>
        </w:rPr>
        <w:t xml:space="preserve">. 4412/2016, περί πρόσκλησης για υποβολή δικαιολογητικών από τον προσωρινό ανάδοχο, αν, κατά τον έλεγχο των παραπάνω δικαιολογητικών, σύμφωνα με </w:t>
      </w:r>
      <w:r w:rsidR="002647D4" w:rsidRPr="00992CF3">
        <w:rPr>
          <w:lang w:val="el-GR"/>
        </w:rPr>
        <w:t>τις παραγράφους</w:t>
      </w:r>
      <w:r w:rsidR="00512563" w:rsidRPr="00992CF3">
        <w:rPr>
          <w:lang w:val="el-GR"/>
        </w:rPr>
        <w:t xml:space="preserve"> 3.2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w:t>
      </w:r>
      <w:r w:rsidR="002647D4" w:rsidRPr="00992CF3">
        <w:rPr>
          <w:lang w:val="el-GR"/>
        </w:rPr>
        <w:t>της παραγράφου</w:t>
      </w:r>
      <w:r w:rsidR="00512563" w:rsidRPr="00992CF3">
        <w:rPr>
          <w:lang w:val="el-GR"/>
        </w:rPr>
        <w:t xml:space="preserve"> 2.2.3 ή η πλήρωση μιας ή περισσότερων από τις απαιτήσεις των κριτηρίων ποιοτικής επιλογής.</w:t>
      </w:r>
    </w:p>
    <w:p w14:paraId="7524AE87" w14:textId="77777777" w:rsidR="00D41FD6" w:rsidRPr="00992CF3" w:rsidRDefault="00D41FD6" w:rsidP="00EA05BF">
      <w:pPr>
        <w:pStyle w:val="3"/>
        <w:rPr>
          <w:lang w:val="el-GR"/>
        </w:rPr>
      </w:pPr>
      <w:bookmarkStart w:id="24" w:name="_Toc156928772"/>
      <w:r w:rsidRPr="00992CF3">
        <w:rPr>
          <w:lang w:val="el-GR"/>
        </w:rPr>
        <w:t>2.2.3</w:t>
      </w:r>
      <w:r w:rsidRPr="00992CF3">
        <w:rPr>
          <w:lang w:val="el-GR"/>
        </w:rPr>
        <w:tab/>
        <w:t>Λόγοι αποκλεισμού</w:t>
      </w:r>
      <w:bookmarkEnd w:id="24"/>
    </w:p>
    <w:p w14:paraId="1B486496" w14:textId="77777777" w:rsidR="00D41FD6" w:rsidRDefault="00D41FD6" w:rsidP="00607020">
      <w:pPr>
        <w:widowControl w:val="0"/>
        <w:rPr>
          <w:lang w:val="el-GR"/>
        </w:rPr>
      </w:pPr>
      <w:r w:rsidRPr="00992CF3">
        <w:rPr>
          <w:lang w:val="el-GR"/>
        </w:rPr>
        <w:t>Αποκλείεται από τη συμμετοχή στην παρούσα διαδικασία σύναψης σύμβασης (διαγωνισμό)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43478591" w14:textId="77777777" w:rsidR="00D41FD6" w:rsidRPr="00992CF3" w:rsidRDefault="00D41FD6" w:rsidP="00607020">
      <w:pPr>
        <w:widowControl w:val="0"/>
        <w:rPr>
          <w:lang w:val="el-GR"/>
        </w:rPr>
      </w:pPr>
      <w:r w:rsidRPr="00992CF3">
        <w:rPr>
          <w:b/>
          <w:bCs/>
          <w:lang w:val="el-GR"/>
        </w:rPr>
        <w:t xml:space="preserve">2.2.3.1. </w:t>
      </w:r>
      <w:r w:rsidRPr="00992CF3">
        <w:rPr>
          <w:lang w:val="el-GR"/>
        </w:rPr>
        <w:t xml:space="preserve">Όταν υπάρχει σε βάρος του αμετάκλητη καταδικαστική απόφαση </w:t>
      </w:r>
      <w:r w:rsidR="00B21E7B" w:rsidRPr="00992CF3">
        <w:rPr>
          <w:lang w:val="el-GR"/>
        </w:rPr>
        <w:t>για ένα από τα ακόλουθα εγκλήματα:</w:t>
      </w:r>
    </w:p>
    <w:p w14:paraId="29DBD28F" w14:textId="77777777" w:rsidR="00D41FD6" w:rsidRPr="00992CF3" w:rsidRDefault="00D41FD6" w:rsidP="00607020">
      <w:pPr>
        <w:widowControl w:val="0"/>
        <w:rPr>
          <w:lang w:val="el-GR"/>
        </w:rPr>
      </w:pPr>
      <w:r w:rsidRPr="00992CF3">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w:t>
      </w:r>
      <w:r w:rsidRPr="00992CF3">
        <w:rPr>
          <w:lang w:val="el-GR"/>
        </w:rPr>
        <w:lastRenderedPageBreak/>
        <w:t xml:space="preserve">εγκλήματος (ΕΕ </w:t>
      </w:r>
      <w:r w:rsidRPr="00992CF3">
        <w:t>L</w:t>
      </w:r>
      <w:r w:rsidRPr="00992CF3">
        <w:rPr>
          <w:lang w:val="el-GR"/>
        </w:rPr>
        <w:t xml:space="preserve"> 300 της 11.11.2008 σ.42), </w:t>
      </w:r>
      <w:r w:rsidR="00B21E7B" w:rsidRPr="00992CF3">
        <w:rPr>
          <w:lang w:val="el-GR"/>
        </w:rPr>
        <w:t>και τα εγκλήματα του άρθρου 187 του Ποινικού Κώδικα (εγκληματική οργάνωση),</w:t>
      </w:r>
    </w:p>
    <w:p w14:paraId="71298B57" w14:textId="77777777" w:rsidR="00D41FD6" w:rsidRPr="00992CF3" w:rsidRDefault="00D41FD6" w:rsidP="00607020">
      <w:pPr>
        <w:widowControl w:val="0"/>
        <w:rPr>
          <w:lang w:val="el-GR"/>
        </w:rPr>
      </w:pPr>
      <w:r w:rsidRPr="00992CF3">
        <w:rPr>
          <w:lang w:val="el-GR"/>
        </w:rPr>
        <w:t xml:space="preserve">β) </w:t>
      </w:r>
      <w:r w:rsidR="00B21E7B" w:rsidRPr="00992CF3">
        <w:rPr>
          <w:lang w:val="el-GR"/>
        </w:rPr>
        <w:t xml:space="preserve">ενεργητική </w:t>
      </w:r>
      <w:r w:rsidRPr="00992CF3">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992CF3">
        <w:t>C</w:t>
      </w:r>
      <w:r w:rsidRPr="00992CF3">
        <w:rPr>
          <w:lang w:val="el-GR"/>
        </w:rPr>
        <w:t xml:space="preserve"> 195 της 25.6.1997, σ. 1) και στην </w:t>
      </w:r>
      <w:r w:rsidR="00B21E7B" w:rsidRPr="00992CF3">
        <w:rPr>
          <w:lang w:val="el-GR"/>
        </w:rPr>
        <w:t xml:space="preserve">παρ. </w:t>
      </w:r>
      <w:r w:rsidRPr="00992CF3">
        <w:rPr>
          <w:lang w:val="el-GR"/>
        </w:rPr>
        <w:t xml:space="preserve">1 του άρθρου 2 της απόφασης-πλαίσιο 2003/568/ΔΕΥ του Συμβουλίου της 22ας Ιουλίου 2003, για την καταπολέμηση της δωροδοκίας στον ιδιωτικό τομέα (ΕΕ </w:t>
      </w:r>
      <w:r w:rsidRPr="00992CF3">
        <w:t>L</w:t>
      </w:r>
      <w:r w:rsidRPr="00992CF3">
        <w:rPr>
          <w:lang w:val="el-GR"/>
        </w:rPr>
        <w:t xml:space="preserve"> 192 της 31.7.2003, σ. 54), καθώς και όπως ορίζεται </w:t>
      </w:r>
      <w:r w:rsidR="00B21E7B" w:rsidRPr="00992CF3">
        <w:rPr>
          <w:lang w:val="el-GR"/>
        </w:rPr>
        <w:t>στο εθνικό δίκαιο του οικονομικού φορέα, και τα εγκλήματα των άρθρων 159Α (δωροδοκία πολιτικών προσώπων), 236 (δωροδοκία υπαλλήλου), 237 παρ. 2-4 (δωροδοκία δικαστικών λειτουργών), 237Α παρ. 2 (εμπορία επιρροής – μεσάζοντες), 396 παρ. 2 (δωροδοκία στον ιδιωτικό τομέα) του Ποινικού Κώδικα,</w:t>
      </w:r>
    </w:p>
    <w:p w14:paraId="61D38F2D" w14:textId="77777777" w:rsidR="00D41FD6" w:rsidRPr="00992CF3" w:rsidRDefault="00D41FD6" w:rsidP="00607020">
      <w:pPr>
        <w:widowControl w:val="0"/>
        <w:rPr>
          <w:lang w:val="el-GR"/>
        </w:rPr>
      </w:pPr>
      <w:r w:rsidRPr="00992CF3">
        <w:rPr>
          <w:lang w:val="el-GR"/>
        </w:rPr>
        <w:t xml:space="preserve">γ) απάτη, </w:t>
      </w:r>
      <w:r w:rsidR="00952C79" w:rsidRPr="00992CF3">
        <w:rPr>
          <w:lang w:val="el-GR"/>
        </w:rPr>
        <w:t>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w:t>
      </w:r>
      <w:r w:rsidR="00952C79" w:rsidRPr="00992CF3">
        <w:rPr>
          <w:vertAlign w:val="superscript"/>
          <w:lang w:val="el-GR"/>
        </w:rPr>
        <w:t>ης</w:t>
      </w:r>
      <w:r w:rsidR="00952C79" w:rsidRPr="00992CF3">
        <w:rPr>
          <w:lang w:val="el-GR"/>
        </w:rPr>
        <w:t xml:space="preserve"> Ιουλίου 2017 σχετικά με την καταπολέμηση, μέσω του ποινικού δικαίου, της απάτης εις βάρος των οικονομικών συμφερόντων της Ένωσης (</w:t>
      </w:r>
      <w:r w:rsidR="00952C79" w:rsidRPr="00992CF3">
        <w:rPr>
          <w:lang w:val="en-US"/>
        </w:rPr>
        <w:t>L</w:t>
      </w:r>
      <w:r w:rsidR="00952C79" w:rsidRPr="00992CF3">
        <w:rPr>
          <w:lang w:val="el-GR"/>
        </w:rPr>
        <w:t xml:space="preserve">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w:t>
      </w:r>
      <w:r w:rsidR="00952C79" w:rsidRPr="00992CF3">
        <w:rPr>
          <w:szCs w:val="22"/>
          <w:lang w:val="el-GR"/>
        </w:rPr>
        <w:t>386Β (</w:t>
      </w:r>
      <w:r w:rsidR="00952C79" w:rsidRPr="00992CF3">
        <w:rPr>
          <w:szCs w:val="22"/>
          <w:lang w:val="el-GR" w:eastAsia="el-GR"/>
        </w:rPr>
        <w:t>απάτη σχετική με τις επιχορηγήσεις), 390 (απιστία) του</w:t>
      </w:r>
      <w:r w:rsidR="00DA7930" w:rsidRPr="00992CF3">
        <w:rPr>
          <w:szCs w:val="22"/>
          <w:lang w:val="el-GR" w:eastAsia="el-GR"/>
        </w:rPr>
        <w:t xml:space="preserve"> </w:t>
      </w:r>
      <w:r w:rsidR="00952C79" w:rsidRPr="00992CF3">
        <w:rPr>
          <w:szCs w:val="22"/>
          <w:lang w:val="el-GR" w:eastAsia="el-GR"/>
        </w:rPr>
        <w:t>Ποινικού Κώδικα και των άρθρων 155 επ. του Εθνικού</w:t>
      </w:r>
      <w:r w:rsidR="00DA7930" w:rsidRPr="00992CF3">
        <w:rPr>
          <w:szCs w:val="22"/>
          <w:lang w:val="el-GR" w:eastAsia="el-GR"/>
        </w:rPr>
        <w:t xml:space="preserve"> </w:t>
      </w:r>
      <w:r w:rsidR="00952C79" w:rsidRPr="00992CF3">
        <w:rPr>
          <w:szCs w:val="22"/>
          <w:lang w:val="el-GR" w:eastAsia="el-GR"/>
        </w:rPr>
        <w:t>Τελωνειακού Κώδικα (ν. 2960/2001, Α’ 265), όταν αυτά</w:t>
      </w:r>
      <w:r w:rsidR="00DA7930" w:rsidRPr="00992CF3">
        <w:rPr>
          <w:szCs w:val="22"/>
          <w:lang w:val="el-GR" w:eastAsia="el-GR"/>
        </w:rPr>
        <w:t xml:space="preserve"> </w:t>
      </w:r>
      <w:r w:rsidR="00952C79" w:rsidRPr="00992CF3">
        <w:rPr>
          <w:szCs w:val="22"/>
          <w:lang w:val="el-GR" w:eastAsia="el-GR"/>
        </w:rPr>
        <w:t>στρέφονται κατά των οικονομικών συμφερόντων της Ευρωπαϊκής Ένωσης ή συνδέονται με την προσβολή</w:t>
      </w:r>
      <w:r w:rsidR="00DA7930" w:rsidRPr="00992CF3">
        <w:rPr>
          <w:szCs w:val="22"/>
          <w:lang w:val="el-GR" w:eastAsia="el-GR"/>
        </w:rPr>
        <w:t xml:space="preserve"> </w:t>
      </w:r>
      <w:r w:rsidR="00952C79" w:rsidRPr="00992CF3">
        <w:rPr>
          <w:szCs w:val="22"/>
          <w:lang w:val="el-GR" w:eastAsia="el-GR"/>
        </w:rPr>
        <w:t>αυτών των συμφερόντων, καθώς και τα εγκλήματα τωνάρθρων 23 (διασυνοριακή απάτη σχετικά με τον ΦΠΑ)</w:t>
      </w:r>
      <w:r w:rsidR="00DA7930" w:rsidRPr="00992CF3">
        <w:rPr>
          <w:szCs w:val="22"/>
          <w:lang w:val="el-GR" w:eastAsia="el-GR"/>
        </w:rPr>
        <w:t xml:space="preserve"> </w:t>
      </w:r>
      <w:r w:rsidR="00952C79" w:rsidRPr="00992CF3">
        <w:rPr>
          <w:szCs w:val="22"/>
          <w:lang w:val="el-GR" w:eastAsia="el-GR"/>
        </w:rPr>
        <w:t>και 24 (επικουρικές διατάξεις για την ποινική προστασία</w:t>
      </w:r>
      <w:r w:rsidR="00DA7930" w:rsidRPr="00992CF3">
        <w:rPr>
          <w:szCs w:val="22"/>
          <w:lang w:val="el-GR" w:eastAsia="el-GR"/>
        </w:rPr>
        <w:t xml:space="preserve"> </w:t>
      </w:r>
      <w:r w:rsidR="00952C79" w:rsidRPr="00992CF3">
        <w:rPr>
          <w:szCs w:val="22"/>
          <w:lang w:val="el-GR" w:eastAsia="el-GR"/>
        </w:rPr>
        <w:t>των οικονομικών συμφερόντων της Ευρωπαϊκής Ένωσης) του ν. 4689/2020 (Α’ 103),</w:t>
      </w:r>
    </w:p>
    <w:p w14:paraId="0C2893E2" w14:textId="77777777" w:rsidR="00D41FD6" w:rsidRPr="00992CF3" w:rsidRDefault="00D41FD6" w:rsidP="00607020">
      <w:pPr>
        <w:widowControl w:val="0"/>
        <w:rPr>
          <w:lang w:val="el-GR"/>
        </w:rPr>
      </w:pPr>
      <w:r w:rsidRPr="00992CF3">
        <w:rPr>
          <w:lang w:val="el-GR"/>
        </w:rPr>
        <w:t xml:space="preserve">δ) τρομοκρατικά εγκλήματα ή εγκλήματα συνδεόμενα με τρομοκρατικές δραστηριότητες, όπως ορίζονται, αντιστοίχως, στα άρθρα </w:t>
      </w:r>
      <w:r w:rsidR="00952C79" w:rsidRPr="00992CF3">
        <w:rPr>
          <w:lang w:val="el-GR"/>
        </w:rPr>
        <w:t>3-4 και 5-12 της Οδηγίας (ΕΕ) 2017/541 του Ευρωπαϊκού Κοινοβουλίου και του Συμβουλίου της 15</w:t>
      </w:r>
      <w:r w:rsidR="00952C79" w:rsidRPr="00992CF3">
        <w:rPr>
          <w:vertAlign w:val="superscript"/>
          <w:lang w:val="el-GR"/>
        </w:rPr>
        <w:t>ης</w:t>
      </w:r>
      <w:r w:rsidR="00952C79" w:rsidRPr="00992CF3">
        <w:rPr>
          <w:lang w:val="el-GR"/>
        </w:rPr>
        <w:t xml:space="preserve"> Μαρτίου 2017 για την καταπολέμηση της τρομοκρατίας και την αντικατάσταση της απόφασης-πλαισίου 2002/475/ΔΕΥ του Συμβουλίου και για την τροποποίηση της απόφασης 2005/671/ΔΕΥ του Συμβουλίου (ΕΕ </w:t>
      </w:r>
      <w:r w:rsidR="00952C79" w:rsidRPr="00992CF3">
        <w:t>L</w:t>
      </w:r>
      <w:r w:rsidR="00952C79" w:rsidRPr="00992CF3">
        <w:rPr>
          <w:lang w:val="el-GR"/>
        </w:rPr>
        <w:t>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(Α’103),</w:t>
      </w:r>
    </w:p>
    <w:p w14:paraId="0BBDF31C" w14:textId="77777777" w:rsidR="006B30BF" w:rsidRPr="00992CF3" w:rsidRDefault="00D41FD6" w:rsidP="00607020">
      <w:pPr>
        <w:widowControl w:val="0"/>
        <w:rPr>
          <w:lang w:val="el-GR"/>
        </w:rPr>
      </w:pPr>
      <w:r w:rsidRPr="00992CF3">
        <w:rPr>
          <w:lang w:val="el-GR"/>
        </w:rPr>
        <w:t xml:space="preserve">ε) νομιμοποίηση εσόδων από παράνομες δραστηριότητες ή χρηματοδότηση της τρομοκρατίας, όπως αυτές ορίζονται στο άρθρο 1 της Οδηγίας </w:t>
      </w:r>
      <w:r w:rsidR="00952C79" w:rsidRPr="00992CF3">
        <w:rPr>
          <w:lang w:val="el-GR"/>
        </w:rPr>
        <w:t xml:space="preserve">(ΕΕ)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(ΕΕ </w:t>
      </w:r>
      <w:r w:rsidR="00952C79" w:rsidRPr="00992CF3">
        <w:rPr>
          <w:lang w:val="en-US"/>
        </w:rPr>
        <w:t>L</w:t>
      </w:r>
      <w:r w:rsidR="00952C79" w:rsidRPr="00992CF3">
        <w:rPr>
          <w:lang w:val="el-GR"/>
        </w:rPr>
        <w:t>141/05.06.2015) και τα εγκλήματα των άρθρων 2 και 39 του ν. 4557/2018 (Α’ 139),</w:t>
      </w:r>
    </w:p>
    <w:p w14:paraId="112440E2" w14:textId="77777777" w:rsidR="00D41FD6" w:rsidRPr="00992CF3" w:rsidRDefault="00952C79" w:rsidP="00607020">
      <w:pPr>
        <w:widowControl w:val="0"/>
        <w:rPr>
          <w:lang w:val="el-GR"/>
        </w:rPr>
      </w:pPr>
      <w:r w:rsidRPr="00992CF3">
        <w:rPr>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992CF3">
        <w:t>L</w:t>
      </w:r>
      <w:r w:rsidRPr="00992CF3">
        <w:rPr>
          <w:lang w:val="el-GR"/>
        </w:rPr>
        <w:t xml:space="preserve"> 101 της 15.4.2011, σ. 1), και τα εγκλήματα του άρθρου 323Α του Ποινικού Κώδικα (εμπορία ανθρώπων).</w:t>
      </w:r>
    </w:p>
    <w:p w14:paraId="36D9CB0F" w14:textId="77777777" w:rsidR="00952C79" w:rsidRPr="00992CF3" w:rsidRDefault="00D41FD6" w:rsidP="00607020">
      <w:pPr>
        <w:widowControl w:val="0"/>
        <w:rPr>
          <w:lang w:val="el-GR"/>
        </w:rPr>
      </w:pPr>
      <w:r w:rsidRPr="00992CF3">
        <w:rPr>
          <w:lang w:val="el-GR"/>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r w:rsidR="00952C79" w:rsidRPr="00992CF3">
        <w:rPr>
          <w:lang w:val="el-GR"/>
        </w:rPr>
        <w:t xml:space="preserve">Η υποχρέωση του προηγούμενου εδαφίου αφορά: </w:t>
      </w:r>
    </w:p>
    <w:p w14:paraId="5C4FD7B0" w14:textId="77777777" w:rsidR="00D41FD6" w:rsidRPr="00992CF3" w:rsidRDefault="00952C79" w:rsidP="00607020">
      <w:pPr>
        <w:widowControl w:val="0"/>
        <w:rPr>
          <w:lang w:val="el-GR"/>
        </w:rPr>
      </w:pPr>
      <w:r w:rsidRPr="00992CF3">
        <w:rPr>
          <w:lang w:val="el-GR"/>
        </w:rPr>
        <w:t>- σ</w:t>
      </w:r>
      <w:r w:rsidR="00D41FD6" w:rsidRPr="00992CF3">
        <w:rPr>
          <w:lang w:val="el-GR"/>
        </w:rPr>
        <w:t xml:space="preserve">τις περιπτώσεις εταιρειών περιορισμένης ευθύνης (Ε.Π.Ε.) </w:t>
      </w:r>
      <w:r w:rsidRPr="00992CF3">
        <w:rPr>
          <w:lang w:val="el-GR"/>
        </w:rPr>
        <w:t xml:space="preserve">ιδιωτικών κεφαλαιουχικών εταιρειών (Ι.Κ.Ε.) </w:t>
      </w:r>
      <w:r w:rsidR="00D41FD6" w:rsidRPr="00992CF3">
        <w:rPr>
          <w:lang w:val="el-GR"/>
        </w:rPr>
        <w:t>και προσωπικών εταιρειών (Ο.Ε. και Ε.Ε.) τους διαχειριστές.</w:t>
      </w:r>
    </w:p>
    <w:p w14:paraId="7E126196" w14:textId="77777777" w:rsidR="00D41FD6" w:rsidRPr="00992CF3" w:rsidRDefault="00937963" w:rsidP="00607020">
      <w:pPr>
        <w:widowControl w:val="0"/>
        <w:suppressAutoHyphens w:val="0"/>
        <w:rPr>
          <w:lang w:val="el-GR"/>
        </w:rPr>
      </w:pPr>
      <w:r w:rsidRPr="00992CF3">
        <w:rPr>
          <w:lang w:val="el-GR"/>
        </w:rPr>
        <w:lastRenderedPageBreak/>
        <w:t>- σ</w:t>
      </w:r>
      <w:r w:rsidR="00D41FD6" w:rsidRPr="00992CF3">
        <w:rPr>
          <w:lang w:val="el-GR"/>
        </w:rPr>
        <w:t xml:space="preserve">τις περιπτώσεις ανωνύμων εταιρειών (Α.Ε.), </w:t>
      </w:r>
      <w:r w:rsidRPr="00992CF3">
        <w:rPr>
          <w:lang w:val="el-GR"/>
        </w:rPr>
        <w:t>τον διευθύνοντα Σύμβουλο, τα μέλη του Διοικητικού Συμβουλίου,</w:t>
      </w:r>
      <w:r w:rsidR="00DA7930" w:rsidRPr="00992CF3">
        <w:rPr>
          <w:lang w:val="el-GR"/>
        </w:rPr>
        <w:t xml:space="preserve"> </w:t>
      </w:r>
      <w:r w:rsidRPr="00992CF3">
        <w:rPr>
          <w:lang w:val="el-GR"/>
        </w:rPr>
        <w:t>καθώς και τα πρόσωπα στα οποία με απόφαση του Διοικητικού Συμβουλίου έχει ανατεθεί το σύνολο της διαχείρισης και εκπροσώπησης της εταιρείας.</w:t>
      </w:r>
    </w:p>
    <w:p w14:paraId="2236B1DA" w14:textId="77777777" w:rsidR="00D41FD6" w:rsidRPr="00992CF3" w:rsidRDefault="006B30BF" w:rsidP="00607020">
      <w:pPr>
        <w:widowControl w:val="0"/>
        <w:suppressAutoHyphens w:val="0"/>
        <w:rPr>
          <w:lang w:val="el-GR"/>
        </w:rPr>
      </w:pPr>
      <w:r w:rsidRPr="00992CF3">
        <w:rPr>
          <w:lang w:val="el-GR"/>
        </w:rPr>
        <w:t>-</w:t>
      </w:r>
      <w:r w:rsidR="00937963" w:rsidRPr="00992CF3">
        <w:rPr>
          <w:lang w:val="el-GR"/>
        </w:rPr>
        <w:t xml:space="preserve"> σ</w:t>
      </w:r>
      <w:r w:rsidR="00D41FD6" w:rsidRPr="00992CF3">
        <w:rPr>
          <w:lang w:val="el-GR"/>
        </w:rPr>
        <w:t>τις περιπτώσεις Συνεταιρισμών, τα μέλη του Διοικητικού Συμβουλίου.</w:t>
      </w:r>
    </w:p>
    <w:p w14:paraId="2751C380" w14:textId="77777777" w:rsidR="006B30BF" w:rsidRPr="00992CF3" w:rsidRDefault="006B30BF" w:rsidP="00607020">
      <w:pPr>
        <w:widowControl w:val="0"/>
        <w:suppressAutoHyphens w:val="0"/>
        <w:rPr>
          <w:lang w:val="el-GR"/>
        </w:rPr>
      </w:pPr>
      <w:r w:rsidRPr="00992CF3">
        <w:rPr>
          <w:lang w:val="el-GR"/>
        </w:rPr>
        <w:t>-</w:t>
      </w:r>
      <w:r w:rsidR="005840D3" w:rsidRPr="00992CF3">
        <w:rPr>
          <w:lang w:val="el-GR"/>
        </w:rPr>
        <w:t xml:space="preserve"> σ</w:t>
      </w:r>
      <w:r w:rsidR="00D41FD6" w:rsidRPr="00992CF3">
        <w:rPr>
          <w:lang w:val="el-GR"/>
        </w:rPr>
        <w:t xml:space="preserve">ε όλες τις υπόλοιπες περιπτώσεις νομικών προσώπων, </w:t>
      </w:r>
      <w:r w:rsidR="005840D3" w:rsidRPr="00992CF3">
        <w:rPr>
          <w:lang w:val="el-GR"/>
        </w:rPr>
        <w:t>τον κατά περίπτωση νόμιμο εκπρόσωπο.</w:t>
      </w:r>
    </w:p>
    <w:p w14:paraId="06C5CE09" w14:textId="77777777" w:rsidR="00D41FD6" w:rsidRDefault="00D41FD6" w:rsidP="00607020">
      <w:pPr>
        <w:widowControl w:val="0"/>
        <w:suppressAutoHyphens w:val="0"/>
        <w:rPr>
          <w:lang w:val="el-GR"/>
        </w:rPr>
      </w:pPr>
      <w:r w:rsidRPr="00992CF3">
        <w:rPr>
          <w:b/>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992CF3">
        <w:rPr>
          <w:lang w:val="el-GR"/>
        </w:rPr>
        <w:t xml:space="preserve">. </w:t>
      </w:r>
    </w:p>
    <w:p w14:paraId="6D7DDC26" w14:textId="77777777" w:rsidR="00D41FD6" w:rsidRPr="00992CF3" w:rsidRDefault="00D41FD6" w:rsidP="00607020">
      <w:pPr>
        <w:widowControl w:val="0"/>
        <w:rPr>
          <w:lang w:val="el-GR"/>
        </w:rPr>
      </w:pPr>
      <w:r w:rsidRPr="00992CF3">
        <w:rPr>
          <w:b/>
          <w:bCs/>
          <w:lang w:val="el-GR"/>
        </w:rPr>
        <w:t>2.2.3.2.</w:t>
      </w:r>
      <w:r w:rsidRPr="00992CF3">
        <w:rPr>
          <w:lang w:val="el-GR"/>
        </w:rPr>
        <w:t xml:space="preserve"> Στις ακόλουθες περιπτώσεις :</w:t>
      </w:r>
    </w:p>
    <w:p w14:paraId="10739671" w14:textId="77777777" w:rsidR="00D41FD6" w:rsidRPr="00992CF3" w:rsidRDefault="00D41FD6" w:rsidP="00607020">
      <w:pPr>
        <w:widowControl w:val="0"/>
        <w:rPr>
          <w:lang w:val="el-GR"/>
        </w:rPr>
      </w:pPr>
      <w:r w:rsidRPr="00992CF3">
        <w:rPr>
          <w:lang w:val="el-GR"/>
        </w:rPr>
        <w:t xml:space="preserve">α) όταν ο </w:t>
      </w:r>
      <w:r w:rsidR="00A17759" w:rsidRPr="00992CF3">
        <w:rPr>
          <w:lang w:val="el-GR"/>
        </w:rPr>
        <w:t xml:space="preserve">οικονομικός φορέας </w:t>
      </w:r>
      <w:r w:rsidRPr="00992CF3">
        <w:rPr>
          <w:lang w:val="el-GR"/>
        </w:rPr>
        <w:t xml:space="preserve">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3D5F319C" w14:textId="77777777" w:rsidR="00D41FD6" w:rsidRPr="00992CF3" w:rsidRDefault="00D41FD6" w:rsidP="00607020">
      <w:pPr>
        <w:widowControl w:val="0"/>
        <w:rPr>
          <w:lang w:val="el-GR"/>
        </w:rPr>
      </w:pPr>
      <w:r w:rsidRPr="00992CF3">
        <w:rPr>
          <w:lang w:val="el-GR"/>
        </w:rPr>
        <w:t xml:space="preserve">β) όταν η αναθέτουσα αρχή μπορεί να αποδείξει με τα κατάλληλα μέσα ότι ο </w:t>
      </w:r>
      <w:r w:rsidR="00A17759" w:rsidRPr="00992CF3">
        <w:rPr>
          <w:lang w:val="el-GR"/>
        </w:rPr>
        <w:t xml:space="preserve">οικονομικός φορέας </w:t>
      </w:r>
      <w:r w:rsidRPr="00992CF3">
        <w:rPr>
          <w:lang w:val="el-GR"/>
        </w:rPr>
        <w:t>έχει αθετήσει τις υποχρεώσεις του όσον αφορά την καταβολή φόρων ή εισφορών κοινωνικής ασφάλισης.</w:t>
      </w:r>
    </w:p>
    <w:p w14:paraId="07FF0F3B" w14:textId="77777777" w:rsidR="00D41FD6" w:rsidRPr="00992CF3" w:rsidRDefault="00D41FD6" w:rsidP="00607020">
      <w:pPr>
        <w:widowControl w:val="0"/>
        <w:rPr>
          <w:lang w:val="el-GR"/>
        </w:rPr>
      </w:pPr>
      <w:r w:rsidRPr="00992CF3">
        <w:rPr>
          <w:lang w:val="el-GR"/>
        </w:rPr>
        <w:t xml:space="preserve">Αν ο </w:t>
      </w:r>
      <w:r w:rsidR="00A17759" w:rsidRPr="00992CF3">
        <w:rPr>
          <w:lang w:val="el-GR"/>
        </w:rPr>
        <w:t>οικονομικός φορέας</w:t>
      </w:r>
      <w:r w:rsidR="002141F9" w:rsidRPr="00992CF3">
        <w:rPr>
          <w:lang w:val="el-GR"/>
        </w:rPr>
        <w:t xml:space="preserve"> </w:t>
      </w:r>
      <w:r w:rsidRPr="00992CF3">
        <w:rPr>
          <w:lang w:val="el-GR"/>
        </w:rPr>
        <w:t>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5EF810F1" w14:textId="77777777" w:rsidR="00193450" w:rsidRPr="00992CF3" w:rsidRDefault="00193450" w:rsidP="00607020">
      <w:pPr>
        <w:widowControl w:val="0"/>
        <w:rPr>
          <w:lang w:val="el-GR"/>
        </w:rPr>
      </w:pPr>
      <w:r w:rsidRPr="00992CF3">
        <w:rPr>
          <w:szCs w:val="22"/>
          <w:lang w:val="el-GR" w:eastAsia="el-GR"/>
        </w:rPr>
        <w:t>Οι υποχρεώσεις των περ. α’ και β’ της παρ. 2.2.3.2  θεωρείται</w:t>
      </w:r>
      <w:r w:rsidR="002141F9" w:rsidRPr="00992CF3">
        <w:rPr>
          <w:szCs w:val="22"/>
          <w:lang w:val="el-GR" w:eastAsia="el-GR"/>
        </w:rPr>
        <w:t xml:space="preserve"> </w:t>
      </w:r>
      <w:r w:rsidRPr="00992CF3">
        <w:rPr>
          <w:szCs w:val="22"/>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6DAEC477" w14:textId="77777777" w:rsidR="00D41FD6" w:rsidRDefault="00D41FD6" w:rsidP="00607020">
      <w:pPr>
        <w:widowControl w:val="0"/>
        <w:rPr>
          <w:lang w:val="el-GR"/>
        </w:rPr>
      </w:pPr>
      <w:r w:rsidRPr="00992CF3">
        <w:rPr>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sidR="00193450" w:rsidRPr="00992CF3">
        <w:rPr>
          <w:lang w:val="el-GR"/>
        </w:rPr>
        <w:t>τους στο μέτρο που τηρεί τους όρους του δεσμευτικού κανονισμού.</w:t>
      </w:r>
    </w:p>
    <w:p w14:paraId="64B3FE0B" w14:textId="77777777" w:rsidR="003964D9" w:rsidRDefault="00D41FD6" w:rsidP="00607020">
      <w:pPr>
        <w:pStyle w:val="foothanging"/>
        <w:widowControl w:val="0"/>
        <w:spacing w:after="120"/>
        <w:ind w:left="0" w:firstLine="0"/>
        <w:rPr>
          <w:rFonts w:cs="Calibri"/>
          <w:sz w:val="22"/>
          <w:szCs w:val="22"/>
          <w:lang w:val="el-GR"/>
        </w:rPr>
      </w:pPr>
      <w:r w:rsidRPr="00992CF3">
        <w:rPr>
          <w:rFonts w:cs="Calibri"/>
          <w:b/>
          <w:bCs/>
          <w:sz w:val="22"/>
          <w:szCs w:val="22"/>
          <w:lang w:val="el-GR"/>
        </w:rPr>
        <w:t xml:space="preserve">2.2.3.3 </w:t>
      </w:r>
      <w:r w:rsidR="003964D9" w:rsidRPr="00992CF3">
        <w:rPr>
          <w:rFonts w:cs="Calibri"/>
          <w:sz w:val="22"/>
          <w:szCs w:val="22"/>
          <w:lang w:val="el-GR"/>
        </w:rPr>
        <w:t>Διατηρείται για λόγους αρίθμησης</w:t>
      </w:r>
      <w:r w:rsidR="00D81774">
        <w:rPr>
          <w:rFonts w:cs="Calibri"/>
          <w:sz w:val="22"/>
          <w:szCs w:val="22"/>
          <w:lang w:val="el-GR"/>
        </w:rPr>
        <w:t>.</w:t>
      </w:r>
    </w:p>
    <w:p w14:paraId="6825CCBA" w14:textId="77777777" w:rsidR="00D41FD6" w:rsidRPr="00992CF3" w:rsidRDefault="00D41FD6" w:rsidP="00607020">
      <w:pPr>
        <w:widowControl w:val="0"/>
        <w:rPr>
          <w:lang w:val="el-GR"/>
        </w:rPr>
      </w:pPr>
      <w:r w:rsidRPr="00992CF3">
        <w:rPr>
          <w:b/>
          <w:bCs/>
          <w:lang w:val="el-GR"/>
        </w:rPr>
        <w:t>2.2.3.4.</w:t>
      </w:r>
      <w:r w:rsidRPr="00992CF3">
        <w:rPr>
          <w:lang w:val="el-GR"/>
        </w:rPr>
        <w:t xml:space="preserve"> Αποκλείεται από τη συμμετοχή στη διαδικασία σύναψης της παρούσας σύμβασης, οικονομικός φορέας σε οποιαδήποτε από τις ακόλουθες καταστάσεις: </w:t>
      </w:r>
    </w:p>
    <w:p w14:paraId="0D2BE885" w14:textId="77777777" w:rsidR="00D41FD6" w:rsidRPr="00992CF3" w:rsidRDefault="00D41FD6" w:rsidP="00607020">
      <w:pPr>
        <w:widowControl w:val="0"/>
        <w:rPr>
          <w:lang w:val="el-GR"/>
        </w:rPr>
      </w:pPr>
      <w:r w:rsidRPr="00992CF3">
        <w:rPr>
          <w:lang w:val="el-GR"/>
        </w:rPr>
        <w:t xml:space="preserve">α) εάν έχει αθετήσει τις υποχρεώσεις που προβλέπονται στην παρ. 2 του άρθρου 18 του </w:t>
      </w:r>
      <w:r w:rsidR="007A1ACB" w:rsidRPr="00992CF3">
        <w:rPr>
          <w:lang w:val="el-GR"/>
        </w:rPr>
        <w:t>Ν</w:t>
      </w:r>
      <w:r w:rsidRPr="00992CF3">
        <w:rPr>
          <w:lang w:val="el-GR"/>
        </w:rPr>
        <w:t xml:space="preserve">. 4412/2016, </w:t>
      </w:r>
      <w:r w:rsidR="00CD5585" w:rsidRPr="00992CF3">
        <w:rPr>
          <w:lang w:val="el-GR"/>
        </w:rPr>
        <w:t>περί αρχών που εφαρμόζονται στις διαδικασίες σύναψης δημοσίων συμβάσεων,</w:t>
      </w:r>
    </w:p>
    <w:p w14:paraId="6883EDD6" w14:textId="77777777" w:rsidR="00D41FD6" w:rsidRPr="00992CF3" w:rsidRDefault="00D41FD6" w:rsidP="00607020">
      <w:pPr>
        <w:widowControl w:val="0"/>
        <w:rPr>
          <w:i/>
          <w:lang w:val="el-GR"/>
        </w:rPr>
      </w:pPr>
      <w:r w:rsidRPr="00992CF3">
        <w:rPr>
          <w:lang w:val="el-GR"/>
        </w:rPr>
        <w:t>β) εάν τελεί υπό πτώχευση</w:t>
      </w:r>
      <w:r w:rsidR="002141F9" w:rsidRPr="00992CF3">
        <w:rPr>
          <w:lang w:val="el-GR"/>
        </w:rPr>
        <w:t xml:space="preserve"> </w:t>
      </w:r>
      <w:r w:rsidRPr="00992CF3">
        <w:rPr>
          <w:lang w:val="el-GR"/>
        </w:rPr>
        <w:t>ή έχει υπαχθεί σε διαδικασία ειδικής εκκαθάρισης</w:t>
      </w:r>
      <w:r w:rsidR="002141F9" w:rsidRPr="00992CF3">
        <w:rPr>
          <w:lang w:val="el-GR"/>
        </w:rPr>
        <w:t xml:space="preserve"> </w:t>
      </w:r>
      <w:r w:rsidRPr="00992CF3">
        <w:rPr>
          <w:lang w:val="el-GR"/>
        </w:rPr>
        <w:t>ή τελεί υπό αναγκαστική διαχείριση</w:t>
      </w:r>
      <w:r w:rsidR="002141F9" w:rsidRPr="00992CF3">
        <w:rPr>
          <w:lang w:val="el-GR"/>
        </w:rPr>
        <w:t xml:space="preserve"> </w:t>
      </w:r>
      <w:r w:rsidRPr="00992CF3">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w:t>
      </w:r>
      <w:r w:rsidR="00C61E95" w:rsidRPr="00992CF3">
        <w:rPr>
          <w:lang w:val="el-GR"/>
        </w:rPr>
        <w:t xml:space="preserve">έχει υπαχθεί σε διαδικασία εξυγίανσης και δεν τηρεί τους όρους αυτής ή </w:t>
      </w:r>
      <w:r w:rsidRPr="00992CF3">
        <w:rPr>
          <w:lang w:val="el-GR"/>
        </w:rPr>
        <w:t>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001C5AD7" w:rsidRPr="00992CF3">
        <w:rPr>
          <w:lang w:val="el-GR"/>
        </w:rPr>
        <w:t>.</w:t>
      </w:r>
    </w:p>
    <w:p w14:paraId="28481B70" w14:textId="77777777" w:rsidR="00D41FD6" w:rsidRPr="00992CF3" w:rsidRDefault="00D41FD6" w:rsidP="00607020">
      <w:pPr>
        <w:widowControl w:val="0"/>
        <w:rPr>
          <w:lang w:val="el-GR"/>
        </w:rPr>
      </w:pPr>
      <w:r w:rsidRPr="00992CF3">
        <w:rPr>
          <w:lang w:val="el-GR"/>
        </w:rPr>
        <w:t xml:space="preserve">γ) </w:t>
      </w:r>
      <w:r w:rsidR="008C2A37" w:rsidRPr="00992CF3">
        <w:rPr>
          <w:lang w:val="el-GR"/>
        </w:rPr>
        <w:t>εάν, με την επιφύλαξη της παραγράφου 3β του άρθρου 44 του ν. 3959/2011περί ποινικών κυρώσεων και</w:t>
      </w:r>
      <w:r w:rsidR="002141F9" w:rsidRPr="00992CF3">
        <w:rPr>
          <w:lang w:val="el-GR"/>
        </w:rPr>
        <w:t xml:space="preserve"> </w:t>
      </w:r>
      <w:r w:rsidR="008C2A37" w:rsidRPr="00992CF3">
        <w:rPr>
          <w:lang w:val="el-GR"/>
        </w:rPr>
        <w:t xml:space="preserve">άλλων διοικητικών συνεπειών, </w:t>
      </w:r>
      <w:r w:rsidRPr="00992CF3">
        <w:rPr>
          <w:lang w:val="el-GR"/>
        </w:rPr>
        <w:t xml:space="preserve">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7151525B" w14:textId="77777777" w:rsidR="00D41FD6" w:rsidRPr="00992CF3" w:rsidRDefault="00D41FD6" w:rsidP="00607020">
      <w:pPr>
        <w:widowControl w:val="0"/>
        <w:rPr>
          <w:lang w:val="el-GR"/>
        </w:rPr>
      </w:pPr>
      <w:r w:rsidRPr="00992CF3">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57D14F83" w14:textId="77777777" w:rsidR="00D41FD6" w:rsidRPr="00992CF3" w:rsidRDefault="00D41FD6" w:rsidP="00607020">
      <w:pPr>
        <w:widowControl w:val="0"/>
        <w:rPr>
          <w:lang w:val="el-GR"/>
        </w:rPr>
      </w:pPr>
      <w:r w:rsidRPr="00992CF3">
        <w:rPr>
          <w:lang w:val="el-GR"/>
        </w:rPr>
        <w:lastRenderedPageBreak/>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w:t>
      </w:r>
      <w:r w:rsidR="005A05A5" w:rsidRPr="00992CF3">
        <w:rPr>
          <w:lang w:val="el-GR"/>
        </w:rPr>
        <w:t xml:space="preserve">σύμφωνα με όσα ορίζονται </w:t>
      </w:r>
      <w:r w:rsidRPr="00992CF3">
        <w:rPr>
          <w:lang w:val="el-GR"/>
        </w:rPr>
        <w:t xml:space="preserve">στο άρθρο 48 του ν. 4412/2016, δεν μπορεί να θεραπευθεί με άλλα, λιγότερο παρεμβατικά, μέσα, </w:t>
      </w:r>
    </w:p>
    <w:p w14:paraId="13E44882" w14:textId="77777777" w:rsidR="00D41FD6" w:rsidRPr="00992CF3" w:rsidRDefault="00D41FD6" w:rsidP="00607020">
      <w:pPr>
        <w:widowControl w:val="0"/>
        <w:rPr>
          <w:lang w:val="el-GR"/>
        </w:rPr>
      </w:pPr>
      <w:r w:rsidRPr="00992CF3">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37BE56A1" w14:textId="77777777" w:rsidR="00D41FD6" w:rsidRPr="00992CF3" w:rsidRDefault="00D41FD6" w:rsidP="00607020">
      <w:pPr>
        <w:widowControl w:val="0"/>
        <w:rPr>
          <w:lang w:val="el-GR"/>
        </w:rPr>
      </w:pPr>
      <w:r w:rsidRPr="00992CF3">
        <w:rPr>
          <w:lang w:val="el-GR"/>
        </w:rPr>
        <w:t xml:space="preserve">ζ) εάν έχει κριθεί ένοχος </w:t>
      </w:r>
      <w:r w:rsidR="005A05A5" w:rsidRPr="00992CF3">
        <w:rPr>
          <w:lang w:val="el-GR"/>
        </w:rPr>
        <w:t xml:space="preserve">εκ προθέσεως </w:t>
      </w:r>
      <w:r w:rsidRPr="00992CF3">
        <w:rPr>
          <w:lang w:val="el-GR"/>
        </w:rPr>
        <w:t xml:space="preserve">σοβαρών </w:t>
      </w:r>
      <w:r w:rsidR="005A05A5" w:rsidRPr="00992CF3">
        <w:rPr>
          <w:lang w:val="el-GR"/>
        </w:rPr>
        <w:t xml:space="preserve">απατηλών </w:t>
      </w:r>
      <w:r w:rsidRPr="00992CF3">
        <w:rPr>
          <w:lang w:val="el-GR"/>
        </w:rPr>
        <w:t xml:space="preserve">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w:t>
      </w:r>
      <w:r w:rsidR="006B30BF" w:rsidRPr="00992CF3">
        <w:rPr>
          <w:lang w:val="el-GR"/>
        </w:rPr>
        <w:t>της παραγράφου</w:t>
      </w:r>
      <w:r w:rsidRPr="00992CF3">
        <w:rPr>
          <w:lang w:val="el-GR"/>
        </w:rPr>
        <w:t xml:space="preserve"> 2.2.9.2 της παρούσας, </w:t>
      </w:r>
    </w:p>
    <w:p w14:paraId="1C0E2932" w14:textId="77777777" w:rsidR="00D41FD6" w:rsidRPr="00992CF3" w:rsidRDefault="00D41FD6" w:rsidP="00607020">
      <w:pPr>
        <w:widowControl w:val="0"/>
        <w:rPr>
          <w:lang w:val="el-GR"/>
        </w:rPr>
      </w:pPr>
      <w:r w:rsidRPr="00992CF3">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5A05A5" w:rsidRPr="00992CF3">
        <w:rPr>
          <w:lang w:val="el-GR"/>
        </w:rPr>
        <w:t xml:space="preserve">με απατηλό τρόπο </w:t>
      </w:r>
      <w:r w:rsidRPr="00992CF3">
        <w:rPr>
          <w:lang w:val="el-GR"/>
        </w:rPr>
        <w:t xml:space="preserve">παραπλανητικές πληροφορίες που ενδέχεται να επηρεάσουν ουσιωδώς τις αποφάσεις που αφορούν τον αποκλεισμό, την επιλογή ή την ανάθεση, </w:t>
      </w:r>
    </w:p>
    <w:p w14:paraId="664F1A4F" w14:textId="77777777" w:rsidR="00D41FD6" w:rsidRPr="00992CF3" w:rsidRDefault="00D41FD6" w:rsidP="00607020">
      <w:pPr>
        <w:widowControl w:val="0"/>
        <w:rPr>
          <w:lang w:val="el-GR"/>
        </w:rPr>
      </w:pPr>
      <w:r w:rsidRPr="00992CF3">
        <w:rPr>
          <w:lang w:val="el-GR"/>
        </w:rPr>
        <w:t xml:space="preserve">θ) εάν </w:t>
      </w:r>
      <w:r w:rsidR="00305EAC" w:rsidRPr="00992CF3">
        <w:rPr>
          <w:lang w:val="el-GR"/>
        </w:rPr>
        <w:t xml:space="preserve">η αναθέτουσα αρχή μπορεί να αποδείξει, με κατάλληλα μέσα ότι </w:t>
      </w:r>
      <w:r w:rsidRPr="00992CF3">
        <w:rPr>
          <w:lang w:val="el-GR"/>
        </w:rPr>
        <w:t xml:space="preserve">έχει διαπράξει σοβαρό επαγγελματικό παράπτωμα, το οποίο θέτει εν αμφιβόλω την ακεραιότητά του. </w:t>
      </w:r>
    </w:p>
    <w:p w14:paraId="03B13CEB" w14:textId="77777777" w:rsidR="00D41FD6" w:rsidRDefault="00D41FD6" w:rsidP="00607020">
      <w:pPr>
        <w:widowControl w:val="0"/>
        <w:suppressAutoHyphens w:val="0"/>
        <w:rPr>
          <w:lang w:val="el-GR"/>
        </w:rPr>
      </w:pPr>
      <w:r w:rsidRPr="00992CF3">
        <w:rPr>
          <w:b/>
          <w:lang w:val="el-GR"/>
        </w:rPr>
        <w:t>Εάν στις ως άνω περιπτώσεις (α) έως (</w:t>
      </w:r>
      <w:r w:rsidR="00305EAC" w:rsidRPr="00992CF3">
        <w:rPr>
          <w:b/>
          <w:lang w:val="el-GR"/>
        </w:rPr>
        <w:t>θ</w:t>
      </w:r>
      <w:r w:rsidRPr="00992CF3">
        <w:rPr>
          <w:b/>
          <w:lang w:val="el-GR"/>
        </w:rPr>
        <w:t xml:space="preserve">) η περίοδος αποκλεισμού δεν έχει καθοριστεί με αμετάκλητη απόφαση, αυτή ανέρχεται σε τρία (3) έτη από την ημερομηνία </w:t>
      </w:r>
      <w:r w:rsidR="000B5954" w:rsidRPr="00992CF3">
        <w:rPr>
          <w:b/>
          <w:lang w:val="el-GR"/>
        </w:rPr>
        <w:t>έκδοσης πράξης που βεβαιώνει</w:t>
      </w:r>
      <w:r w:rsidR="00E86918" w:rsidRPr="00992CF3">
        <w:rPr>
          <w:b/>
          <w:lang w:val="el-GR"/>
        </w:rPr>
        <w:t xml:space="preserve"> </w:t>
      </w:r>
      <w:r w:rsidR="000B5954" w:rsidRPr="00992CF3">
        <w:rPr>
          <w:b/>
          <w:lang w:val="el-GR"/>
        </w:rPr>
        <w:t>το σχετικό γεγονός</w:t>
      </w:r>
      <w:r w:rsidR="000B5954" w:rsidRPr="00992CF3">
        <w:rPr>
          <w:lang w:val="el-GR"/>
        </w:rPr>
        <w:t>.</w:t>
      </w:r>
    </w:p>
    <w:p w14:paraId="417AAC48" w14:textId="77777777" w:rsidR="00FB1444" w:rsidRDefault="00FB1444" w:rsidP="00FB1444">
      <w:pPr>
        <w:pStyle w:val="foothanging"/>
        <w:widowControl w:val="0"/>
        <w:spacing w:after="120"/>
        <w:ind w:left="0" w:firstLine="0"/>
        <w:rPr>
          <w:rFonts w:cs="Calibri"/>
          <w:sz w:val="22"/>
          <w:szCs w:val="22"/>
          <w:lang w:val="el-GR"/>
        </w:rPr>
      </w:pPr>
      <w:r w:rsidRPr="00992CF3">
        <w:rPr>
          <w:rFonts w:cs="Calibri"/>
          <w:b/>
          <w:bCs/>
          <w:sz w:val="22"/>
          <w:szCs w:val="22"/>
          <w:lang w:val="el-GR"/>
        </w:rPr>
        <w:t>2.2.3.</w:t>
      </w:r>
      <w:r>
        <w:rPr>
          <w:rFonts w:cs="Calibri"/>
          <w:b/>
          <w:bCs/>
          <w:sz w:val="22"/>
          <w:szCs w:val="22"/>
          <w:lang w:val="el-GR"/>
        </w:rPr>
        <w:t>5.</w:t>
      </w:r>
      <w:r w:rsidRPr="00992CF3">
        <w:rPr>
          <w:rFonts w:cs="Calibri"/>
          <w:b/>
          <w:bCs/>
          <w:sz w:val="22"/>
          <w:szCs w:val="22"/>
          <w:lang w:val="el-GR"/>
        </w:rPr>
        <w:t xml:space="preserve"> </w:t>
      </w:r>
      <w:r w:rsidRPr="00992CF3">
        <w:rPr>
          <w:rFonts w:cs="Calibri"/>
          <w:sz w:val="22"/>
          <w:szCs w:val="22"/>
          <w:lang w:val="el-GR"/>
        </w:rPr>
        <w:t>Διατηρείται για λόγους αρίθμησης</w:t>
      </w:r>
      <w:r>
        <w:rPr>
          <w:rFonts w:cs="Calibri"/>
          <w:sz w:val="22"/>
          <w:szCs w:val="22"/>
          <w:lang w:val="el-GR"/>
        </w:rPr>
        <w:t>.</w:t>
      </w:r>
    </w:p>
    <w:p w14:paraId="1A3026BE" w14:textId="77777777" w:rsidR="00D41FD6" w:rsidRDefault="00D41FD6" w:rsidP="00607020">
      <w:pPr>
        <w:widowControl w:val="0"/>
        <w:rPr>
          <w:lang w:val="el-GR"/>
        </w:rPr>
      </w:pPr>
      <w:r w:rsidRPr="00992CF3">
        <w:rPr>
          <w:b/>
          <w:bCs/>
          <w:lang w:val="el-GR"/>
        </w:rPr>
        <w:t xml:space="preserve">2.2.3.6. </w:t>
      </w:r>
      <w:r w:rsidRPr="00992CF3">
        <w:rPr>
          <w:lang w:val="el-GR"/>
        </w:rPr>
        <w:t xml:space="preserve">Ο </w:t>
      </w:r>
      <w:r w:rsidR="001D4558" w:rsidRPr="00992CF3">
        <w:rPr>
          <w:lang w:val="el-GR"/>
        </w:rPr>
        <w:t>οικονομικός φορέας</w:t>
      </w:r>
      <w:r w:rsidR="002141F9" w:rsidRPr="00992CF3">
        <w:rPr>
          <w:lang w:val="el-GR"/>
        </w:rPr>
        <w:t xml:space="preserve"> </w:t>
      </w:r>
      <w:r w:rsidRPr="00992CF3">
        <w:rPr>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r w:rsidR="00E731D5" w:rsidRPr="00992CF3">
        <w:rPr>
          <w:lang w:val="el-GR"/>
        </w:rPr>
        <w:t>.</w:t>
      </w:r>
    </w:p>
    <w:p w14:paraId="444AFFAB" w14:textId="77777777" w:rsidR="006B30BF" w:rsidRDefault="00D41FD6" w:rsidP="00607020">
      <w:pPr>
        <w:widowControl w:val="0"/>
        <w:rPr>
          <w:lang w:val="el-GR"/>
        </w:rPr>
      </w:pPr>
      <w:r w:rsidRPr="00992CF3">
        <w:rPr>
          <w:b/>
          <w:bCs/>
          <w:lang w:val="el-GR"/>
        </w:rPr>
        <w:t>2.2.3.7.</w:t>
      </w:r>
      <w:r w:rsidR="00E86918" w:rsidRPr="00992CF3">
        <w:rPr>
          <w:b/>
          <w:bCs/>
          <w:lang w:val="el-GR"/>
        </w:rPr>
        <w:t xml:space="preserve"> </w:t>
      </w:r>
      <w:r w:rsidR="006B30BF" w:rsidRPr="00992CF3">
        <w:rPr>
          <w:lang w:val="el-GR"/>
        </w:rPr>
        <w:t>Οικονομικός φορέας που εμπίπτει σε μια από τις καταστάσεις που αναφέρονται στις παραγράφους 2.2.3.1 και 2.2.3.4, εκτός από την περ. β αυτής,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006B30BF" w:rsidRPr="00992CF3">
        <w:t>o</w:t>
      </w:r>
      <w:r w:rsidR="006B30BF" w:rsidRPr="00992CF3">
        <w:rPr>
          <w:lang w:val="el-GR"/>
        </w:rPr>
        <w:t>κάθαρση). Για τον σκοπό αυτόν, ο οικονομικός φορέας αποδεικνύει ότι έχει καταβάλει ή έχει δεσμευθεί να καταβάλει</w:t>
      </w:r>
      <w:r w:rsidR="002141F9" w:rsidRPr="00992CF3">
        <w:rPr>
          <w:lang w:val="el-GR"/>
        </w:rPr>
        <w:t xml:space="preserve"> </w:t>
      </w:r>
      <w:r w:rsidR="006B30BF" w:rsidRPr="00992CF3">
        <w:rPr>
          <w:lang w:val="el-GR"/>
        </w:rPr>
        <w:t>αποζημίωση για ζημίες που προκλήθηκαν από το ποινικό αδίκημα ή το παράπτωμα, ότι έχει διευκρινίσει τα</w:t>
      </w:r>
      <w:r w:rsidR="002141F9" w:rsidRPr="00992CF3">
        <w:rPr>
          <w:lang w:val="el-GR"/>
        </w:rPr>
        <w:t xml:space="preserve"> </w:t>
      </w:r>
      <w:r w:rsidR="006B30BF" w:rsidRPr="00992CF3">
        <w:rPr>
          <w:lang w:val="el-GR"/>
        </w:rPr>
        <w:t>γεγονότα και τις περιστάσεις με ολοκληρωμένο τρόπο,</w:t>
      </w:r>
      <w:r w:rsidR="002141F9" w:rsidRPr="00992CF3">
        <w:rPr>
          <w:lang w:val="el-GR"/>
        </w:rPr>
        <w:t xml:space="preserve"> </w:t>
      </w:r>
      <w:r w:rsidR="006B30BF" w:rsidRPr="00992CF3">
        <w:rPr>
          <w:lang w:val="el-GR"/>
        </w:rPr>
        <w:t>μέσω ενεργού συνεργασίας με τις ερευνητικές αρχές, και</w:t>
      </w:r>
      <w:r w:rsidR="002141F9" w:rsidRPr="00992CF3">
        <w:rPr>
          <w:lang w:val="el-GR"/>
        </w:rPr>
        <w:t xml:space="preserve"> </w:t>
      </w:r>
      <w:r w:rsidR="006B30BF" w:rsidRPr="00992CF3">
        <w:rPr>
          <w:lang w:val="el-GR"/>
        </w:rPr>
        <w:t>έχει λάβει συγκεκριμένα τεχνικά και οργανωτικά μέτρα,</w:t>
      </w:r>
      <w:r w:rsidR="002141F9" w:rsidRPr="00992CF3">
        <w:rPr>
          <w:lang w:val="el-GR"/>
        </w:rPr>
        <w:t xml:space="preserve"> </w:t>
      </w:r>
      <w:r w:rsidR="006B30BF" w:rsidRPr="00992CF3">
        <w:rPr>
          <w:lang w:val="el-GR"/>
        </w:rPr>
        <w:t>καθώς και μέτρα σε επίπεδο προσωπικού κατάλληλα</w:t>
      </w:r>
      <w:r w:rsidR="002141F9" w:rsidRPr="00992CF3">
        <w:rPr>
          <w:lang w:val="el-GR"/>
        </w:rPr>
        <w:t xml:space="preserve"> </w:t>
      </w:r>
      <w:r w:rsidR="006B30BF" w:rsidRPr="00992CF3">
        <w:rPr>
          <w:lang w:val="el-GR"/>
        </w:rPr>
        <w:t>για την αποφυγή περαιτέρω ποινικών αδικημάτων ή</w:t>
      </w:r>
      <w:r w:rsidR="002141F9" w:rsidRPr="00992CF3">
        <w:rPr>
          <w:lang w:val="el-GR"/>
        </w:rPr>
        <w:t xml:space="preserve"> </w:t>
      </w:r>
      <w:r w:rsidR="006B30BF" w:rsidRPr="00992CF3">
        <w:rPr>
          <w:lang w:val="el-GR"/>
        </w:rPr>
        <w:t>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0C3F2940" w14:textId="77777777" w:rsidR="00D41FD6" w:rsidRDefault="00D41FD6" w:rsidP="00607020">
      <w:pPr>
        <w:widowControl w:val="0"/>
        <w:rPr>
          <w:i/>
          <w:lang w:val="el-GR"/>
        </w:rPr>
      </w:pPr>
      <w:r w:rsidRPr="00992CF3">
        <w:rPr>
          <w:b/>
          <w:bCs/>
          <w:lang w:val="el-GR"/>
        </w:rPr>
        <w:t>2.2.3.8.</w:t>
      </w:r>
      <w:r w:rsidRPr="00992CF3">
        <w:rPr>
          <w:lang w:val="el-GR"/>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0098281C" w:rsidRPr="00992CF3">
        <w:rPr>
          <w:lang w:val="el-GR"/>
        </w:rPr>
        <w:t xml:space="preserve"> καθώς και στην υπ’ αριθμ. 102080/24-10-2022 (Β΄5623/02.11.2022) απόφαση του Υπουργού Ανάπτυξης και Επενδύσεων με θέμα: </w:t>
      </w:r>
      <w:r w:rsidR="0098281C" w:rsidRPr="00992CF3">
        <w:rPr>
          <w:i/>
          <w:lang w:val="el-GR"/>
        </w:rPr>
        <w:t>«Ρύθμιση θεμάτων σχετικά με την εξέταση επανορθωτικών μέτρων από την Επιτροπή της παρ.9 του άρθρου 73 του ν.4412/2016».</w:t>
      </w:r>
    </w:p>
    <w:p w14:paraId="6E1E45D4" w14:textId="77777777" w:rsidR="0029563E" w:rsidRPr="00992CF3" w:rsidRDefault="00D41FD6" w:rsidP="00607020">
      <w:pPr>
        <w:widowControl w:val="0"/>
        <w:rPr>
          <w:lang w:val="el-GR"/>
        </w:rPr>
      </w:pPr>
      <w:r w:rsidRPr="00992CF3">
        <w:rPr>
          <w:b/>
          <w:bCs/>
          <w:lang w:val="el-GR"/>
        </w:rPr>
        <w:lastRenderedPageBreak/>
        <w:t xml:space="preserve">2.2.3.9. </w:t>
      </w:r>
      <w:r w:rsidRPr="00992CF3">
        <w:rPr>
          <w:lang w:val="el-GR"/>
        </w:rPr>
        <w:t xml:space="preserve">Οικονομικός φορέας, </w:t>
      </w:r>
      <w:r w:rsidR="0082798F" w:rsidRPr="00992CF3">
        <w:rPr>
          <w:lang w:val="el-GR"/>
        </w:rPr>
        <w:t>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1A69BE18" w14:textId="77777777" w:rsidR="004A4784" w:rsidRPr="00992CF3" w:rsidRDefault="004A4784" w:rsidP="00607020">
      <w:pPr>
        <w:widowControl w:val="0"/>
        <w:jc w:val="left"/>
        <w:rPr>
          <w:b/>
          <w:bCs/>
          <w:sz w:val="26"/>
          <w:szCs w:val="26"/>
          <w:lang w:val="el-GR"/>
        </w:rPr>
      </w:pPr>
    </w:p>
    <w:p w14:paraId="65AE5DBB" w14:textId="77777777" w:rsidR="00D41FD6" w:rsidRPr="00992CF3" w:rsidRDefault="00D41FD6" w:rsidP="00607020">
      <w:pPr>
        <w:widowControl w:val="0"/>
        <w:jc w:val="left"/>
        <w:rPr>
          <w:lang w:val="el-GR"/>
        </w:rPr>
      </w:pPr>
      <w:r w:rsidRPr="00992CF3">
        <w:rPr>
          <w:b/>
          <w:bCs/>
          <w:sz w:val="26"/>
          <w:szCs w:val="26"/>
          <w:lang w:val="el-GR"/>
        </w:rPr>
        <w:t>Κριτήρια Επιλογής</w:t>
      </w:r>
    </w:p>
    <w:p w14:paraId="6D4EC5EB" w14:textId="77777777" w:rsidR="00D41FD6" w:rsidRPr="00992CF3" w:rsidRDefault="00D41FD6" w:rsidP="00EA05BF">
      <w:pPr>
        <w:pStyle w:val="3"/>
        <w:rPr>
          <w:lang w:val="el-GR"/>
        </w:rPr>
      </w:pPr>
      <w:bookmarkStart w:id="25" w:name="_Toc156928773"/>
      <w:r w:rsidRPr="00992CF3">
        <w:rPr>
          <w:lang w:val="el-GR"/>
        </w:rPr>
        <w:t>2.2.4</w:t>
      </w:r>
      <w:r w:rsidRPr="00992CF3">
        <w:rPr>
          <w:lang w:val="el-GR"/>
        </w:rPr>
        <w:tab/>
        <w:t>Καταλληλότητα άσκησης επαγγελματικής δραστηριότητας</w:t>
      </w:r>
      <w:bookmarkEnd w:id="25"/>
    </w:p>
    <w:p w14:paraId="020BB34C" w14:textId="77777777" w:rsidR="0034124D" w:rsidRPr="00992CF3" w:rsidRDefault="00D41FD6" w:rsidP="00607020">
      <w:pPr>
        <w:widowControl w:val="0"/>
        <w:rPr>
          <w:rFonts w:eastAsia="Calibri"/>
          <w:bCs/>
          <w:lang w:val="el-GR"/>
        </w:rPr>
      </w:pPr>
      <w:r w:rsidRPr="00992CF3">
        <w:rPr>
          <w:rFonts w:eastAsia="Calibri"/>
          <w:bCs/>
          <w:lang w:val="el-GR"/>
        </w:rPr>
        <w:t xml:space="preserve">Οι οικονομικοί φορείς που συμμετέχουν στη διαδικασία σύναψης της παρούσας σύμβασης απαιτείται να ασκούν δραστηριότητα συναφή με το αντικείμενο </w:t>
      </w:r>
      <w:r w:rsidR="00D83A10" w:rsidRPr="00992CF3">
        <w:rPr>
          <w:rFonts w:eastAsia="Calibri"/>
          <w:bCs/>
          <w:lang w:val="el-GR"/>
        </w:rPr>
        <w:t>της σύμβασης</w:t>
      </w:r>
      <w:r w:rsidRPr="00992CF3">
        <w:rPr>
          <w:rFonts w:eastAsia="Calibri"/>
          <w:bCs/>
          <w:lang w:val="el-GR"/>
        </w:rPr>
        <w:t>.</w:t>
      </w:r>
    </w:p>
    <w:p w14:paraId="15EA25E1" w14:textId="77777777" w:rsidR="0034124D" w:rsidRPr="00992CF3" w:rsidRDefault="00D41FD6" w:rsidP="00607020">
      <w:pPr>
        <w:widowControl w:val="0"/>
        <w:rPr>
          <w:rFonts w:eastAsia="Calibri"/>
          <w:bCs/>
          <w:i/>
          <w:lang w:val="el-GR"/>
        </w:rPr>
      </w:pPr>
      <w:r w:rsidRPr="00992CF3">
        <w:rPr>
          <w:rFonts w:eastAsia="Calibri"/>
          <w:bCs/>
          <w:lang w:val="el-GR"/>
        </w:rPr>
        <w:t>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w:t>
      </w:r>
      <w:r w:rsidR="002141F9" w:rsidRPr="00992CF3">
        <w:rPr>
          <w:rFonts w:eastAsia="Calibri"/>
          <w:bCs/>
          <w:lang w:val="el-GR"/>
        </w:rPr>
        <w:t xml:space="preserve"> </w:t>
      </w:r>
      <w:r w:rsidR="004C63DB" w:rsidRPr="00992CF3">
        <w:rPr>
          <w:rFonts w:eastAsia="Calibri"/>
          <w:bCs/>
          <w:lang w:val="el-GR"/>
        </w:rPr>
        <w:t>ή εμπορικά μητρώα</w:t>
      </w:r>
      <w:r w:rsidRPr="00992CF3">
        <w:rPr>
          <w:rFonts w:eastAsia="Calibri"/>
          <w:bCs/>
          <w:lang w:val="el-GR"/>
        </w:rPr>
        <w:t xml:space="preserve"> που τηρούνται στο κράτος εγκατάστασής τους ή να ικανοποιούν οποιαδήποτε άλλη απαίτηση ορίζεται στο Παράρτημα XI του Προσαρτήματος Α΄ του ν. 4412/2016. </w:t>
      </w:r>
      <w:r w:rsidR="0034124D" w:rsidRPr="00992CF3">
        <w:rPr>
          <w:rFonts w:eastAsia="Calibri"/>
          <w:bCs/>
          <w:lang w:val="el-GR"/>
        </w:rPr>
        <w:t>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w:t>
      </w:r>
      <w:r w:rsidR="0034124D" w:rsidRPr="00992CF3">
        <w:rPr>
          <w:rFonts w:eastAsia="Calibri"/>
          <w:bCs/>
          <w:i/>
          <w:lang w:val="el-GR"/>
        </w:rPr>
        <w:t xml:space="preserve">. </w:t>
      </w:r>
    </w:p>
    <w:p w14:paraId="52BBF637" w14:textId="77777777" w:rsidR="0034124D" w:rsidRPr="00992CF3" w:rsidRDefault="00D41FD6" w:rsidP="00607020">
      <w:pPr>
        <w:widowControl w:val="0"/>
        <w:rPr>
          <w:rFonts w:eastAsia="Calibri"/>
          <w:bCs/>
          <w:lang w:val="el-GR"/>
        </w:rPr>
      </w:pPr>
      <w:r w:rsidRPr="00992CF3">
        <w:rPr>
          <w:rFonts w:eastAsia="Calibri"/>
          <w:bCs/>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0FE185C8" w14:textId="77777777" w:rsidR="00810B75" w:rsidRPr="00992CF3" w:rsidRDefault="0034124D" w:rsidP="00607020">
      <w:pPr>
        <w:widowControl w:val="0"/>
        <w:rPr>
          <w:rFonts w:eastAsia="Calibri"/>
          <w:bCs/>
          <w:lang w:val="el-GR"/>
        </w:rPr>
      </w:pPr>
      <w:r w:rsidRPr="00992CF3">
        <w:rPr>
          <w:rFonts w:eastAsia="Calibri"/>
          <w:bCs/>
          <w:lang w:val="el-GR"/>
        </w:rPr>
        <w:t>Ο</w:t>
      </w:r>
      <w:r w:rsidR="00D41FD6" w:rsidRPr="00992CF3">
        <w:rPr>
          <w:rFonts w:eastAsia="Calibri"/>
          <w:bCs/>
          <w:lang w:val="el-GR"/>
        </w:rPr>
        <w:t xml:space="preserve">ι εγκατεστημένοι στην Ελλάδα οικονομικοί φορείς </w:t>
      </w:r>
      <w:r w:rsidR="00D83A10" w:rsidRPr="00992CF3">
        <w:rPr>
          <w:rFonts w:eastAsia="Calibri"/>
          <w:bCs/>
          <w:lang w:val="el-GR"/>
        </w:rPr>
        <w:t>θα πρέπει</w:t>
      </w:r>
      <w:r w:rsidR="002141F9" w:rsidRPr="00992CF3">
        <w:rPr>
          <w:rFonts w:eastAsia="Calibri"/>
          <w:bCs/>
          <w:lang w:val="el-GR"/>
        </w:rPr>
        <w:t xml:space="preserve"> </w:t>
      </w:r>
      <w:r w:rsidR="00D41FD6" w:rsidRPr="00992CF3">
        <w:rPr>
          <w:rFonts w:eastAsia="Calibri"/>
          <w:bCs/>
          <w:lang w:val="el-GR"/>
        </w:rPr>
        <w:t>να είναι εγγεγραμμένοι στο</w:t>
      </w:r>
      <w:r w:rsidR="002141F9" w:rsidRPr="00992CF3">
        <w:rPr>
          <w:rFonts w:eastAsia="Calibri"/>
          <w:bCs/>
          <w:lang w:val="el-GR"/>
        </w:rPr>
        <w:t xml:space="preserve"> </w:t>
      </w:r>
      <w:r w:rsidR="00D83A10" w:rsidRPr="00992CF3">
        <w:rPr>
          <w:rFonts w:eastAsia="Calibri"/>
          <w:bCs/>
          <w:lang w:val="el-GR"/>
        </w:rPr>
        <w:t>οικείο επαγγελματικό μητρώο, εφόσον, κατά την κείμενη νομοθεσία, απαιτείται η εγγραφή τους για την υπό ανάθεση υπηρεσία</w:t>
      </w:r>
      <w:r w:rsidR="00D60A2C" w:rsidRPr="00992CF3">
        <w:rPr>
          <w:rFonts w:eastAsia="Calibri"/>
          <w:bCs/>
          <w:lang w:val="el-GR"/>
        </w:rPr>
        <w:t>.</w:t>
      </w:r>
    </w:p>
    <w:p w14:paraId="59D60F6A" w14:textId="77777777" w:rsidR="00E86918" w:rsidRDefault="00E86918" w:rsidP="00607020">
      <w:pPr>
        <w:widowControl w:val="0"/>
        <w:rPr>
          <w:rFonts w:eastAsia="Calibri"/>
          <w:bCs/>
          <w:lang w:val="el-GR"/>
        </w:rPr>
      </w:pPr>
      <w:r w:rsidRPr="00992CF3">
        <w:rPr>
          <w:rFonts w:eastAsia="Calibri"/>
          <w:bCs/>
          <w:lang w:val="el-GR"/>
        </w:rPr>
        <w:t>Σε περίπτωση ενώσεων φορέων η πλήρωση των απαιτήσεων της καταλληλόλητας για την άσκηση της επαγγελματικής δραστηριότητας, πρέπει να ικανοποιείται από όλα τα μέλη της ένωσης.</w:t>
      </w:r>
    </w:p>
    <w:p w14:paraId="041A3379" w14:textId="77777777" w:rsidR="00D41FD6" w:rsidRPr="00101A52" w:rsidRDefault="00D41FD6" w:rsidP="00EA05BF">
      <w:pPr>
        <w:pStyle w:val="3"/>
        <w:rPr>
          <w:lang w:val="el-GR"/>
        </w:rPr>
      </w:pPr>
      <w:bookmarkStart w:id="26" w:name="_Toc156928774"/>
      <w:r w:rsidRPr="00101A52">
        <w:rPr>
          <w:lang w:val="el-GR"/>
        </w:rPr>
        <w:t>2.2.5</w:t>
      </w:r>
      <w:r w:rsidRPr="00101A52">
        <w:rPr>
          <w:lang w:val="el-GR"/>
        </w:rPr>
        <w:tab/>
        <w:t>Οικονομική και χρηματοοικονομική επάρκεια</w:t>
      </w:r>
      <w:bookmarkEnd w:id="26"/>
    </w:p>
    <w:p w14:paraId="7C3553E3" w14:textId="77777777" w:rsidR="0057603A" w:rsidRPr="00101A52" w:rsidRDefault="007D35E6" w:rsidP="00607020">
      <w:pPr>
        <w:widowControl w:val="0"/>
        <w:rPr>
          <w:szCs w:val="22"/>
          <w:lang w:val="el-GR"/>
        </w:rPr>
      </w:pPr>
      <w:r w:rsidRPr="00101A52">
        <w:rPr>
          <w:szCs w:val="22"/>
          <w:lang w:val="el-GR"/>
        </w:rPr>
        <w:t>Όσον αφορά την οικονομική και χρηματοοικονομική επάρκεια για την παρούσα διαδικασία σύναψης σύμβασης, οι οικονομικοί φορείς απαιτείται να διαθέτουν</w:t>
      </w:r>
      <w:r w:rsidR="005B3125" w:rsidRPr="00101A52">
        <w:rPr>
          <w:szCs w:val="22"/>
          <w:lang w:val="el-GR"/>
        </w:rPr>
        <w:t xml:space="preserve"> </w:t>
      </w:r>
      <w:r w:rsidRPr="00101A52">
        <w:rPr>
          <w:szCs w:val="22"/>
          <w:lang w:val="el-GR"/>
        </w:rPr>
        <w:t xml:space="preserve">μέσο </w:t>
      </w:r>
      <w:r w:rsidR="00A56F17" w:rsidRPr="00101A52">
        <w:rPr>
          <w:szCs w:val="22"/>
          <w:lang w:val="el-GR"/>
        </w:rPr>
        <w:t xml:space="preserve">γενικό </w:t>
      </w:r>
      <w:r w:rsidR="005B3125" w:rsidRPr="00101A52">
        <w:rPr>
          <w:szCs w:val="22"/>
          <w:lang w:val="el-GR"/>
        </w:rPr>
        <w:t xml:space="preserve">ετήσιο </w:t>
      </w:r>
      <w:r w:rsidRPr="00101A52">
        <w:rPr>
          <w:szCs w:val="22"/>
          <w:lang w:val="el-GR"/>
        </w:rPr>
        <w:t>κύκλο εργασιών, για τις τρεις (3) τελευταίες κλεισμένες οικονομικές χρήσεις (20</w:t>
      </w:r>
      <w:r w:rsidR="001F24BE" w:rsidRPr="00101A52">
        <w:rPr>
          <w:szCs w:val="22"/>
          <w:lang w:val="el-GR"/>
        </w:rPr>
        <w:t>2</w:t>
      </w:r>
      <w:r w:rsidR="005B3125" w:rsidRPr="00101A52">
        <w:rPr>
          <w:szCs w:val="22"/>
          <w:lang w:val="el-GR"/>
        </w:rPr>
        <w:t>1</w:t>
      </w:r>
      <w:r w:rsidRPr="00101A52">
        <w:rPr>
          <w:szCs w:val="22"/>
          <w:lang w:val="el-GR"/>
        </w:rPr>
        <w:t>, 20</w:t>
      </w:r>
      <w:r w:rsidR="0098281C" w:rsidRPr="00101A52">
        <w:rPr>
          <w:szCs w:val="22"/>
          <w:lang w:val="el-GR"/>
        </w:rPr>
        <w:t>2</w:t>
      </w:r>
      <w:r w:rsidR="005B3125" w:rsidRPr="00101A52">
        <w:rPr>
          <w:szCs w:val="22"/>
          <w:lang w:val="el-GR"/>
        </w:rPr>
        <w:t>2</w:t>
      </w:r>
      <w:r w:rsidRPr="00101A52">
        <w:rPr>
          <w:szCs w:val="22"/>
          <w:lang w:val="el-GR"/>
        </w:rPr>
        <w:t>, 20</w:t>
      </w:r>
      <w:r w:rsidR="0094346F" w:rsidRPr="00101A52">
        <w:rPr>
          <w:szCs w:val="22"/>
          <w:lang w:val="el-GR"/>
        </w:rPr>
        <w:t>2</w:t>
      </w:r>
      <w:r w:rsidR="005B3125" w:rsidRPr="00101A52">
        <w:rPr>
          <w:szCs w:val="22"/>
          <w:lang w:val="el-GR"/>
        </w:rPr>
        <w:t>3</w:t>
      </w:r>
      <w:r w:rsidRPr="00101A52">
        <w:rPr>
          <w:szCs w:val="22"/>
          <w:lang w:val="el-GR"/>
        </w:rPr>
        <w:t xml:space="preserve">), ίσο </w:t>
      </w:r>
      <w:r w:rsidR="00D60A2C" w:rsidRPr="00170373">
        <w:rPr>
          <w:szCs w:val="22"/>
          <w:lang w:val="el-GR"/>
        </w:rPr>
        <w:t xml:space="preserve">ή μεγαλύτερο </w:t>
      </w:r>
      <w:r w:rsidRPr="00170373">
        <w:rPr>
          <w:szCs w:val="22"/>
          <w:lang w:val="el-GR"/>
        </w:rPr>
        <w:t xml:space="preserve">του </w:t>
      </w:r>
      <w:r w:rsidR="00F64AAF" w:rsidRPr="00170373">
        <w:rPr>
          <w:b/>
          <w:bCs/>
          <w:szCs w:val="22"/>
          <w:lang w:val="el-GR"/>
        </w:rPr>
        <w:t>3</w:t>
      </w:r>
      <w:r w:rsidR="00DC3401" w:rsidRPr="00170373">
        <w:rPr>
          <w:b/>
          <w:bCs/>
          <w:szCs w:val="22"/>
          <w:lang w:val="el-GR"/>
        </w:rPr>
        <w:t>0</w:t>
      </w:r>
      <w:r w:rsidRPr="00170373">
        <w:rPr>
          <w:b/>
          <w:bCs/>
          <w:szCs w:val="22"/>
          <w:lang w:val="el-GR"/>
        </w:rPr>
        <w:t>%</w:t>
      </w:r>
      <w:r w:rsidRPr="00170373">
        <w:rPr>
          <w:szCs w:val="22"/>
          <w:lang w:val="el-GR"/>
        </w:rPr>
        <w:t xml:space="preserve"> του εκτιμώμενου προϋπολογισμού (χωρίς Φ</w:t>
      </w:r>
      <w:r w:rsidR="0094346F" w:rsidRPr="00170373">
        <w:rPr>
          <w:szCs w:val="22"/>
          <w:lang w:val="el-GR"/>
        </w:rPr>
        <w:t>.</w:t>
      </w:r>
      <w:r w:rsidRPr="00170373">
        <w:rPr>
          <w:szCs w:val="22"/>
          <w:lang w:val="el-GR"/>
        </w:rPr>
        <w:t>Π</w:t>
      </w:r>
      <w:r w:rsidR="0094346F" w:rsidRPr="00170373">
        <w:rPr>
          <w:szCs w:val="22"/>
          <w:lang w:val="el-GR"/>
        </w:rPr>
        <w:t>.</w:t>
      </w:r>
      <w:r w:rsidRPr="00170373">
        <w:rPr>
          <w:szCs w:val="22"/>
          <w:lang w:val="el-GR"/>
        </w:rPr>
        <w:t>Α</w:t>
      </w:r>
      <w:r w:rsidR="0094346F" w:rsidRPr="00170373">
        <w:rPr>
          <w:szCs w:val="22"/>
          <w:lang w:val="el-GR"/>
        </w:rPr>
        <w:t>.)</w:t>
      </w:r>
      <w:r w:rsidRPr="00170373">
        <w:rPr>
          <w:szCs w:val="22"/>
          <w:lang w:val="el-GR"/>
        </w:rPr>
        <w:t xml:space="preserve"> της παρούσας Διακήρυξης.</w:t>
      </w:r>
    </w:p>
    <w:p w14:paraId="24E02EBE" w14:textId="77777777" w:rsidR="007D35E6" w:rsidRPr="00101A52" w:rsidRDefault="007D35E6" w:rsidP="00607020">
      <w:pPr>
        <w:widowControl w:val="0"/>
        <w:rPr>
          <w:szCs w:val="22"/>
          <w:lang w:val="el-GR"/>
        </w:rPr>
      </w:pPr>
      <w:r w:rsidRPr="00101A52">
        <w:rPr>
          <w:szCs w:val="22"/>
          <w:lang w:val="el-GR"/>
        </w:rPr>
        <w:t>Σε περίπτωση που ο οικονομικός φορέας, δραστηριοποιείται για χρονικό διάστημα μικρότερο των τριών αναφερομένων ανωτέρω οικονομικών ετών, τότε τα ανωτέρω στοιχεία αναφέρονται για όσα οικονομικά έτη δραστηριοποιείται.</w:t>
      </w:r>
    </w:p>
    <w:p w14:paraId="476DEB7E" w14:textId="77777777" w:rsidR="0057603A" w:rsidRDefault="007D35E6" w:rsidP="00607020">
      <w:pPr>
        <w:widowControl w:val="0"/>
        <w:rPr>
          <w:szCs w:val="22"/>
          <w:lang w:val="el-GR"/>
        </w:rPr>
      </w:pPr>
      <w:r w:rsidRPr="00101A52">
        <w:rPr>
          <w:szCs w:val="22"/>
          <w:lang w:val="el-GR"/>
        </w:rPr>
        <w:t>Σε περίπτωση ένωσης οικονομικών φορέων, οι παραπάνω ελάχιστες απαιτήσεις καλύπτονται αθροιστικά από τα μέλη της ένωσης.</w:t>
      </w:r>
    </w:p>
    <w:p w14:paraId="5EF00AA7" w14:textId="77777777" w:rsidR="00D41FD6" w:rsidRPr="00101A52" w:rsidRDefault="00D41FD6" w:rsidP="00EA05BF">
      <w:pPr>
        <w:pStyle w:val="3"/>
        <w:rPr>
          <w:lang w:val="el-GR"/>
        </w:rPr>
      </w:pPr>
      <w:bookmarkStart w:id="27" w:name="_Toc156928775"/>
      <w:r w:rsidRPr="00101A52">
        <w:rPr>
          <w:lang w:val="el-GR"/>
        </w:rPr>
        <w:t>2.2.6</w:t>
      </w:r>
      <w:r w:rsidRPr="00101A52">
        <w:rPr>
          <w:lang w:val="el-GR"/>
        </w:rPr>
        <w:tab/>
        <w:t>Τεχνική και επαγγελματική ικανότητα</w:t>
      </w:r>
      <w:bookmarkEnd w:id="27"/>
    </w:p>
    <w:p w14:paraId="39D58641" w14:textId="77777777" w:rsidR="00634407" w:rsidRPr="00101A52" w:rsidRDefault="00FF1A24" w:rsidP="00607020">
      <w:pPr>
        <w:widowControl w:val="0"/>
        <w:rPr>
          <w:lang w:val="el-GR"/>
        </w:rPr>
      </w:pPr>
      <w:r w:rsidRPr="00101A52">
        <w:rPr>
          <w:lang w:val="el-GR"/>
        </w:rPr>
        <w:t>Όσον αφορά στην τεχνική και επαγγελματική ικανότητα για την παρούσα διαδικασία σύναψης σύμβασης, οι οικονομικοί φορείς απαιτείται:</w:t>
      </w:r>
    </w:p>
    <w:p w14:paraId="4F8C406E" w14:textId="77777777" w:rsidR="00FF1A24" w:rsidRPr="00101A52" w:rsidRDefault="00FF1A24" w:rsidP="00607020">
      <w:pPr>
        <w:widowControl w:val="0"/>
        <w:rPr>
          <w:lang w:val="el-GR"/>
        </w:rPr>
      </w:pPr>
      <w:r w:rsidRPr="00101A52">
        <w:rPr>
          <w:b/>
          <w:bCs/>
          <w:lang w:val="el-GR"/>
        </w:rPr>
        <w:t>α)</w:t>
      </w:r>
      <w:r w:rsidRPr="00101A52">
        <w:rPr>
          <w:lang w:val="el-GR"/>
        </w:rPr>
        <w:t xml:space="preserve"> Ο </w:t>
      </w:r>
      <w:r w:rsidR="00DB0304" w:rsidRPr="00101A52">
        <w:rPr>
          <w:lang w:val="el-GR"/>
        </w:rPr>
        <w:t>προσφέρων</w:t>
      </w:r>
      <w:r w:rsidR="00471234" w:rsidRPr="00101A52">
        <w:rPr>
          <w:lang w:val="el-GR"/>
        </w:rPr>
        <w:t xml:space="preserve"> </w:t>
      </w:r>
      <w:r w:rsidRPr="00101A52">
        <w:rPr>
          <w:lang w:val="el-GR"/>
        </w:rPr>
        <w:t>πρέπει να διαθέτει αποδεδειγμένη εμπειρία υλοποίησης συμβάσεων με συναφή αντικείμενα. Ειδικότερα:</w:t>
      </w:r>
    </w:p>
    <w:p w14:paraId="5290AD7A" w14:textId="77777777" w:rsidR="002A46BC" w:rsidRPr="00101A52" w:rsidRDefault="00695227" w:rsidP="00607020">
      <w:pPr>
        <w:widowControl w:val="0"/>
        <w:rPr>
          <w:lang w:val="el-GR"/>
        </w:rPr>
      </w:pPr>
      <w:r w:rsidRPr="00101A52">
        <w:rPr>
          <w:lang w:val="el-GR"/>
        </w:rPr>
        <w:t xml:space="preserve">Κατά τη διάρκεια της τελευταίας </w:t>
      </w:r>
      <w:r w:rsidRPr="00101A52">
        <w:rPr>
          <w:b/>
          <w:bCs/>
          <w:lang w:val="el-GR"/>
        </w:rPr>
        <w:t>πενταετίας</w:t>
      </w:r>
      <w:r w:rsidRPr="00101A52">
        <w:rPr>
          <w:lang w:val="el-GR"/>
        </w:rPr>
        <w:t xml:space="preserve"> </w:t>
      </w:r>
      <w:r w:rsidR="00203968" w:rsidRPr="00101A52">
        <w:rPr>
          <w:lang w:val="el-GR"/>
        </w:rPr>
        <w:t xml:space="preserve">και έως την καταληκτική ημερομηνία κατάθεσης προσφορών </w:t>
      </w:r>
      <w:r w:rsidRPr="00101A52">
        <w:rPr>
          <w:lang w:val="el-GR"/>
        </w:rPr>
        <w:t>να έχ</w:t>
      </w:r>
      <w:r w:rsidR="007A2B1E" w:rsidRPr="00101A52">
        <w:rPr>
          <w:lang w:val="el-GR"/>
        </w:rPr>
        <w:t>ει</w:t>
      </w:r>
      <w:r w:rsidRPr="00101A52">
        <w:rPr>
          <w:lang w:val="el-GR"/>
        </w:rPr>
        <w:t xml:space="preserve"> </w:t>
      </w:r>
      <w:r w:rsidR="00203968" w:rsidRPr="00101A52">
        <w:rPr>
          <w:lang w:val="el-GR"/>
        </w:rPr>
        <w:t>ολοκληρώσει επιτυχώς</w:t>
      </w:r>
      <w:r w:rsidR="007A3EA0" w:rsidRPr="00101A52">
        <w:rPr>
          <w:lang w:val="el-GR"/>
        </w:rPr>
        <w:t xml:space="preserve"> </w:t>
      </w:r>
      <w:r w:rsidR="002A46BC" w:rsidRPr="00101A52">
        <w:rPr>
          <w:lang w:val="el-GR"/>
        </w:rPr>
        <w:t xml:space="preserve">τουλάχιστον </w:t>
      </w:r>
      <w:r w:rsidR="0071365C" w:rsidRPr="00101A52">
        <w:rPr>
          <w:lang w:val="el-GR"/>
        </w:rPr>
        <w:t>τρεις</w:t>
      </w:r>
      <w:r w:rsidR="002A46BC" w:rsidRPr="00101A52">
        <w:rPr>
          <w:lang w:val="el-GR"/>
        </w:rPr>
        <w:t xml:space="preserve"> (</w:t>
      </w:r>
      <w:r w:rsidR="0071365C" w:rsidRPr="00101A52">
        <w:rPr>
          <w:lang w:val="el-GR"/>
        </w:rPr>
        <w:t>3</w:t>
      </w:r>
      <w:r w:rsidR="002A46BC" w:rsidRPr="00101A52">
        <w:rPr>
          <w:lang w:val="el-GR"/>
        </w:rPr>
        <w:t>)</w:t>
      </w:r>
      <w:r w:rsidR="0050091B" w:rsidRPr="00101A52">
        <w:rPr>
          <w:lang w:val="el-GR"/>
        </w:rPr>
        <w:t xml:space="preserve"> </w:t>
      </w:r>
      <w:r w:rsidR="002A46BC" w:rsidRPr="00101A52">
        <w:rPr>
          <w:lang w:val="el-GR"/>
        </w:rPr>
        <w:t xml:space="preserve">συμβάσεις παροχής υπηρεσιών, ύψους αθροιστικά </w:t>
      </w:r>
      <w:r w:rsidR="002A46BC" w:rsidRPr="00101A52">
        <w:rPr>
          <w:lang w:val="el-GR"/>
        </w:rPr>
        <w:lastRenderedPageBreak/>
        <w:t xml:space="preserve">του </w:t>
      </w:r>
      <w:r w:rsidR="00101A52" w:rsidRPr="00101A52">
        <w:rPr>
          <w:lang w:val="el-GR"/>
        </w:rPr>
        <w:t>5</w:t>
      </w:r>
      <w:r w:rsidR="00123A3F" w:rsidRPr="00101A52">
        <w:rPr>
          <w:lang w:val="el-GR"/>
        </w:rPr>
        <w:t xml:space="preserve">0% του </w:t>
      </w:r>
      <w:r w:rsidR="00101A52" w:rsidRPr="00101A52">
        <w:rPr>
          <w:szCs w:val="22"/>
          <w:lang w:val="el-GR"/>
        </w:rPr>
        <w:t xml:space="preserve">εκτιμώμενου </w:t>
      </w:r>
      <w:r w:rsidR="002A46BC" w:rsidRPr="00101A52">
        <w:rPr>
          <w:lang w:val="el-GR"/>
        </w:rPr>
        <w:t>προϋπολογισμού της παρούσας</w:t>
      </w:r>
      <w:r w:rsidR="0050091B" w:rsidRPr="00101A52">
        <w:rPr>
          <w:lang w:val="el-GR"/>
        </w:rPr>
        <w:t xml:space="preserve"> </w:t>
      </w:r>
      <w:r w:rsidR="002A46BC" w:rsidRPr="00101A52">
        <w:rPr>
          <w:lang w:val="el-GR"/>
        </w:rPr>
        <w:t>σύμβασης (χωρίς Φ.Π.Α.), στους ακόλουθους τομείς:</w:t>
      </w:r>
    </w:p>
    <w:p w14:paraId="135C0248" w14:textId="77777777" w:rsidR="002A46BC" w:rsidRPr="00101A52" w:rsidRDefault="007A3EA0" w:rsidP="007711D4">
      <w:pPr>
        <w:pStyle w:val="afb"/>
        <w:widowControl w:val="0"/>
        <w:numPr>
          <w:ilvl w:val="0"/>
          <w:numId w:val="10"/>
        </w:numPr>
        <w:spacing w:after="120"/>
        <w:ind w:left="284" w:hanging="284"/>
        <w:rPr>
          <w:lang w:val="el-GR"/>
        </w:rPr>
      </w:pPr>
      <w:r w:rsidRPr="00101A52">
        <w:rPr>
          <w:rFonts w:cs="Arial"/>
          <w:lang w:val="el-GR"/>
        </w:rPr>
        <w:t xml:space="preserve">ως προς τον τομέα </w:t>
      </w:r>
      <w:r w:rsidR="0071365C" w:rsidRPr="00101A52">
        <w:rPr>
          <w:rFonts w:cs="Arial"/>
          <w:lang w:val="el-GR"/>
        </w:rPr>
        <w:t xml:space="preserve">που αφορά στην </w:t>
      </w:r>
      <w:r w:rsidRPr="00101A52">
        <w:rPr>
          <w:rFonts w:cs="Arial"/>
          <w:lang w:val="el-GR"/>
        </w:rPr>
        <w:t xml:space="preserve">παρακολούθηση της ποιότητας των υδάτων ακτών κολύμβησης </w:t>
      </w:r>
      <w:r w:rsidR="0071365C" w:rsidRPr="00101A52">
        <w:rPr>
          <w:lang w:val="el-GR"/>
        </w:rPr>
        <w:t xml:space="preserve">τουλάχιστον δύο </w:t>
      </w:r>
      <w:r w:rsidR="007711D4" w:rsidRPr="00101A52">
        <w:rPr>
          <w:lang w:val="el-GR"/>
        </w:rPr>
        <w:t xml:space="preserve">(2) </w:t>
      </w:r>
      <w:r w:rsidR="00101A52" w:rsidRPr="00101A52">
        <w:rPr>
          <w:lang w:val="el-GR"/>
        </w:rPr>
        <w:t>σ</w:t>
      </w:r>
      <w:r w:rsidR="0071365C" w:rsidRPr="00101A52">
        <w:rPr>
          <w:lang w:val="el-GR"/>
        </w:rPr>
        <w:t>υμβάσεις</w:t>
      </w:r>
      <w:r w:rsidR="002A46BC" w:rsidRPr="00101A52">
        <w:rPr>
          <w:lang w:val="el-GR"/>
        </w:rPr>
        <w:t xml:space="preserve"> με αντικείμενο</w:t>
      </w:r>
      <w:r w:rsidRPr="00101A52">
        <w:rPr>
          <w:lang w:val="el-GR"/>
        </w:rPr>
        <w:t xml:space="preserve"> </w:t>
      </w:r>
      <w:r w:rsidR="0071365C" w:rsidRPr="00101A52">
        <w:rPr>
          <w:lang w:val="el-GR"/>
        </w:rPr>
        <w:t xml:space="preserve">δειγματοληψίες και αναλύσεις </w:t>
      </w:r>
      <w:r w:rsidRPr="00101A52">
        <w:rPr>
          <w:rFonts w:cs="Arial"/>
          <w:lang w:val="el-GR"/>
        </w:rPr>
        <w:t>ποιότητας υδάτων (δειγματοληψίες &amp; μικροβιολογικές αναλύσεις),</w:t>
      </w:r>
    </w:p>
    <w:p w14:paraId="4BD03948" w14:textId="77777777" w:rsidR="002A46BC" w:rsidRPr="00101A52" w:rsidRDefault="0071365C" w:rsidP="007711D4">
      <w:pPr>
        <w:pStyle w:val="afb"/>
        <w:widowControl w:val="0"/>
        <w:numPr>
          <w:ilvl w:val="0"/>
          <w:numId w:val="10"/>
        </w:numPr>
        <w:spacing w:after="120"/>
        <w:ind w:left="284" w:hanging="284"/>
        <w:rPr>
          <w:lang w:val="el-GR"/>
        </w:rPr>
      </w:pPr>
      <w:r w:rsidRPr="00101A52">
        <w:rPr>
          <w:rFonts w:cs="Arial"/>
          <w:lang w:val="el-GR"/>
        </w:rPr>
        <w:t xml:space="preserve">ως προς τον τομέα που αφορά στην σύνταξη του Μητρώου Ταυτοτήτων τουλάχιστον μία </w:t>
      </w:r>
      <w:r w:rsidR="00101A52" w:rsidRPr="00101A52">
        <w:rPr>
          <w:rFonts w:cs="Arial"/>
          <w:lang w:val="el-GR"/>
        </w:rPr>
        <w:t>(1) σ</w:t>
      </w:r>
      <w:r w:rsidR="002A46BC" w:rsidRPr="00101A52">
        <w:rPr>
          <w:lang w:val="el-GR"/>
        </w:rPr>
        <w:t xml:space="preserve">ύμβαση σε θέματα </w:t>
      </w:r>
      <w:r w:rsidRPr="00101A52">
        <w:rPr>
          <w:rFonts w:cs="Arial"/>
          <w:lang w:val="el-GR"/>
        </w:rPr>
        <w:t>διαχείρισης και ανάπτυξης Δεδομένων Γεωχωρικών Πληροφοριών και δημιουργίας Βάσεων Δεδομένων ή/και θέματα καταγραφής και αποτύπωσης χερσαίου, παράκτιου και θαλάσσιου περιβάλλοντος</w:t>
      </w:r>
      <w:r w:rsidR="002A46BC" w:rsidRPr="00101A52">
        <w:rPr>
          <w:lang w:val="el-GR"/>
        </w:rPr>
        <w:t>,</w:t>
      </w:r>
    </w:p>
    <w:p w14:paraId="0E3250AE" w14:textId="77777777" w:rsidR="002A46BC" w:rsidRPr="00101A52" w:rsidRDefault="0050091B" w:rsidP="00607020">
      <w:pPr>
        <w:widowControl w:val="0"/>
        <w:rPr>
          <w:lang w:val="el-GR"/>
        </w:rPr>
      </w:pPr>
      <w:r w:rsidRPr="00101A52">
        <w:rPr>
          <w:lang w:val="el-GR"/>
        </w:rPr>
        <w:t xml:space="preserve">Η απαίτηση αυτή θα πρέπει να καλύπτεται αθροιστικά </w:t>
      </w:r>
      <w:r w:rsidR="0071365C" w:rsidRPr="00101A52">
        <w:rPr>
          <w:szCs w:val="22"/>
          <w:lang w:val="el-GR"/>
        </w:rPr>
        <w:t>από τα μέλη της ένωσης οικονομικών φορέων στην περίπτωση που οι οικονομικοί φορείς είναι ένωση προσώπων ή κοινοπραξία καθώς και από τους τυχόν άλλους φορείς, ασχέτως της νομικής φύσης των δεσμών τους με αυτούς, στους οποίους οι οικονομικοί φορείς στηρίζονται για την ενίσχυση της τεχνικής και επαγγελματικής τους ικανότητας.</w:t>
      </w:r>
    </w:p>
    <w:p w14:paraId="3B4DEEAA" w14:textId="77777777" w:rsidR="00FF1A24" w:rsidRPr="00101A52" w:rsidRDefault="00FF1A24" w:rsidP="00607020">
      <w:pPr>
        <w:widowControl w:val="0"/>
        <w:rPr>
          <w:lang w:val="el-GR"/>
        </w:rPr>
      </w:pPr>
      <w:r w:rsidRPr="00101A52">
        <w:rPr>
          <w:b/>
          <w:bCs/>
          <w:lang w:val="el-GR"/>
        </w:rPr>
        <w:t>β)</w:t>
      </w:r>
      <w:r w:rsidRPr="00101A52">
        <w:rPr>
          <w:lang w:val="el-GR"/>
        </w:rPr>
        <w:t xml:space="preserve"> Να διαθέτ</w:t>
      </w:r>
      <w:r w:rsidR="007A2B1E" w:rsidRPr="00101A52">
        <w:rPr>
          <w:lang w:val="el-GR"/>
        </w:rPr>
        <w:t>ει</w:t>
      </w:r>
      <w:r w:rsidRPr="00101A52">
        <w:rPr>
          <w:lang w:val="el-GR"/>
        </w:rPr>
        <w:t xml:space="preserve"> το απαιτούμενο ελάχιστο προσωπικό (</w:t>
      </w:r>
      <w:r w:rsidR="008958B9">
        <w:rPr>
          <w:lang w:val="el-GR"/>
        </w:rPr>
        <w:t>Ο</w:t>
      </w:r>
      <w:r w:rsidRPr="00101A52">
        <w:rPr>
          <w:lang w:val="el-GR"/>
        </w:rPr>
        <w:t xml:space="preserve">μάδα </w:t>
      </w:r>
      <w:r w:rsidR="008958B9">
        <w:rPr>
          <w:lang w:val="el-GR"/>
        </w:rPr>
        <w:t>Έ</w:t>
      </w:r>
      <w:r w:rsidRPr="00101A52">
        <w:rPr>
          <w:lang w:val="el-GR"/>
        </w:rPr>
        <w:t>ργου</w:t>
      </w:r>
      <w:r w:rsidR="008958B9">
        <w:rPr>
          <w:lang w:val="el-GR"/>
        </w:rPr>
        <w:t>)</w:t>
      </w:r>
      <w:r w:rsidRPr="00101A52">
        <w:rPr>
          <w:lang w:val="el-GR"/>
        </w:rPr>
        <w:t xml:space="preserve"> που θα απαρτίζεται από εξειδικευμένα στελέχη με αποδεδειγμένη εμπειρία για την κάλυψη των δραστηριοτήτων/αντικειμένων του έργου. Ο προσφέρων οφείλει να διαθέσει στο πλαίσιο της παρούσας κατ’ ελάχιστον το παρακάτω εξειδικευμένο</w:t>
      </w:r>
      <w:r w:rsidR="002141F9" w:rsidRPr="00101A52">
        <w:rPr>
          <w:lang w:val="el-GR"/>
        </w:rPr>
        <w:t xml:space="preserve"> </w:t>
      </w:r>
      <w:r w:rsidRPr="00101A52">
        <w:rPr>
          <w:lang w:val="el-GR"/>
        </w:rPr>
        <w:t>προσωπικό:</w:t>
      </w:r>
    </w:p>
    <w:p w14:paraId="37C9C63A" w14:textId="77777777" w:rsidR="00123A3F" w:rsidRPr="00101A52" w:rsidRDefault="00123A3F" w:rsidP="00607020">
      <w:pPr>
        <w:widowControl w:val="0"/>
        <w:numPr>
          <w:ilvl w:val="0"/>
          <w:numId w:val="11"/>
        </w:numPr>
        <w:ind w:left="284" w:hanging="284"/>
        <w:rPr>
          <w:rFonts w:cs="Arial"/>
          <w:lang w:val="el-GR"/>
        </w:rPr>
      </w:pPr>
      <w:r w:rsidRPr="00101A52">
        <w:rPr>
          <w:rFonts w:cs="Arial"/>
          <w:lang w:val="el-GR"/>
        </w:rPr>
        <w:t>Ένας (1) Επιστήμονας Πανεπιστημιακής Εκπαίδευσης (ΑΕΙ), ως Συντονιστής της Ομάδας έργου, με αποδεδειγμένη, πενταετή τουλάχιστον, εμπειρία στον συντονισμό παρομοίων συμβάσεων με την παρούσα.</w:t>
      </w:r>
      <w:r w:rsidR="007711D4" w:rsidRPr="00101A52">
        <w:rPr>
          <w:rFonts w:cs="Arial"/>
          <w:lang w:val="el-GR"/>
        </w:rPr>
        <w:t xml:space="preserve"> </w:t>
      </w:r>
    </w:p>
    <w:p w14:paraId="52C66A13" w14:textId="77777777" w:rsidR="00123A3F" w:rsidRPr="00101A52" w:rsidRDefault="00123A3F" w:rsidP="00607020">
      <w:pPr>
        <w:widowControl w:val="0"/>
        <w:numPr>
          <w:ilvl w:val="0"/>
          <w:numId w:val="11"/>
        </w:numPr>
        <w:ind w:left="284" w:hanging="284"/>
        <w:rPr>
          <w:rFonts w:cs="Arial"/>
          <w:lang w:val="el-GR"/>
        </w:rPr>
      </w:pPr>
      <w:r w:rsidRPr="00101A52">
        <w:rPr>
          <w:rFonts w:cs="Arial"/>
          <w:lang w:val="el-GR"/>
        </w:rPr>
        <w:t>Ένας (1) Επιστήμονας Πανεπιστημιακής Εκπαίδευσης με αποδεδειγμένη πενταετή τουλάχιστον εμπειρία στις μικροβιολογικές αναλύσεις νερού</w:t>
      </w:r>
      <w:r w:rsidR="00101A52" w:rsidRPr="00101A52">
        <w:rPr>
          <w:rFonts w:cs="Arial"/>
          <w:lang w:val="el-GR"/>
        </w:rPr>
        <w:t>.</w:t>
      </w:r>
    </w:p>
    <w:p w14:paraId="20E02DED" w14:textId="77777777" w:rsidR="00123A3F" w:rsidRPr="00101A52" w:rsidRDefault="00123A3F" w:rsidP="00607020">
      <w:pPr>
        <w:widowControl w:val="0"/>
        <w:numPr>
          <w:ilvl w:val="0"/>
          <w:numId w:val="11"/>
        </w:numPr>
        <w:ind w:left="284" w:hanging="284"/>
        <w:rPr>
          <w:rFonts w:cs="Arial"/>
          <w:lang w:val="el-GR"/>
        </w:rPr>
      </w:pPr>
      <w:r w:rsidRPr="00101A52">
        <w:rPr>
          <w:rFonts w:cs="Arial"/>
          <w:lang w:val="el-GR"/>
        </w:rPr>
        <w:t>Ένας (1) Επιστήμονας Πανεπιστημιακής Εκπαίδευσης με αποδεδειγμένη πενταετή τουλάχιστον εμπειρία σε θέματα Διαχείρισης και Ανάπτυξης Δεδομένων Γεωχωρικών Πληροφοριών και δημιουργίας Βάσεων Δεδομένων και σε θέματα καταγραφής και αποτύπωσης χερσαίου, παράκτιου και θαλάσσιου περιβάλλοντος. Ο Επιστήμονας αυτός θα πραγματοποιεί τις επιτόπου επισκέψεις που αφορούν στην επικαιροποίηση και τη δημιουργία των ταυτοτήτων των ακτών κολύμβησης</w:t>
      </w:r>
    </w:p>
    <w:p w14:paraId="534E9A77" w14:textId="77777777" w:rsidR="00123A3F" w:rsidRPr="00101A52" w:rsidRDefault="00123A3F" w:rsidP="00607020">
      <w:pPr>
        <w:widowControl w:val="0"/>
        <w:numPr>
          <w:ilvl w:val="0"/>
          <w:numId w:val="11"/>
        </w:numPr>
        <w:ind w:left="284" w:hanging="284"/>
        <w:rPr>
          <w:bCs/>
          <w:szCs w:val="22"/>
          <w:lang w:val="el-GR"/>
        </w:rPr>
      </w:pPr>
      <w:r w:rsidRPr="00101A52">
        <w:rPr>
          <w:rFonts w:cs="Arial"/>
          <w:lang w:val="el-GR"/>
        </w:rPr>
        <w:t>Σε περίπτωση που η εμπειρία σε θέματα καταγραφής και αποτύπωσης χερσαίου, παράκτιου και θαλάσσιου περιβάλλοντος δεν καλύπτεται από τον προαναφερόμενο Επιστήμονα Πανεπιστημιακής Εκπαίδευσης απαιτείται η συμμετοχή  ενός επιπλέον (1) Επιστήμονα Πανεπιστημιακής Εκπαίδευσης με αποδεδειγμένη πενταετή τουλάχιστον εμπειρία σε θέματα καταγραφής και αποτύπωσης χερσαίου, παράκτιου και θαλάσσιου περιβάλλοντος. Ο Επιστήμονας αυτός θα πραγματοποιεί τις επιτόπου επισκέψεις που αφορούν στην επικαιροποίηση και τη δημιουργία των ταυτοτήτων των ακτών κολύμβησης.</w:t>
      </w:r>
    </w:p>
    <w:p w14:paraId="09889802" w14:textId="77777777" w:rsidR="00203968" w:rsidRPr="00101A52" w:rsidRDefault="00C378C2" w:rsidP="00607020">
      <w:pPr>
        <w:widowControl w:val="0"/>
        <w:rPr>
          <w:lang w:val="el-GR"/>
        </w:rPr>
      </w:pPr>
      <w:r w:rsidRPr="00101A52">
        <w:rPr>
          <w:lang w:val="el-GR"/>
        </w:rPr>
        <w:t>Σε περίπτωση ένωση</w:t>
      </w:r>
      <w:r w:rsidR="000B00C2" w:rsidRPr="00101A52">
        <w:rPr>
          <w:lang w:val="el-GR"/>
        </w:rPr>
        <w:t>ς προσώπων/</w:t>
      </w:r>
      <w:r w:rsidR="0004705B" w:rsidRPr="00101A52">
        <w:rPr>
          <w:lang w:val="el-GR"/>
        </w:rPr>
        <w:t xml:space="preserve">κοινοπραξιών, η απαίτηση για γνώση και εμπειρία στο αντικείμενο των υπηρεσιών που αναφέρονται ανωτέρω, θα πρέπει να καλύπτεται αθροιστικά από τα μέλη. </w:t>
      </w:r>
    </w:p>
    <w:p w14:paraId="583C30DC" w14:textId="77777777" w:rsidR="00203968" w:rsidRDefault="00C357AF" w:rsidP="00607020">
      <w:pPr>
        <w:widowControl w:val="0"/>
        <w:rPr>
          <w:szCs w:val="22"/>
          <w:lang w:val="el-GR"/>
        </w:rPr>
      </w:pPr>
      <w:r w:rsidRPr="00101A52">
        <w:rPr>
          <w:szCs w:val="22"/>
          <w:lang w:val="el-GR"/>
        </w:rPr>
        <w:t xml:space="preserve">Η ανωτέρω εμπειρία των ατόμων της Ομάδας Έργου είναι η </w:t>
      </w:r>
      <w:r w:rsidRPr="00101A52">
        <w:rPr>
          <w:b/>
          <w:szCs w:val="22"/>
          <w:lang w:val="el-GR"/>
        </w:rPr>
        <w:t>ελάχιστη</w:t>
      </w:r>
      <w:r w:rsidRPr="00101A52">
        <w:rPr>
          <w:szCs w:val="22"/>
          <w:lang w:val="el-GR"/>
        </w:rPr>
        <w:t xml:space="preserve"> που απαιτείται. Η Ομάδα μπορεί να συνεπικουρείται από συνεργάτες με εξειδίκευση σε διάφορα επιμέρους θέματα που άπτονται του αντικειμένου των παραδοτέων, εφόσον αυτό κρίνεται αναγκαίο από τον υποψήφιο ανάδοχο, για την κάλυψη των αναγκών του Έργου και σύμφωνα με την πρόταση της μεθοδολογίας προσέγγισης των υπηρεσιών που θα κατατεθεί</w:t>
      </w:r>
      <w:r w:rsidR="0004705B" w:rsidRPr="00101A52">
        <w:rPr>
          <w:szCs w:val="22"/>
          <w:lang w:val="el-GR"/>
        </w:rPr>
        <w:t>.</w:t>
      </w:r>
    </w:p>
    <w:p w14:paraId="182B413D" w14:textId="77777777" w:rsidR="00123A3F" w:rsidRPr="00101A52" w:rsidRDefault="00123A3F" w:rsidP="00607020">
      <w:pPr>
        <w:widowControl w:val="0"/>
        <w:rPr>
          <w:rFonts w:cs="Arial"/>
          <w:lang w:val="el-GR"/>
        </w:rPr>
      </w:pPr>
      <w:r w:rsidRPr="00101A52">
        <w:rPr>
          <w:b/>
          <w:bCs/>
          <w:szCs w:val="22"/>
          <w:lang w:val="el-GR"/>
        </w:rPr>
        <w:t>γ)</w:t>
      </w:r>
      <w:r w:rsidRPr="00101A52">
        <w:rPr>
          <w:bCs/>
          <w:szCs w:val="22"/>
          <w:lang w:val="el-GR"/>
        </w:rPr>
        <w:t xml:space="preserve"> Να </w:t>
      </w:r>
      <w:r w:rsidRPr="00101A52">
        <w:rPr>
          <w:rFonts w:cs="Arial"/>
          <w:lang w:val="el-GR"/>
        </w:rPr>
        <w:t>αποδεικνύουν ότι διατίθεται ο σχετικός τεχνικός εξοπλισμός/υποδομές για δειγματοληψίες στο νερό, για μικροβιολογικές αναλύσεις των δειγμάτων και για την καταχώρηση αυτών σε ψηφιακή βάση δεδομένων. Επίσης, εκτός του βασικού εξοπλισμού πρέπει να κατατεθούν στοιχεία που να αποδεικνύουν ότι διαθέτουν: α) επωαστικό κλίβανο κατάλληλης θερμοκρασίας, β) κλίβανο υγρής αποστείρωσης, γ) κλίβανο ξηρής αποστείρωσης, δ) αποικιόμετρο, ε) υδατόλουτρο, στ) συσκευή εντοπισμού θέση (</w:t>
      </w:r>
      <w:r w:rsidRPr="00101A52">
        <w:rPr>
          <w:rFonts w:cs="Arial"/>
        </w:rPr>
        <w:t>GPS</w:t>
      </w:r>
      <w:r w:rsidRPr="00101A52">
        <w:rPr>
          <w:rFonts w:cs="Arial"/>
          <w:lang w:val="el-GR"/>
        </w:rPr>
        <w:t xml:space="preserve">), ζ) </w:t>
      </w:r>
      <w:r w:rsidRPr="00101A52">
        <w:rPr>
          <w:rFonts w:cs="Arial"/>
          <w:lang w:val="el-GR"/>
        </w:rPr>
        <w:lastRenderedPageBreak/>
        <w:t>ψηφιακή φωτογραφική μηχανή με ενσωματωμένο σύστημα εντοπισμού θέσης (</w:t>
      </w:r>
      <w:r w:rsidRPr="00101A52">
        <w:rPr>
          <w:rFonts w:cs="Arial"/>
        </w:rPr>
        <w:t>GPS</w:t>
      </w:r>
      <w:r w:rsidRPr="00101A52">
        <w:rPr>
          <w:rFonts w:cs="Arial"/>
          <w:lang w:val="el-GR"/>
        </w:rPr>
        <w:t>) ή ψηφιακή φωτογραφική μηχανή και ξεχωριστή συσκευή εντοπισμού θέση (</w:t>
      </w:r>
      <w:r w:rsidRPr="00101A52">
        <w:rPr>
          <w:rFonts w:cs="Arial"/>
        </w:rPr>
        <w:t>GPS</w:t>
      </w:r>
      <w:r w:rsidRPr="00101A52">
        <w:rPr>
          <w:rFonts w:cs="Arial"/>
          <w:lang w:val="el-GR"/>
        </w:rPr>
        <w:t>).</w:t>
      </w:r>
    </w:p>
    <w:p w14:paraId="4E72886B" w14:textId="77777777" w:rsidR="00123A3F" w:rsidRDefault="00123A3F" w:rsidP="00607020">
      <w:pPr>
        <w:widowControl w:val="0"/>
        <w:rPr>
          <w:szCs w:val="22"/>
          <w:lang w:val="el-GR"/>
        </w:rPr>
      </w:pPr>
      <w:r w:rsidRPr="00101A52">
        <w:rPr>
          <w:szCs w:val="22"/>
          <w:lang w:val="el-GR"/>
        </w:rPr>
        <w:t xml:space="preserve">Η απαίτηση αυτή θα πρέπει να καλύπτεται </w:t>
      </w:r>
      <w:r w:rsidRPr="00101A52">
        <w:rPr>
          <w:b/>
          <w:szCs w:val="22"/>
          <w:lang w:val="el-GR"/>
        </w:rPr>
        <w:t>χωριστά</w:t>
      </w:r>
      <w:r w:rsidRPr="00101A52">
        <w:rPr>
          <w:szCs w:val="22"/>
          <w:lang w:val="el-GR"/>
        </w:rPr>
        <w:t xml:space="preserve"> από τα όλα τα μέλη της ένωσης οικονομικών φορέων τα οποία θα </w:t>
      </w:r>
      <w:r w:rsidRPr="00101A52">
        <w:rPr>
          <w:b/>
          <w:szCs w:val="22"/>
          <w:lang w:val="el-GR"/>
        </w:rPr>
        <w:t>εμπλέκονται στις μικροβιολογικές αναλύσεις των δειγμάτων</w:t>
      </w:r>
      <w:r w:rsidRPr="00101A52">
        <w:rPr>
          <w:szCs w:val="22"/>
          <w:lang w:val="el-GR"/>
        </w:rPr>
        <w:t>, στην περίπτωση που οι οικονομικοί φορείς είναι ένωση προσώπων ή κοινοπραξία, καθώς και από τους τυχόν άλλους φορείς, ασχέτως της νομικής φύσης των δεσμών τους με αυτούς, στους οποίους οι οικονομικοί φορείς στηρίζονται για την ενίσχυση της τεχνικής και επαγγελματικής τους ικανότητας.</w:t>
      </w:r>
    </w:p>
    <w:p w14:paraId="1AE840BF" w14:textId="77777777" w:rsidR="00D41FD6" w:rsidRPr="00992CF3" w:rsidRDefault="00D41FD6" w:rsidP="00EA05BF">
      <w:pPr>
        <w:pStyle w:val="3"/>
        <w:rPr>
          <w:lang w:val="el-GR"/>
        </w:rPr>
      </w:pPr>
      <w:bookmarkStart w:id="28" w:name="_Toc156928776"/>
      <w:r w:rsidRPr="00101A52">
        <w:rPr>
          <w:lang w:val="el-GR"/>
        </w:rPr>
        <w:t>2.2.7</w:t>
      </w:r>
      <w:r w:rsidRPr="00101A52">
        <w:rPr>
          <w:lang w:val="el-GR"/>
        </w:rPr>
        <w:tab/>
        <w:t>Πρότυπα διασφάλισης ποιότητας και πρότυπα</w:t>
      </w:r>
      <w:r w:rsidRPr="00992CF3">
        <w:rPr>
          <w:lang w:val="el-GR"/>
        </w:rPr>
        <w:t xml:space="preserve"> περιβαλλοντικής διαχείρισης</w:t>
      </w:r>
      <w:bookmarkEnd w:id="28"/>
    </w:p>
    <w:p w14:paraId="5B08AAFD" w14:textId="77777777" w:rsidR="00123A3F" w:rsidRPr="00A81582" w:rsidRDefault="00123A3F" w:rsidP="000D6AD6">
      <w:pPr>
        <w:pStyle w:val="afb"/>
        <w:widowControl w:val="0"/>
        <w:spacing w:after="120"/>
        <w:ind w:left="0"/>
        <w:contextualSpacing w:val="0"/>
        <w:rPr>
          <w:szCs w:val="22"/>
          <w:lang w:val="el-GR"/>
        </w:rPr>
      </w:pPr>
      <w:r w:rsidRPr="00A81582">
        <w:rPr>
          <w:szCs w:val="22"/>
          <w:lang w:val="el-GR"/>
        </w:rPr>
        <w:t>Οι οικονομικοί φορείς πρέπει, βάσει αποδεικτικών στοιχείων, να έχουν διαπίστευση από το ΕΣΥΔ ή από φορέα διαπίστευσης μέλος της Ευρωπαϊκής συνεργασίας για την Διαπίστευση (</w:t>
      </w:r>
      <w:r w:rsidRPr="00A81582">
        <w:rPr>
          <w:szCs w:val="22"/>
        </w:rPr>
        <w:t>European</w:t>
      </w:r>
      <w:r w:rsidRPr="00A81582">
        <w:rPr>
          <w:szCs w:val="22"/>
          <w:lang w:val="el-GR"/>
        </w:rPr>
        <w:t xml:space="preserve"> </w:t>
      </w:r>
      <w:r w:rsidRPr="00A81582">
        <w:rPr>
          <w:szCs w:val="22"/>
        </w:rPr>
        <w:t>Cooperation</w:t>
      </w:r>
      <w:r w:rsidRPr="00A81582">
        <w:rPr>
          <w:szCs w:val="22"/>
          <w:lang w:val="el-GR"/>
        </w:rPr>
        <w:t xml:space="preserve"> </w:t>
      </w:r>
      <w:r w:rsidRPr="00A81582">
        <w:rPr>
          <w:szCs w:val="22"/>
        </w:rPr>
        <w:t>for</w:t>
      </w:r>
      <w:r w:rsidRPr="00A81582">
        <w:rPr>
          <w:szCs w:val="22"/>
          <w:lang w:val="el-GR"/>
        </w:rPr>
        <w:t xml:space="preserve"> </w:t>
      </w:r>
      <w:r w:rsidRPr="00A81582">
        <w:rPr>
          <w:szCs w:val="22"/>
        </w:rPr>
        <w:t>Accreditation</w:t>
      </w:r>
      <w:r w:rsidRPr="00A81582">
        <w:rPr>
          <w:szCs w:val="22"/>
          <w:lang w:val="el-GR"/>
        </w:rPr>
        <w:t xml:space="preserve"> – </w:t>
      </w:r>
      <w:r w:rsidRPr="00A81582">
        <w:rPr>
          <w:szCs w:val="22"/>
        </w:rPr>
        <w:t>EA</w:t>
      </w:r>
      <w:r w:rsidRPr="00A81582">
        <w:rPr>
          <w:szCs w:val="22"/>
          <w:lang w:val="el-GR"/>
        </w:rPr>
        <w:t>) και ειδικότερα μέλος της αντίστοιχης Συμφωνίας Αμοιβαίας Αναγνώρισης (</w:t>
      </w:r>
      <w:r w:rsidRPr="00A81582">
        <w:rPr>
          <w:szCs w:val="22"/>
        </w:rPr>
        <w:t>M</w:t>
      </w:r>
      <w:r w:rsidRPr="00A81582">
        <w:rPr>
          <w:szCs w:val="22"/>
          <w:lang w:val="el-GR"/>
        </w:rPr>
        <w:t>.</w:t>
      </w:r>
      <w:r w:rsidRPr="00A81582">
        <w:rPr>
          <w:szCs w:val="22"/>
        </w:rPr>
        <w:t>L</w:t>
      </w:r>
      <w:r w:rsidRPr="00A81582">
        <w:rPr>
          <w:szCs w:val="22"/>
          <w:lang w:val="el-GR"/>
        </w:rPr>
        <w:t>.</w:t>
      </w:r>
      <w:r w:rsidRPr="00A81582">
        <w:rPr>
          <w:szCs w:val="22"/>
        </w:rPr>
        <w:t>A</w:t>
      </w:r>
      <w:r w:rsidRPr="00A81582">
        <w:rPr>
          <w:szCs w:val="22"/>
          <w:lang w:val="el-GR"/>
        </w:rPr>
        <w:t xml:space="preserve">.) αυτής (Π.Δ. 118/07, άρθρο 9) για τις μικροβιολογικές αναλύσεις των παραμέτρων: «εντερόκοκκοι - </w:t>
      </w:r>
      <w:r w:rsidRPr="00A81582">
        <w:rPr>
          <w:szCs w:val="22"/>
        </w:rPr>
        <w:t>Intestinal</w:t>
      </w:r>
      <w:r w:rsidRPr="00A81582">
        <w:rPr>
          <w:szCs w:val="22"/>
          <w:lang w:val="el-GR"/>
        </w:rPr>
        <w:t xml:space="preserve"> </w:t>
      </w:r>
      <w:r w:rsidRPr="00A81582">
        <w:rPr>
          <w:szCs w:val="22"/>
        </w:rPr>
        <w:t>enterococci</w:t>
      </w:r>
      <w:r w:rsidRPr="00A81582">
        <w:rPr>
          <w:szCs w:val="22"/>
          <w:lang w:val="el-GR"/>
        </w:rPr>
        <w:t xml:space="preserve"> (</w:t>
      </w:r>
      <w:r w:rsidRPr="00A81582">
        <w:rPr>
          <w:szCs w:val="22"/>
        </w:rPr>
        <w:t>cfu</w:t>
      </w:r>
      <w:r w:rsidRPr="00A81582">
        <w:rPr>
          <w:szCs w:val="22"/>
          <w:lang w:val="el-GR"/>
        </w:rPr>
        <w:t xml:space="preserve">/100 </w:t>
      </w:r>
      <w:r w:rsidRPr="00A81582">
        <w:rPr>
          <w:szCs w:val="22"/>
        </w:rPr>
        <w:t>ml</w:t>
      </w:r>
      <w:r w:rsidRPr="00A81582">
        <w:rPr>
          <w:szCs w:val="22"/>
          <w:lang w:val="el-GR"/>
        </w:rPr>
        <w:t xml:space="preserve">)» και «κολοβακτηρίδια - </w:t>
      </w:r>
      <w:r w:rsidRPr="00A81582">
        <w:rPr>
          <w:szCs w:val="22"/>
        </w:rPr>
        <w:t>Escherichia</w:t>
      </w:r>
      <w:r w:rsidRPr="00A81582">
        <w:rPr>
          <w:szCs w:val="22"/>
          <w:lang w:val="el-GR"/>
        </w:rPr>
        <w:t xml:space="preserve"> </w:t>
      </w:r>
      <w:r w:rsidRPr="00A81582">
        <w:rPr>
          <w:szCs w:val="22"/>
        </w:rPr>
        <w:t>coli</w:t>
      </w:r>
      <w:r w:rsidRPr="00A81582">
        <w:rPr>
          <w:szCs w:val="22"/>
          <w:lang w:val="el-GR"/>
        </w:rPr>
        <w:t xml:space="preserve"> (</w:t>
      </w:r>
      <w:r w:rsidRPr="00A81582">
        <w:rPr>
          <w:szCs w:val="22"/>
        </w:rPr>
        <w:t>cfu</w:t>
      </w:r>
      <w:r w:rsidRPr="00A81582">
        <w:rPr>
          <w:szCs w:val="22"/>
          <w:lang w:val="el-GR"/>
        </w:rPr>
        <w:t xml:space="preserve">/100 </w:t>
      </w:r>
      <w:r w:rsidRPr="00A81582">
        <w:rPr>
          <w:szCs w:val="22"/>
        </w:rPr>
        <w:t>ml</w:t>
      </w:r>
      <w:r w:rsidRPr="00A81582">
        <w:rPr>
          <w:szCs w:val="22"/>
          <w:lang w:val="el-GR"/>
        </w:rPr>
        <w:t xml:space="preserve">)» σύμφωνα με το Παράρτημα Ι, στήλη Α της ΚΥΑ Η.Π. 8600/416/Ε103 (ΦΕΚ 356/Β/26-02-2009) και για τις μεθόδους ανάλυσης που περιγράφονται σε αυτή. Συγκεκριμένα, οι μέθοδοι αναφοράς για την ανάλυση των εντεροκόκκων είναι οι </w:t>
      </w:r>
      <w:r w:rsidRPr="00A81582">
        <w:rPr>
          <w:szCs w:val="22"/>
        </w:rPr>
        <w:t>ISO</w:t>
      </w:r>
      <w:r w:rsidRPr="00A81582">
        <w:rPr>
          <w:szCs w:val="22"/>
          <w:lang w:val="el-GR"/>
        </w:rPr>
        <w:t xml:space="preserve"> 7899-1 ή </w:t>
      </w:r>
      <w:r w:rsidRPr="00A81582">
        <w:rPr>
          <w:szCs w:val="22"/>
        </w:rPr>
        <w:t>ISO</w:t>
      </w:r>
      <w:r w:rsidRPr="00A81582">
        <w:rPr>
          <w:szCs w:val="22"/>
          <w:lang w:val="el-GR"/>
        </w:rPr>
        <w:t xml:space="preserve"> 7899-2 και για την ανάλυση των κολοβακτηριδίων οι </w:t>
      </w:r>
      <w:r w:rsidRPr="00A81582">
        <w:rPr>
          <w:szCs w:val="22"/>
        </w:rPr>
        <w:t>ISO</w:t>
      </w:r>
      <w:r w:rsidRPr="00A81582">
        <w:rPr>
          <w:szCs w:val="22"/>
          <w:lang w:val="el-GR"/>
        </w:rPr>
        <w:t xml:space="preserve"> 9308-3 ή </w:t>
      </w:r>
      <w:r w:rsidRPr="00A81582">
        <w:rPr>
          <w:szCs w:val="22"/>
        </w:rPr>
        <w:t>ISO</w:t>
      </w:r>
      <w:r w:rsidRPr="00A81582">
        <w:rPr>
          <w:szCs w:val="22"/>
          <w:lang w:val="el-GR"/>
        </w:rPr>
        <w:t xml:space="preserve"> 9308-1.</w:t>
      </w:r>
    </w:p>
    <w:p w14:paraId="76949050" w14:textId="77777777" w:rsidR="00123A3F" w:rsidRPr="00992CF3" w:rsidRDefault="00123A3F" w:rsidP="000D6AD6">
      <w:pPr>
        <w:pStyle w:val="afb"/>
        <w:widowControl w:val="0"/>
        <w:spacing w:after="120"/>
        <w:ind w:left="0"/>
        <w:contextualSpacing w:val="0"/>
        <w:rPr>
          <w:szCs w:val="22"/>
          <w:lang w:val="el-GR"/>
        </w:rPr>
      </w:pPr>
      <w:r w:rsidRPr="00A81582">
        <w:rPr>
          <w:szCs w:val="22"/>
          <w:lang w:val="el-GR"/>
        </w:rPr>
        <w:t>Ωστόσο, οι οικονομικοί φορείς μπορούν να χρησιμοποιήσουν άλλες από τις προαναφερθείσες μεθόδους αναφοράς του Παραρτήματος Ι της ΚΥΑ Η.Π. 8600/416/Ε103 (ΦΕΚ 356/Β/26.02.2009), εφόσον προσκομίσουν πιστοποιητικό του ΕΣΥΔ ή των φορέων διαπίστευσης της προηγούμενης παραγράφου που να αποδεικνύει ότι τα λαμβανόμενα αποτελέσματα είναι ισοδύναμα προς εκείνα των μεθόδων αναφοράς</w:t>
      </w:r>
      <w:r w:rsidRPr="00992CF3">
        <w:rPr>
          <w:szCs w:val="22"/>
          <w:lang w:val="el-GR"/>
        </w:rPr>
        <w:t xml:space="preserve"> και έχει εκδοθεί σχετική σύμφωνη γνώμη της </w:t>
      </w:r>
      <w:r w:rsidR="000D6AD6">
        <w:rPr>
          <w:szCs w:val="22"/>
          <w:lang w:val="el-GR"/>
        </w:rPr>
        <w:t>Γενικής Δ/νσης</w:t>
      </w:r>
      <w:r w:rsidRPr="00992CF3">
        <w:rPr>
          <w:szCs w:val="22"/>
          <w:lang w:val="el-GR"/>
        </w:rPr>
        <w:t xml:space="preserve"> Υδάτων</w:t>
      </w:r>
      <w:r w:rsidR="000D6AD6">
        <w:rPr>
          <w:szCs w:val="22"/>
          <w:lang w:val="el-GR"/>
        </w:rPr>
        <w:t xml:space="preserve"> / ΥΠΕΝ</w:t>
      </w:r>
      <w:r w:rsidRPr="00992CF3">
        <w:rPr>
          <w:szCs w:val="22"/>
          <w:lang w:val="el-GR"/>
        </w:rPr>
        <w:t>, σύμφωνα με την παρ.9 του άρθρου 4 της ως άνω ΚΥΑ (</w:t>
      </w:r>
      <w:r w:rsidRPr="00170373">
        <w:rPr>
          <w:szCs w:val="22"/>
          <w:lang w:val="el-GR"/>
        </w:rPr>
        <w:t xml:space="preserve">βλ. </w:t>
      </w:r>
      <w:r w:rsidRPr="00170373">
        <w:rPr>
          <w:b/>
          <w:bCs/>
          <w:szCs w:val="22"/>
          <w:lang w:val="el-GR"/>
        </w:rPr>
        <w:t xml:space="preserve">Παρ. </w:t>
      </w:r>
      <w:r w:rsidR="00E162A3" w:rsidRPr="00170373">
        <w:rPr>
          <w:b/>
          <w:bCs/>
          <w:szCs w:val="22"/>
          <w:lang w:val="el-GR"/>
        </w:rPr>
        <w:t>2</w:t>
      </w:r>
      <w:r w:rsidRPr="00170373">
        <w:rPr>
          <w:b/>
          <w:bCs/>
          <w:szCs w:val="22"/>
          <w:lang w:val="el-GR"/>
        </w:rPr>
        <w:t>.4</w:t>
      </w:r>
      <w:r w:rsidR="00776A06" w:rsidRPr="00170373">
        <w:rPr>
          <w:b/>
          <w:bCs/>
          <w:szCs w:val="22"/>
          <w:lang w:val="el-GR"/>
        </w:rPr>
        <w:t>,</w:t>
      </w:r>
      <w:r w:rsidRPr="00170373">
        <w:rPr>
          <w:b/>
          <w:bCs/>
          <w:szCs w:val="22"/>
          <w:lang w:val="el-GR"/>
        </w:rPr>
        <w:t xml:space="preserve"> </w:t>
      </w:r>
      <w:r w:rsidR="00E162A3" w:rsidRPr="00170373">
        <w:rPr>
          <w:b/>
          <w:bCs/>
          <w:szCs w:val="22"/>
          <w:lang w:val="el-GR"/>
        </w:rPr>
        <w:t>Κ</w:t>
      </w:r>
      <w:r w:rsidR="00776A06" w:rsidRPr="00170373">
        <w:rPr>
          <w:b/>
          <w:bCs/>
          <w:szCs w:val="22"/>
          <w:lang w:val="el-GR"/>
        </w:rPr>
        <w:t>ΕΦΑΛΑΙΟ</w:t>
      </w:r>
      <w:r w:rsidR="00E162A3" w:rsidRPr="00170373">
        <w:rPr>
          <w:b/>
          <w:bCs/>
          <w:szCs w:val="22"/>
          <w:lang w:val="el-GR"/>
        </w:rPr>
        <w:t xml:space="preserve"> Ι </w:t>
      </w:r>
      <w:r w:rsidRPr="00170373">
        <w:rPr>
          <w:b/>
          <w:bCs/>
          <w:szCs w:val="22"/>
          <w:lang w:val="el-GR"/>
        </w:rPr>
        <w:t>του ΤΤΔ του Π</w:t>
      </w:r>
      <w:r w:rsidR="00FE34DF" w:rsidRPr="00170373">
        <w:rPr>
          <w:b/>
          <w:bCs/>
          <w:szCs w:val="22"/>
          <w:lang w:val="el-GR"/>
        </w:rPr>
        <w:t>ΑΡΑΡΤΗΜΑΤΟΣ</w:t>
      </w:r>
      <w:r w:rsidRPr="00170373">
        <w:rPr>
          <w:b/>
          <w:bCs/>
          <w:szCs w:val="22"/>
          <w:lang w:val="el-GR"/>
        </w:rPr>
        <w:t xml:space="preserve"> Ι </w:t>
      </w:r>
      <w:r w:rsidRPr="00170373">
        <w:rPr>
          <w:szCs w:val="22"/>
          <w:lang w:val="el-GR"/>
        </w:rPr>
        <w:t>της</w:t>
      </w:r>
      <w:r w:rsidRPr="00992CF3">
        <w:rPr>
          <w:szCs w:val="22"/>
          <w:lang w:val="el-GR"/>
        </w:rPr>
        <w:t xml:space="preserve"> παρούσας διακήρυξης). </w:t>
      </w:r>
    </w:p>
    <w:p w14:paraId="3C713630" w14:textId="77777777" w:rsidR="00123A3F" w:rsidRPr="00992CF3" w:rsidRDefault="00123A3F" w:rsidP="000D6AD6">
      <w:pPr>
        <w:widowControl w:val="0"/>
        <w:rPr>
          <w:szCs w:val="22"/>
          <w:lang w:val="el-GR"/>
        </w:rPr>
      </w:pPr>
      <w:r w:rsidRPr="00992CF3">
        <w:rPr>
          <w:szCs w:val="22"/>
          <w:lang w:val="el-GR"/>
        </w:rPr>
        <w:t xml:space="preserve">Η απαίτηση αυτή θα πρέπει να καλύπτεται </w:t>
      </w:r>
      <w:r w:rsidRPr="00992CF3">
        <w:rPr>
          <w:b/>
          <w:szCs w:val="22"/>
          <w:lang w:val="el-GR"/>
        </w:rPr>
        <w:t>χωριστά</w:t>
      </w:r>
      <w:r w:rsidRPr="00992CF3">
        <w:rPr>
          <w:szCs w:val="22"/>
          <w:lang w:val="el-GR"/>
        </w:rPr>
        <w:t xml:space="preserve"> από τα όλα τα μέλη της ένωσης οικονομικών φορέων τα οποία θα </w:t>
      </w:r>
      <w:r w:rsidRPr="00992CF3">
        <w:rPr>
          <w:b/>
          <w:szCs w:val="22"/>
          <w:lang w:val="el-GR"/>
        </w:rPr>
        <w:t>εμπλέκονται στις μικροβιολογικές αναλύσεις των δειγμάτων</w:t>
      </w:r>
      <w:r w:rsidRPr="00992CF3">
        <w:rPr>
          <w:szCs w:val="22"/>
          <w:lang w:val="el-GR"/>
        </w:rPr>
        <w:t>, στην περίπτωση που οι οικονομικοί φορείς είναι ένωση προσώπων ή κοινοπραξία, καθώς και από τους τυχόν άλλους φορείς, ασχέτως της νομικής φύσης των δεσμών τους με αυτούς, στους οποίους οι οικονομικοί φορείς στηρίζονται για την ενίσχυση της τεχνικής και επαγγελματικής τους ικανότητας.</w:t>
      </w:r>
    </w:p>
    <w:p w14:paraId="5E38A348" w14:textId="77777777" w:rsidR="00123A3F" w:rsidRDefault="00123A3F" w:rsidP="00607020">
      <w:pPr>
        <w:widowControl w:val="0"/>
        <w:rPr>
          <w:szCs w:val="22"/>
          <w:lang w:val="el-GR"/>
        </w:rPr>
      </w:pPr>
      <w:r w:rsidRPr="00992CF3">
        <w:rPr>
          <w:szCs w:val="22"/>
          <w:lang w:val="el-GR"/>
        </w:rPr>
        <w:t>Σε περίπτωση λήξης των εν λόγω πιστοποιητικών εξασφάλισης ποιότητας / διαπίστευσης κατά τη διάρκεια του έργου, ο ανάδοχος υποχρεούται να προβεί στις απαιτούμενες για την ανανέωση της εξασφάλισης ποιότητας/διαπίστευσης ενέργειες και να προσκομίσει τα απαραίτητα δικαιολογητικά εγκαίρως στην Αναθέτουσα Αρχή.</w:t>
      </w:r>
    </w:p>
    <w:p w14:paraId="3DDCE4D0" w14:textId="77777777" w:rsidR="00D41FD6" w:rsidRPr="00992CF3" w:rsidRDefault="00D41FD6" w:rsidP="00EA05BF">
      <w:pPr>
        <w:pStyle w:val="3"/>
        <w:rPr>
          <w:lang w:val="el-GR"/>
        </w:rPr>
      </w:pPr>
      <w:bookmarkStart w:id="29" w:name="_Toc156928777"/>
      <w:r w:rsidRPr="00992CF3">
        <w:rPr>
          <w:lang w:val="el-GR"/>
        </w:rPr>
        <w:t>2.2.8</w:t>
      </w:r>
      <w:r w:rsidRPr="00992CF3">
        <w:rPr>
          <w:lang w:val="el-GR"/>
        </w:rPr>
        <w:tab/>
        <w:t xml:space="preserve">Στήριξη στην ικανότητα τρίτων </w:t>
      </w:r>
      <w:r w:rsidR="00C52FF2" w:rsidRPr="00992CF3">
        <w:rPr>
          <w:lang w:val="el-GR"/>
        </w:rPr>
        <w:t>– Υπεργολαβία</w:t>
      </w:r>
      <w:bookmarkEnd w:id="29"/>
    </w:p>
    <w:p w14:paraId="5E42C95E" w14:textId="77777777" w:rsidR="00C52FF2" w:rsidRPr="00992CF3" w:rsidRDefault="004F7EE5" w:rsidP="00607020">
      <w:pPr>
        <w:widowControl w:val="0"/>
        <w:rPr>
          <w:b/>
          <w:bCs/>
          <w:lang w:val="el-GR"/>
        </w:rPr>
      </w:pPr>
      <w:r w:rsidRPr="00992CF3">
        <w:rPr>
          <w:b/>
          <w:bCs/>
          <w:lang w:val="el-GR"/>
        </w:rPr>
        <w:t>2.2.8.1. Στήριξη στην ικανότητα τρίτων</w:t>
      </w:r>
    </w:p>
    <w:p w14:paraId="4333F1C4" w14:textId="77777777" w:rsidR="006F5019" w:rsidRPr="00992CF3" w:rsidRDefault="004F7EE5" w:rsidP="00607020">
      <w:pPr>
        <w:widowControl w:val="0"/>
        <w:rPr>
          <w:lang w:val="el-GR"/>
        </w:rPr>
      </w:pPr>
      <w:r w:rsidRPr="00992CF3">
        <w:rPr>
          <w:lang w:val="el-GR"/>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3ACEC525" w14:textId="77777777" w:rsidR="00D41FD6" w:rsidRPr="00992CF3" w:rsidRDefault="004F7EE5" w:rsidP="00607020">
      <w:pPr>
        <w:widowControl w:val="0"/>
        <w:rPr>
          <w:lang w:val="el-GR"/>
        </w:rPr>
      </w:pPr>
      <w:r w:rsidRPr="00992CF3">
        <w:rPr>
          <w:szCs w:val="22"/>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296DE739" w14:textId="77777777" w:rsidR="0025085C" w:rsidRPr="00992CF3" w:rsidRDefault="0025085C" w:rsidP="00607020">
      <w:pPr>
        <w:widowControl w:val="0"/>
        <w:rPr>
          <w:szCs w:val="22"/>
          <w:lang w:val="el-GR"/>
        </w:rPr>
      </w:pPr>
      <w:r w:rsidRPr="00992CF3">
        <w:rPr>
          <w:lang w:val="el-GR"/>
        </w:rPr>
        <w:lastRenderedPageBreak/>
        <w:t xml:space="preserve">Η δέσμευση αυτή των άλλων νομικών ή φυσικών προσώπων αποδεικνύεται με τη συμπλήρωση και ηλεκτρονική υποβολή, στον υποφάκελο δικαιολογητικά συμμετοχής, ξεχωριστού εντύπου </w:t>
      </w:r>
      <w:r w:rsidRPr="00992CF3">
        <w:rPr>
          <w:lang w:val="en-US"/>
        </w:rPr>
        <w:t>EEE</w:t>
      </w:r>
      <w:r w:rsidRPr="00992CF3">
        <w:rPr>
          <w:lang w:val="el-GR"/>
        </w:rPr>
        <w:t>Σ. Σε περίπτωση δανεισμού τεχνικής ικανότητας οι τρίτοι (επί ποινή αποκλεισμού των οικονομικών φορέων) δεν επιτρέπεται να δανείζουν την τεχνική τους ικανότητα σε περισσότερους από έναν διαγωνιζόμενους. Στο πλαίσιο της παρούσας διακήρυξης δεν επιτρέπεται διαγωνιζόμενος να είναι παράλληλα και δανειστής σε άλλο διαγωνιζόμενο.</w:t>
      </w:r>
    </w:p>
    <w:p w14:paraId="784C33D2" w14:textId="77777777" w:rsidR="00D41FD6" w:rsidRPr="00992CF3" w:rsidRDefault="004F7EE5" w:rsidP="00607020">
      <w:pPr>
        <w:widowControl w:val="0"/>
        <w:rPr>
          <w:lang w:val="el-GR"/>
        </w:rPr>
      </w:pPr>
      <w:r w:rsidRPr="00992CF3">
        <w:rPr>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1E6CEF62" w14:textId="77777777" w:rsidR="00D41FD6" w:rsidRPr="00992CF3" w:rsidRDefault="004F7EE5" w:rsidP="00607020">
      <w:pPr>
        <w:widowControl w:val="0"/>
        <w:rPr>
          <w:lang w:val="el-GR"/>
        </w:rPr>
      </w:pPr>
      <w:r w:rsidRPr="00992CF3">
        <w:rPr>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54285240" w14:textId="77777777" w:rsidR="00CF3BE7" w:rsidRDefault="004F7EE5" w:rsidP="00607020">
      <w:pPr>
        <w:widowControl w:val="0"/>
        <w:rPr>
          <w:bCs/>
          <w:lang w:val="el-GR" w:eastAsia="ar-SA"/>
        </w:rPr>
      </w:pPr>
      <w:r w:rsidRPr="00992CF3">
        <w:rPr>
          <w:bCs/>
          <w:lang w:val="el-GR" w:eastAsia="ar-SA"/>
        </w:rPr>
        <w:t>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2.2.3..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0015669F" w:rsidRPr="00992CF3">
        <w:rPr>
          <w:bCs/>
          <w:lang w:val="el-GR" w:eastAsia="ar-SA"/>
        </w:rPr>
        <w:t xml:space="preserve"> </w:t>
      </w:r>
      <w:r w:rsidRPr="00992CF3">
        <w:rPr>
          <w:bCs/>
          <w:lang w:val="el-GR" w:eastAsia="ar-SA"/>
        </w:rPr>
        <w:t>σχετική ηλεκτρονική πρόσκληση από την σχετική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29E83E50" w14:textId="77777777" w:rsidR="00181828" w:rsidRPr="009F3584" w:rsidRDefault="004F7EE5" w:rsidP="00607020">
      <w:pPr>
        <w:widowControl w:val="0"/>
        <w:rPr>
          <w:b/>
          <w:bCs/>
          <w:lang w:val="el-GR"/>
        </w:rPr>
      </w:pPr>
      <w:r w:rsidRPr="009F3584">
        <w:rPr>
          <w:b/>
          <w:bCs/>
          <w:lang w:val="el-GR"/>
        </w:rPr>
        <w:t>2.2.8.2. Υπεργολαβία</w:t>
      </w:r>
    </w:p>
    <w:p w14:paraId="4DAB4D77" w14:textId="77777777" w:rsidR="00181828" w:rsidRDefault="004F7EE5" w:rsidP="00607020">
      <w:pPr>
        <w:widowControl w:val="0"/>
        <w:rPr>
          <w:bCs/>
          <w:lang w:val="el-GR"/>
        </w:rPr>
      </w:pPr>
      <w:r w:rsidRPr="009F3584">
        <w:rPr>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9F3584">
        <w:rPr>
          <w:bCs/>
          <w:lang w:val="en-US"/>
        </w:rPr>
        <w:t>o</w:t>
      </w:r>
      <w:r w:rsidRPr="009F3584">
        <w:rPr>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2.2.3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2.2.3.</w:t>
      </w:r>
    </w:p>
    <w:p w14:paraId="3FC7B63B" w14:textId="77777777" w:rsidR="00D41FD6" w:rsidRPr="00992CF3" w:rsidRDefault="00D41FD6" w:rsidP="00EA05BF">
      <w:pPr>
        <w:pStyle w:val="3"/>
        <w:rPr>
          <w:lang w:val="el-GR"/>
        </w:rPr>
      </w:pPr>
      <w:bookmarkStart w:id="30" w:name="_Toc156928778"/>
      <w:r w:rsidRPr="00992CF3">
        <w:rPr>
          <w:lang w:val="el-GR"/>
        </w:rPr>
        <w:t>2.2.9</w:t>
      </w:r>
      <w:r w:rsidRPr="00992CF3">
        <w:rPr>
          <w:lang w:val="el-GR"/>
        </w:rPr>
        <w:tab/>
        <w:t>Κανόνες απόδειξης ποιοτικής επιλογής</w:t>
      </w:r>
      <w:bookmarkEnd w:id="30"/>
    </w:p>
    <w:p w14:paraId="6BA6D3C4" w14:textId="77777777" w:rsidR="0049623E" w:rsidRPr="00992CF3" w:rsidRDefault="004F7EE5" w:rsidP="00607020">
      <w:pPr>
        <w:widowControl w:val="0"/>
        <w:rPr>
          <w:bCs/>
          <w:lang w:val="el-GR" w:eastAsia="ar-SA"/>
        </w:rPr>
      </w:pPr>
      <w:r w:rsidRPr="00992CF3">
        <w:rPr>
          <w:bCs/>
          <w:lang w:val="el-GR" w:eastAsia="ar-SA"/>
        </w:rPr>
        <w:t xml:space="preserve">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δια του ΕΕΕΣ κατά τα οριζόμενα στην παράγραφο 2.2.9.1, κατά την υποβολή των δικαιολογητικών της παραγράφου 2.2.9.2 και κατά τη σύναψη της σύμβασης δια της υπεύθυνης δήλωσης, της περ. δ΄ της παρ. 3 του άρθρου 105 του ν. 4412/2016. </w:t>
      </w:r>
    </w:p>
    <w:p w14:paraId="7A16FA57" w14:textId="77777777" w:rsidR="0049623E" w:rsidRPr="00992CF3" w:rsidRDefault="004F7EE5" w:rsidP="00607020">
      <w:pPr>
        <w:widowControl w:val="0"/>
        <w:rPr>
          <w:bCs/>
          <w:lang w:val="el-GR" w:eastAsia="ar-SA"/>
        </w:rPr>
      </w:pPr>
      <w:r w:rsidRPr="00992CF3">
        <w:rPr>
          <w:bCs/>
          <w:lang w:val="el-GR" w:eastAsia="ar-SA"/>
        </w:rPr>
        <w:t xml:space="preserve">Στην περίπτωση που ο οικονομικός φορέας στηρίζεται στις ικανότητες άλλων φορέων, σύμφωνα με </w:t>
      </w:r>
      <w:r w:rsidRPr="00992CF3">
        <w:rPr>
          <w:lang w:val="el-GR" w:eastAsia="ar-SA"/>
        </w:rPr>
        <w:t>την παράγραφο</w:t>
      </w:r>
      <w:r w:rsidRPr="00992CF3">
        <w:rPr>
          <w:bCs/>
          <w:lang w:val="el-GR" w:eastAsia="ar-SA"/>
        </w:rPr>
        <w:t xml:space="preserve">2.2.8 της παρούσας, οι φορείς στην ικανότητα των οποίων στηρίζεται υποχρεούνται να  αποδεικνύουν, κατά τα οριζόμενα στις παραγράφους 2.2.9.1 και 2.2.9.2, ότι δεν συντρέχουν οι λόγοι αποκλεισμού </w:t>
      </w:r>
      <w:r w:rsidRPr="00992CF3">
        <w:rPr>
          <w:lang w:val="el-GR" w:eastAsia="ar-SA"/>
        </w:rPr>
        <w:t xml:space="preserve">της παραγράφου </w:t>
      </w:r>
      <w:r w:rsidRPr="00992CF3">
        <w:rPr>
          <w:bCs/>
          <w:lang w:val="el-GR" w:eastAsia="ar-SA"/>
        </w:rPr>
        <w:t>2.2.3 της παρούσας και ότι πληρούν τα σχετικά κριτήρια επιλογής κατά περίπτωση (παράγραφοι 2.2.5 και 2.2.6 ).</w:t>
      </w:r>
    </w:p>
    <w:p w14:paraId="5E8ECA6C" w14:textId="77777777" w:rsidR="0049623E" w:rsidRPr="00992CF3" w:rsidRDefault="004F7EE5" w:rsidP="00607020">
      <w:pPr>
        <w:widowControl w:val="0"/>
        <w:rPr>
          <w:bCs/>
          <w:lang w:val="el-GR" w:eastAsia="ar-SA"/>
        </w:rPr>
      </w:pPr>
      <w:r w:rsidRPr="00992CF3">
        <w:rPr>
          <w:bCs/>
          <w:lang w:val="el-GR" w:eastAsia="ar-SA"/>
        </w:rPr>
        <w:t xml:space="preserve">Στην περίπτωση που </w:t>
      </w:r>
      <w:r w:rsidRPr="00992CF3">
        <w:rPr>
          <w:bCs/>
          <w:lang w:val="en-US" w:eastAsia="ar-SA"/>
        </w:rPr>
        <w:t>o</w:t>
      </w:r>
      <w:r w:rsidRPr="00992CF3">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2.2.9.1 και 2.2.9.2, ότι δεν συντρέχουν οι λόγοι αποκλεισμού της παραγράφου 2.2.3 της παρούσας. </w:t>
      </w:r>
    </w:p>
    <w:p w14:paraId="26F883F4" w14:textId="77777777" w:rsidR="0049623E" w:rsidRDefault="00055402" w:rsidP="00607020">
      <w:pPr>
        <w:widowControl w:val="0"/>
        <w:suppressAutoHyphens w:val="0"/>
        <w:rPr>
          <w:rFonts w:eastAsia="Calibri"/>
          <w:szCs w:val="22"/>
          <w:lang w:val="el-GR" w:eastAsia="en-US"/>
        </w:rPr>
      </w:pPr>
      <w:r w:rsidRPr="00D12F78">
        <w:rPr>
          <w:rFonts w:asciiTheme="minorHAnsi" w:eastAsia="Calibri" w:hAnsiTheme="minorHAnsi" w:cstheme="minorHAnsi"/>
          <w:szCs w:val="22"/>
          <w:lang w:val="el-GR" w:eastAsia="en-US"/>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w:t>
      </w:r>
      <w:r>
        <w:rPr>
          <w:rFonts w:asciiTheme="minorHAnsi" w:eastAsia="Calibri" w:hAnsiTheme="minorHAnsi" w:cstheme="minorHAnsi"/>
          <w:szCs w:val="22"/>
          <w:lang w:val="el-GR" w:eastAsia="en-US"/>
        </w:rPr>
        <w:t>.</w:t>
      </w:r>
      <w:r w:rsidRPr="00D12F78">
        <w:rPr>
          <w:rFonts w:asciiTheme="minorHAnsi" w:eastAsia="Calibri" w:hAnsiTheme="minorHAnsi" w:cstheme="minorHAnsi"/>
          <w:szCs w:val="22"/>
          <w:lang w:val="el-GR" w:eastAsia="en-US"/>
        </w:rPr>
        <w:t>Ε</w:t>
      </w:r>
      <w:r>
        <w:rPr>
          <w:rFonts w:asciiTheme="minorHAnsi" w:eastAsia="Calibri" w:hAnsiTheme="minorHAnsi" w:cstheme="minorHAnsi"/>
          <w:szCs w:val="22"/>
          <w:lang w:val="el-GR" w:eastAsia="en-US"/>
        </w:rPr>
        <w:t>.</w:t>
      </w:r>
      <w:r w:rsidRPr="00D12F78">
        <w:rPr>
          <w:rFonts w:asciiTheme="minorHAnsi" w:eastAsia="Calibri" w:hAnsiTheme="minorHAnsi" w:cstheme="minorHAnsi"/>
          <w:szCs w:val="22"/>
          <w:lang w:val="el-GR" w:eastAsia="en-US"/>
        </w:rPr>
        <w:t>Ε</w:t>
      </w:r>
      <w:r>
        <w:rPr>
          <w:rFonts w:asciiTheme="minorHAnsi" w:eastAsia="Calibri" w:hAnsiTheme="minorHAnsi" w:cstheme="minorHAnsi"/>
          <w:szCs w:val="22"/>
          <w:lang w:val="el-GR" w:eastAsia="en-US"/>
        </w:rPr>
        <w:t xml:space="preserve">.Σ. </w:t>
      </w:r>
      <w:r w:rsidRPr="00D12F78">
        <w:rPr>
          <w:rFonts w:asciiTheme="minorHAnsi" w:eastAsia="Calibri" w:hAnsiTheme="minorHAnsi" w:cstheme="minorHAnsi"/>
          <w:szCs w:val="22"/>
          <w:lang w:val="el-GR" w:eastAsia="en-US"/>
        </w:rPr>
        <w:lastRenderedPageBreak/>
        <w:t>και μέχρι την ημέρα της έγγραφης πρόσκλησης για την σύναψη του συμφωνητικού οι προσφέροντες οφείλουν να ενημερώσουν αμελλητί την αναθέτουσα αρχή</w:t>
      </w:r>
      <w:r w:rsidR="004F7EE5" w:rsidRPr="00992CF3">
        <w:rPr>
          <w:rFonts w:eastAsia="Calibri"/>
          <w:szCs w:val="22"/>
          <w:lang w:val="el-GR" w:eastAsia="en-US"/>
        </w:rPr>
        <w:t>.</w:t>
      </w:r>
    </w:p>
    <w:p w14:paraId="26EADEA4" w14:textId="77777777" w:rsidR="00E162A3" w:rsidRDefault="00E162A3" w:rsidP="00607020">
      <w:pPr>
        <w:widowControl w:val="0"/>
        <w:suppressAutoHyphens w:val="0"/>
        <w:rPr>
          <w:rFonts w:eastAsia="Calibri"/>
          <w:szCs w:val="22"/>
          <w:lang w:val="el-GR" w:eastAsia="en-US"/>
        </w:rPr>
      </w:pPr>
    </w:p>
    <w:p w14:paraId="1B6BF97F" w14:textId="77777777" w:rsidR="00D41FD6" w:rsidRPr="00992CF3" w:rsidRDefault="00D41FD6" w:rsidP="00607020">
      <w:pPr>
        <w:pStyle w:val="4"/>
        <w:keepNext w:val="0"/>
        <w:widowControl w:val="0"/>
        <w:spacing w:before="0" w:after="120"/>
        <w:ind w:left="567" w:hanging="567"/>
        <w:rPr>
          <w:rFonts w:ascii="Calibri" w:hAnsi="Calibri" w:cs="Calibri"/>
          <w:lang w:val="el-GR"/>
        </w:rPr>
      </w:pPr>
      <w:bookmarkStart w:id="31" w:name="_Toc156928779"/>
      <w:r w:rsidRPr="00992CF3">
        <w:rPr>
          <w:rFonts w:ascii="Calibri" w:hAnsi="Calibri" w:cs="Calibri"/>
          <w:lang w:val="el-GR"/>
        </w:rPr>
        <w:t>2.2.9.1</w:t>
      </w:r>
      <w:r w:rsidRPr="00992CF3">
        <w:rPr>
          <w:rFonts w:ascii="Calibri" w:hAnsi="Calibri" w:cs="Calibri"/>
          <w:lang w:val="el-GR"/>
        </w:rPr>
        <w:tab/>
        <w:t>Προκαταρκτική απόδειξη κατά την υποβολή προσφορών</w:t>
      </w:r>
      <w:bookmarkEnd w:id="31"/>
    </w:p>
    <w:p w14:paraId="184F2E4B" w14:textId="77777777" w:rsidR="00E162A3" w:rsidRDefault="00D41FD6" w:rsidP="00607020">
      <w:pPr>
        <w:widowControl w:val="0"/>
        <w:rPr>
          <w:lang w:val="el-GR"/>
        </w:rPr>
      </w:pPr>
      <w:r w:rsidRPr="00992CF3">
        <w:rPr>
          <w:lang w:val="el-GR"/>
        </w:rPr>
        <w:t xml:space="preserve">Προς προκαταρκτική απόδειξη ότι οι προσφέροντες οικονομικοί φορείς: </w:t>
      </w:r>
    </w:p>
    <w:p w14:paraId="30AFACB8" w14:textId="77777777" w:rsidR="00E162A3" w:rsidRDefault="00D41FD6" w:rsidP="00607020">
      <w:pPr>
        <w:widowControl w:val="0"/>
        <w:rPr>
          <w:lang w:val="el-GR"/>
        </w:rPr>
      </w:pPr>
      <w:r w:rsidRPr="00992CF3">
        <w:rPr>
          <w:lang w:val="el-GR"/>
        </w:rPr>
        <w:t xml:space="preserve">α) δεν βρίσκονται σε μία από τις καταστάσεις της παραγράφου 2.2.3 και </w:t>
      </w:r>
    </w:p>
    <w:p w14:paraId="5E81CE88" w14:textId="77777777" w:rsidR="00D41FD6" w:rsidRPr="00992CF3" w:rsidRDefault="00D41FD6" w:rsidP="00607020">
      <w:pPr>
        <w:widowControl w:val="0"/>
        <w:rPr>
          <w:lang w:val="el-GR"/>
        </w:rPr>
      </w:pPr>
      <w:r w:rsidRPr="00992CF3">
        <w:rPr>
          <w:lang w:val="el-GR"/>
        </w:rPr>
        <w:t>β) πληρούν τα σχετικά κριτήρια επιλογής των παραγράφων 2.2.4, 2.2.5, 2.2.6 και 2.2.7 της παρούσης,</w:t>
      </w:r>
      <w:r w:rsidR="00DA7930" w:rsidRPr="00992CF3">
        <w:rPr>
          <w:lang w:val="el-GR"/>
        </w:rPr>
        <w:t xml:space="preserve"> </w:t>
      </w:r>
      <w:r w:rsidRPr="00992CF3">
        <w:rPr>
          <w:lang w:val="el-GR"/>
        </w:rPr>
        <w:t xml:space="preserve">προσκομίζουν κατά την υποβολή της προσφοράς τους </w:t>
      </w:r>
      <w:r w:rsidRPr="00992CF3">
        <w:rPr>
          <w:u w:val="single"/>
          <w:lang w:val="el-GR"/>
        </w:rPr>
        <w:t>ως δικαιολογητικό συμμετοχής,</w:t>
      </w:r>
      <w:r w:rsidRPr="00992CF3">
        <w:rPr>
          <w:lang w:val="el-GR"/>
        </w:rPr>
        <w:t xml:space="preserve"> το προβλεπόμενο από το άρθρο 79 παρ. 1 και 3 του ν. 4412/2016 Ευρωπαϊκό Ενιαίο Έγγραφο Σύμβασης (Ε</w:t>
      </w:r>
      <w:r w:rsidR="0094346F" w:rsidRPr="00992CF3">
        <w:rPr>
          <w:lang w:val="el-GR"/>
        </w:rPr>
        <w:t>.</w:t>
      </w:r>
      <w:r w:rsidRPr="00992CF3">
        <w:rPr>
          <w:lang w:val="el-GR"/>
        </w:rPr>
        <w:t>Ε</w:t>
      </w:r>
      <w:r w:rsidR="0094346F" w:rsidRPr="00992CF3">
        <w:rPr>
          <w:lang w:val="el-GR"/>
        </w:rPr>
        <w:t>.</w:t>
      </w:r>
      <w:r w:rsidRPr="00992CF3">
        <w:rPr>
          <w:lang w:val="el-GR"/>
        </w:rPr>
        <w:t>Ε</w:t>
      </w:r>
      <w:r w:rsidR="0094346F" w:rsidRPr="00992CF3">
        <w:rPr>
          <w:lang w:val="el-GR"/>
        </w:rPr>
        <w:t>.</w:t>
      </w:r>
      <w:r w:rsidRPr="00992CF3">
        <w:rPr>
          <w:lang w:val="el-GR"/>
        </w:rPr>
        <w:t>Σ</w:t>
      </w:r>
      <w:r w:rsidR="0094346F" w:rsidRPr="00992CF3">
        <w:rPr>
          <w:lang w:val="el-GR"/>
        </w:rPr>
        <w:t>.</w:t>
      </w:r>
      <w:r w:rsidRPr="00992CF3">
        <w:rPr>
          <w:lang w:val="el-GR"/>
        </w:rPr>
        <w:t xml:space="preserve">), σύμφωνα με το επισυναπτόμενο </w:t>
      </w:r>
      <w:r w:rsidRPr="00170373">
        <w:rPr>
          <w:lang w:val="el-GR"/>
        </w:rPr>
        <w:t xml:space="preserve">στην παρούσα </w:t>
      </w:r>
      <w:r w:rsidR="00FE34DF" w:rsidRPr="00170373">
        <w:rPr>
          <w:b/>
          <w:lang w:val="el-GR"/>
        </w:rPr>
        <w:t>ΠΑΡΑΡΤΗΜΑ</w:t>
      </w:r>
      <w:r w:rsidR="0015669F" w:rsidRPr="00170373">
        <w:rPr>
          <w:b/>
          <w:lang w:val="el-GR"/>
        </w:rPr>
        <w:t xml:space="preserve"> ΙΙ</w:t>
      </w:r>
      <w:r w:rsidRPr="00170373">
        <w:rPr>
          <w:lang w:val="el-GR"/>
        </w:rPr>
        <w:t xml:space="preserve"> το</w:t>
      </w:r>
      <w:r w:rsidRPr="00992CF3">
        <w:rPr>
          <w:lang w:val="el-GR"/>
        </w:rPr>
        <w:t xml:space="preserve"> οποίο </w:t>
      </w:r>
      <w:r w:rsidR="00DC63F0" w:rsidRPr="00992CF3">
        <w:rPr>
          <w:lang w:val="el-GR"/>
        </w:rPr>
        <w:t xml:space="preserve">ισοδυναμεί με </w:t>
      </w:r>
      <w:r w:rsidRPr="00992CF3">
        <w:rPr>
          <w:lang w:val="el-GR"/>
        </w:rPr>
        <w:t xml:space="preserve">ενημερωμένη υπεύθυνη δήλωση, με τις συνέπειες του ν. 1599/1986. Το </w:t>
      </w:r>
      <w:r w:rsidR="000435A4" w:rsidRPr="00992CF3">
        <w:rPr>
          <w:rFonts w:eastAsia="Calibri"/>
          <w:szCs w:val="22"/>
          <w:lang w:val="el-GR" w:eastAsia="en-US"/>
        </w:rPr>
        <w:t xml:space="preserve">Ε.Ε.Ε.Σ. </w:t>
      </w:r>
      <w:r w:rsidRPr="00992CF3">
        <w:rPr>
          <w:lang w:val="el-GR"/>
        </w:rPr>
        <w:t>καταρτίζεται βάσει του τυποποιημένου εντύπου  ου Παραρτήματος 2 του Κανονισμού (ΕΕ) 2016/7 και συμπληρώνεται από τους προσφέροντες οικονομικούς φορείς σύμφωνα με τις οδηγίες του Παραρτήματος 1</w:t>
      </w:r>
      <w:r w:rsidR="00127AAD" w:rsidRPr="00992CF3">
        <w:rPr>
          <w:lang w:val="el-GR"/>
        </w:rPr>
        <w:t>.</w:t>
      </w:r>
    </w:p>
    <w:p w14:paraId="34DD2062" w14:textId="77777777" w:rsidR="00DC63F0" w:rsidRPr="00992CF3" w:rsidRDefault="00DC63F0" w:rsidP="00607020">
      <w:pPr>
        <w:widowControl w:val="0"/>
        <w:rPr>
          <w:lang w:val="el-GR"/>
        </w:rPr>
      </w:pPr>
      <w:r w:rsidRPr="00992CF3">
        <w:rPr>
          <w:lang w:val="el-GR"/>
        </w:rPr>
        <w:t xml:space="preserve">Το </w:t>
      </w:r>
      <w:r w:rsidR="000435A4" w:rsidRPr="00992CF3">
        <w:rPr>
          <w:rFonts w:eastAsia="Calibri"/>
          <w:szCs w:val="22"/>
          <w:lang w:val="el-GR" w:eastAsia="en-US"/>
        </w:rPr>
        <w:t xml:space="preserve">Ε.Ε.Ε.Σ. </w:t>
      </w:r>
      <w:r w:rsidRPr="00992CF3">
        <w:rPr>
          <w:lang w:val="el-GR"/>
        </w:rPr>
        <w:t xml:space="preserve">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w:t>
      </w:r>
      <w:r w:rsidR="000435A4" w:rsidRPr="00992CF3">
        <w:rPr>
          <w:rFonts w:eastAsia="Calibri"/>
          <w:szCs w:val="22"/>
          <w:lang w:val="el-GR" w:eastAsia="en-US"/>
        </w:rPr>
        <w:t xml:space="preserve">Ε.Ε.Ε.Σ. </w:t>
      </w:r>
      <w:r w:rsidRPr="00992CF3">
        <w:rPr>
          <w:lang w:val="el-GR"/>
        </w:rPr>
        <w:t xml:space="preserve">και της καταληκτικής ημερομηνίας υποβολής προσφορών έχουν επέλθει μεταβολές στα δηλωθέντα στοιχεία, εκ μέρους του, στο </w:t>
      </w:r>
      <w:r w:rsidR="000435A4" w:rsidRPr="00992CF3">
        <w:rPr>
          <w:rFonts w:eastAsia="Calibri"/>
          <w:szCs w:val="22"/>
          <w:lang w:val="el-GR" w:eastAsia="en-US"/>
        </w:rPr>
        <w:t>Ε.Ε.Ε.Σ.</w:t>
      </w:r>
      <w:r w:rsidRPr="00992CF3">
        <w:rPr>
          <w:lang w:val="el-GR"/>
        </w:rPr>
        <w:t>,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w:t>
      </w:r>
      <w:r w:rsidR="006B1899" w:rsidRPr="00992CF3">
        <w:rPr>
          <w:bCs/>
          <w:iCs/>
          <w:lang w:val="el-GR"/>
        </w:rPr>
        <w:t xml:space="preserve"> </w:t>
      </w:r>
      <w:r w:rsidRPr="00992CF3">
        <w:rPr>
          <w:bCs/>
          <w:iCs/>
          <w:lang w:val="el-GR"/>
        </w:rPr>
        <w:t xml:space="preserve">Ο οικονομικός φορέας δύναται να διευκρινίζει τις δηλώσεις και πληροφορίες που παρέχει στο </w:t>
      </w:r>
      <w:r w:rsidR="000435A4" w:rsidRPr="00992CF3">
        <w:rPr>
          <w:rFonts w:eastAsia="Calibri"/>
          <w:szCs w:val="22"/>
          <w:lang w:val="el-GR" w:eastAsia="en-US"/>
        </w:rPr>
        <w:t xml:space="preserve">Ε.Ε.Ε.Σ. </w:t>
      </w:r>
      <w:r w:rsidRPr="00992CF3">
        <w:rPr>
          <w:bCs/>
          <w:iCs/>
          <w:lang w:val="el-GR"/>
        </w:rPr>
        <w:t xml:space="preserve"> με συνοδευτική υπεύθυνη δήλωση, την οποία υποβάλλει μαζί με το </w:t>
      </w:r>
      <w:r w:rsidR="000435A4" w:rsidRPr="00992CF3">
        <w:rPr>
          <w:rFonts w:eastAsia="Calibri"/>
          <w:szCs w:val="22"/>
          <w:lang w:val="el-GR" w:eastAsia="en-US"/>
        </w:rPr>
        <w:t>Ε.Ε.Ε.Σ.</w:t>
      </w:r>
      <w:r w:rsidR="00127AAD" w:rsidRPr="00992CF3">
        <w:rPr>
          <w:bCs/>
          <w:iCs/>
          <w:lang w:val="el-GR"/>
        </w:rPr>
        <w:t>.</w:t>
      </w:r>
    </w:p>
    <w:p w14:paraId="22301570" w14:textId="77777777" w:rsidR="00DC63F0" w:rsidRPr="00992CF3" w:rsidRDefault="00DC63F0" w:rsidP="00607020">
      <w:pPr>
        <w:widowControl w:val="0"/>
        <w:rPr>
          <w:lang w:val="el-GR"/>
        </w:rPr>
      </w:pPr>
      <w:r w:rsidRPr="00992CF3">
        <w:rPr>
          <w:lang w:val="el-GR"/>
        </w:rPr>
        <w:t xml:space="preserve">Κατά την υποβολή του </w:t>
      </w:r>
      <w:r w:rsidR="000435A4" w:rsidRPr="00992CF3">
        <w:rPr>
          <w:rFonts w:eastAsia="Calibri"/>
          <w:szCs w:val="22"/>
          <w:lang w:val="el-GR" w:eastAsia="en-US"/>
        </w:rPr>
        <w:t>Ε.Ε.Ε.Σ.</w:t>
      </w:r>
      <w:r w:rsidRPr="00992CF3">
        <w:rPr>
          <w:lang w:val="el-GR"/>
        </w:rPr>
        <w:t xml:space="preserve">,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sidR="00B56D75" w:rsidRPr="00992CF3">
        <w:rPr>
          <w:lang w:val="el-GR"/>
        </w:rPr>
        <w:t>στην παράγραφο</w:t>
      </w:r>
      <w:r w:rsidRPr="00992CF3">
        <w:rPr>
          <w:lang w:val="el-GR"/>
        </w:rPr>
        <w:t>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29B32841" w14:textId="77777777" w:rsidR="00D41FD6" w:rsidRPr="00992CF3" w:rsidRDefault="00D41FD6" w:rsidP="00607020">
      <w:pPr>
        <w:widowControl w:val="0"/>
        <w:rPr>
          <w:lang w:val="el-GR"/>
        </w:rPr>
      </w:pPr>
      <w:r w:rsidRPr="00992CF3">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591C12CA" w14:textId="77777777" w:rsidR="007A6693" w:rsidRPr="00992CF3" w:rsidRDefault="00D41FD6" w:rsidP="00607020">
      <w:pPr>
        <w:widowControl w:val="0"/>
        <w:rPr>
          <w:lang w:val="el-GR" w:eastAsia="ar-SA"/>
        </w:rPr>
      </w:pPr>
      <w:r w:rsidRPr="00992CF3">
        <w:rPr>
          <w:lang w:val="el-GR"/>
        </w:rPr>
        <w:t>Στην περίπτωση υποβολής προσφοράς από ένωση οικονομικών φορέων, το Ευρωπαϊκό Ενιαίο Έγγραφο Σύμβασης (</w:t>
      </w:r>
      <w:r w:rsidR="000435A4" w:rsidRPr="00992CF3">
        <w:rPr>
          <w:rFonts w:eastAsia="Calibri"/>
          <w:szCs w:val="22"/>
          <w:lang w:val="el-GR" w:eastAsia="en-US"/>
        </w:rPr>
        <w:t>Ε.Ε.Ε.Σ.</w:t>
      </w:r>
      <w:r w:rsidRPr="00992CF3">
        <w:rPr>
          <w:lang w:val="el-GR"/>
        </w:rPr>
        <w:t>), υποβάλλεται χωριστά από κάθε μέλος της ένωσης.</w:t>
      </w:r>
      <w:r w:rsidR="007A6693" w:rsidRPr="00992CF3">
        <w:rPr>
          <w:lang w:val="el-GR" w:eastAsia="ar-SA"/>
        </w:rPr>
        <w:t xml:space="preserve"> Στο </w:t>
      </w:r>
      <w:r w:rsidR="000435A4" w:rsidRPr="00992CF3">
        <w:rPr>
          <w:rFonts w:eastAsia="Calibri"/>
          <w:szCs w:val="22"/>
          <w:lang w:val="el-GR" w:eastAsia="en-US"/>
        </w:rPr>
        <w:t xml:space="preserve">Ε.Ε.Ε.Σ. </w:t>
      </w:r>
      <w:r w:rsidR="007A6693" w:rsidRPr="00992CF3">
        <w:rPr>
          <w:lang w:val="el-GR" w:eastAsia="ar-SA"/>
        </w:rPr>
        <w:t xml:space="preserve">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33" w:history="1"/>
      <w:hyperlink r:id="rId34" w:history="1"/>
    </w:p>
    <w:p w14:paraId="2509ACAC" w14:textId="77777777" w:rsidR="005F390C" w:rsidRDefault="005F390C" w:rsidP="00607020">
      <w:pPr>
        <w:widowControl w:val="0"/>
        <w:suppressAutoHyphens w:val="0"/>
        <w:rPr>
          <w:rFonts w:eastAsia="Calibri"/>
          <w:szCs w:val="22"/>
          <w:lang w:val="el-GR" w:eastAsia="en-US"/>
        </w:rPr>
      </w:pPr>
      <w:r w:rsidRPr="00992CF3">
        <w:rPr>
          <w:rFonts w:eastAsia="Calibri"/>
          <w:szCs w:val="22"/>
          <w:lang w:val="el-GR" w:eastAsia="en-US"/>
        </w:rPr>
        <w:t xml:space="preserve">Ο οικονομικός φορέας φέρει την ειδική υποχρέωση, να δηλώσει, μέσω του </w:t>
      </w:r>
      <w:r w:rsidR="000435A4" w:rsidRPr="00992CF3">
        <w:rPr>
          <w:rFonts w:eastAsia="Calibri"/>
          <w:szCs w:val="22"/>
          <w:lang w:val="el-GR" w:eastAsia="en-US"/>
        </w:rPr>
        <w:t>Ε.Ε.Ε.Σ.</w:t>
      </w:r>
      <w:r w:rsidRPr="00992CF3">
        <w:rPr>
          <w:rFonts w:eastAsia="Calibri"/>
          <w:szCs w:val="22"/>
          <w:lang w:val="el-GR" w:eastAsia="en-US"/>
        </w:rPr>
        <w:t>,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7F31FB6D" w14:textId="77777777" w:rsidR="005F390C" w:rsidRPr="00992CF3" w:rsidRDefault="005F390C" w:rsidP="00607020">
      <w:pPr>
        <w:widowControl w:val="0"/>
        <w:suppressAutoHyphens w:val="0"/>
        <w:rPr>
          <w:rFonts w:eastAsia="Calibri"/>
          <w:szCs w:val="22"/>
          <w:lang w:val="el-GR" w:eastAsia="en-US"/>
        </w:rPr>
      </w:pPr>
      <w:r w:rsidRPr="00992CF3">
        <w:rPr>
          <w:rFonts w:eastAsia="Calibri"/>
          <w:szCs w:val="22"/>
          <w:lang w:val="el-GR" w:eastAsia="en-US"/>
        </w:rPr>
        <w:t>Ιδίως επισημαίνεται ότι</w:t>
      </w:r>
      <w:r w:rsidR="002041AF" w:rsidRPr="00992CF3">
        <w:rPr>
          <w:rFonts w:eastAsia="Calibri"/>
          <w:szCs w:val="22"/>
          <w:lang w:val="el-GR" w:eastAsia="en-US"/>
        </w:rPr>
        <w:t>,</w:t>
      </w:r>
      <w:r w:rsidRPr="00992CF3">
        <w:rPr>
          <w:rFonts w:eastAsia="Calibri"/>
          <w:szCs w:val="22"/>
          <w:lang w:val="el-GR" w:eastAsia="en-US"/>
        </w:rPr>
        <w:t xml:space="preserve"> κατά την απάντηση οικονομικού φορέα στο σχετικό πεδίο του </w:t>
      </w:r>
      <w:r w:rsidR="000435A4" w:rsidRPr="00992CF3">
        <w:rPr>
          <w:rFonts w:eastAsia="Calibri"/>
          <w:szCs w:val="22"/>
          <w:lang w:val="el-GR" w:eastAsia="en-US"/>
        </w:rPr>
        <w:t xml:space="preserve">Ε.Ε.Ε.Σ. </w:t>
      </w:r>
      <w:r w:rsidRPr="00992CF3">
        <w:rPr>
          <w:rFonts w:eastAsia="Calibri"/>
          <w:szCs w:val="22"/>
          <w:lang w:val="el-GR" w:eastAsia="en-US"/>
        </w:rPr>
        <w:t>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2.2.3.4 της παρούσης, αναλύεται στο σχετικό πεδίο που προβάλλει κατόπιν θετικής απάντησης.</w:t>
      </w:r>
    </w:p>
    <w:p w14:paraId="3B878699" w14:textId="77777777" w:rsidR="00D41FD6" w:rsidRPr="00992CF3" w:rsidRDefault="005F390C" w:rsidP="00607020">
      <w:pPr>
        <w:widowControl w:val="0"/>
        <w:rPr>
          <w:rFonts w:eastAsia="Calibri"/>
          <w:szCs w:val="22"/>
          <w:lang w:val="el-GR" w:eastAsia="en-US"/>
        </w:rPr>
      </w:pPr>
      <w:r w:rsidRPr="00992CF3">
        <w:rPr>
          <w:rFonts w:eastAsia="Calibri"/>
          <w:szCs w:val="22"/>
          <w:lang w:val="el-GR" w:eastAsia="en-US"/>
        </w:rPr>
        <w:t xml:space="preserve">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w:t>
      </w:r>
      <w:r w:rsidRPr="00992CF3">
        <w:rPr>
          <w:rFonts w:eastAsia="Calibri"/>
          <w:szCs w:val="22"/>
          <w:lang w:val="el-GR" w:eastAsia="en-US"/>
        </w:rPr>
        <w:lastRenderedPageBreak/>
        <w:t xml:space="preserve">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w:t>
      </w:r>
      <w:r w:rsidR="000435A4" w:rsidRPr="00992CF3">
        <w:rPr>
          <w:rFonts w:eastAsia="Calibri"/>
          <w:szCs w:val="22"/>
          <w:lang w:val="el-GR" w:eastAsia="en-US"/>
        </w:rPr>
        <w:t xml:space="preserve">Ε.Ε.Ε.Σ. </w:t>
      </w:r>
      <w:r w:rsidRPr="00992CF3">
        <w:rPr>
          <w:rFonts w:eastAsia="Calibri"/>
          <w:szCs w:val="22"/>
          <w:lang w:val="el-GR" w:eastAsia="en-US"/>
        </w:rPr>
        <w:t>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59437B1D" w14:textId="77777777" w:rsidR="00D41FD6" w:rsidRPr="00992CF3" w:rsidRDefault="00D41FD6" w:rsidP="00607020">
      <w:pPr>
        <w:pStyle w:val="4"/>
        <w:keepNext w:val="0"/>
        <w:widowControl w:val="0"/>
        <w:spacing w:before="0" w:after="120"/>
        <w:rPr>
          <w:rFonts w:ascii="Calibri" w:hAnsi="Calibri" w:cs="Calibri"/>
          <w:lang w:val="el-GR"/>
        </w:rPr>
      </w:pPr>
      <w:bookmarkStart w:id="32" w:name="_Toc156928780"/>
      <w:r w:rsidRPr="00992CF3">
        <w:rPr>
          <w:rFonts w:ascii="Calibri" w:hAnsi="Calibri" w:cs="Calibri"/>
          <w:lang w:val="el-GR"/>
        </w:rPr>
        <w:t>2.2.9.2</w:t>
      </w:r>
      <w:r w:rsidRPr="00992CF3">
        <w:rPr>
          <w:rFonts w:ascii="Calibri" w:hAnsi="Calibri" w:cs="Calibri"/>
          <w:lang w:val="el-GR"/>
        </w:rPr>
        <w:tab/>
        <w:t>Αποδεικτικά μέσα</w:t>
      </w:r>
      <w:bookmarkEnd w:id="32"/>
    </w:p>
    <w:p w14:paraId="0CD6F815" w14:textId="77777777" w:rsidR="00FB6973" w:rsidRPr="00992CF3" w:rsidRDefault="00D41FD6" w:rsidP="00607020">
      <w:pPr>
        <w:widowControl w:val="0"/>
        <w:rPr>
          <w:bCs/>
          <w:lang w:val="el-GR"/>
        </w:rPr>
      </w:pPr>
      <w:bookmarkStart w:id="33" w:name="__RefHeading___Toc316_3433287216"/>
      <w:bookmarkEnd w:id="33"/>
      <w:r w:rsidRPr="00992CF3">
        <w:rPr>
          <w:b/>
          <w:bCs/>
          <w:lang w:val="el-GR"/>
        </w:rPr>
        <w:t>Α.</w:t>
      </w:r>
      <w:r w:rsidR="00DA7930" w:rsidRPr="00992CF3">
        <w:rPr>
          <w:b/>
          <w:bCs/>
          <w:lang w:val="el-GR"/>
        </w:rPr>
        <w:t xml:space="preserve"> </w:t>
      </w:r>
      <w:r w:rsidR="00FB6973" w:rsidRPr="00992CF3">
        <w:rPr>
          <w:bCs/>
          <w:lang w:val="el-GR"/>
        </w:rPr>
        <w:t xml:space="preserve">Για την απόδειξη της μη συνδρομής λόγων αποκλεισμού κατ’ άρθρο 2.2.3 και της πλήρωσης των κριτηρίων ποιοτικής επιλογής κατά </w:t>
      </w:r>
      <w:r w:rsidR="002647D4" w:rsidRPr="00992CF3">
        <w:rPr>
          <w:bCs/>
          <w:lang w:val="el-GR"/>
        </w:rPr>
        <w:t>τις παραγράφους</w:t>
      </w:r>
      <w:r w:rsidR="00FB6973" w:rsidRPr="00992CF3">
        <w:rPr>
          <w:bCs/>
          <w:lang w:val="el-GR"/>
        </w:rPr>
        <w:t xml:space="preserve"> 2.2.4, 2.2.5, 2.2.6 και 2.2.7, οι οικονομικοί φορείς προσκομίζουν τα δικαιολογητικά του παρόντος. Η προσκόμιση των εν λόγω δικαιολογητικών γίνεται κατά τα οριζόμενα στ</w:t>
      </w:r>
      <w:r w:rsidR="002647D4" w:rsidRPr="00992CF3">
        <w:rPr>
          <w:bCs/>
          <w:lang w:val="el-GR"/>
        </w:rPr>
        <w:t>ην παράγραφο</w:t>
      </w:r>
      <w:r w:rsidR="00FB6973" w:rsidRPr="00992CF3">
        <w:rPr>
          <w:bCs/>
          <w:lang w:val="el-GR"/>
        </w:rPr>
        <w:t xml:space="preserve"> 3.2 από τον προσωρινό ανάδοχο.</w:t>
      </w:r>
      <w:r w:rsidR="00DA7930" w:rsidRPr="00992CF3">
        <w:rPr>
          <w:bCs/>
          <w:lang w:val="el-GR"/>
        </w:rPr>
        <w:t xml:space="preserve"> </w:t>
      </w:r>
      <w:r w:rsidR="00FB6973" w:rsidRPr="00992CF3">
        <w:rPr>
          <w:bCs/>
          <w:lang w:val="el-GR"/>
        </w:rPr>
        <w:t>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2DF7EA5D" w14:textId="77777777" w:rsidR="00FB6973" w:rsidRPr="00992CF3" w:rsidRDefault="00FB6973" w:rsidP="00607020">
      <w:pPr>
        <w:widowControl w:val="0"/>
        <w:rPr>
          <w:bCs/>
          <w:lang w:val="el-GR"/>
        </w:rPr>
      </w:pPr>
      <w:r w:rsidRPr="00992CF3">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w:t>
      </w:r>
      <w:r w:rsidR="000435A4" w:rsidRPr="00992CF3">
        <w:rPr>
          <w:rFonts w:eastAsia="Calibri"/>
          <w:szCs w:val="22"/>
          <w:lang w:val="el-GR" w:eastAsia="en-US"/>
        </w:rPr>
        <w:t>Ε.Ε.Ε.Σ.</w:t>
      </w:r>
      <w:r w:rsidRPr="00992CF3">
        <w:rPr>
          <w:bCs/>
          <w:lang w:val="el-GR"/>
        </w:rPr>
        <w:t>),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p>
    <w:p w14:paraId="1AE6B61F" w14:textId="77777777" w:rsidR="00FB6973" w:rsidRPr="00992CF3" w:rsidRDefault="00FB6973" w:rsidP="00607020">
      <w:pPr>
        <w:widowControl w:val="0"/>
        <w:rPr>
          <w:bCs/>
          <w:lang w:val="el-GR"/>
        </w:rPr>
      </w:pPr>
      <w:r w:rsidRPr="00992CF3">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FE58FEA" w14:textId="77777777" w:rsidR="00FB6973" w:rsidRPr="00992CF3" w:rsidRDefault="00FB6973" w:rsidP="00607020">
      <w:pPr>
        <w:widowControl w:val="0"/>
        <w:rPr>
          <w:bCs/>
          <w:lang w:val="el-GR"/>
        </w:rPr>
      </w:pPr>
      <w:r w:rsidRPr="00992CF3">
        <w:rPr>
          <w:bCs/>
          <w:lang w:val="el-GR"/>
        </w:rPr>
        <w:t xml:space="preserve">Τα δικαιολογητικά του παρόντος υποβάλλονται και γίνονται αποδεκτά σύμφωνα με την παράγραφο 2.4.2.5 </w:t>
      </w:r>
      <w:r w:rsidR="00B76605" w:rsidRPr="00992CF3">
        <w:rPr>
          <w:bCs/>
          <w:lang w:val="el-GR"/>
        </w:rPr>
        <w:t>και 3.2 της παρούσας.</w:t>
      </w:r>
    </w:p>
    <w:p w14:paraId="44CED6E1" w14:textId="77777777" w:rsidR="00B16A37" w:rsidRPr="00992CF3" w:rsidRDefault="00FB6973" w:rsidP="00607020">
      <w:pPr>
        <w:widowControl w:val="0"/>
        <w:rPr>
          <w:b/>
          <w:bCs/>
          <w:lang w:val="el-GR"/>
        </w:rPr>
      </w:pPr>
      <w:r w:rsidRPr="00992CF3">
        <w:rPr>
          <w:lang w:val="el-GR"/>
        </w:rPr>
        <w:t>Τα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4E164B88" w14:textId="77777777" w:rsidR="00D41FD6" w:rsidRPr="00992CF3" w:rsidRDefault="00D41FD6" w:rsidP="00607020">
      <w:pPr>
        <w:widowControl w:val="0"/>
        <w:rPr>
          <w:lang w:val="el-GR"/>
        </w:rPr>
      </w:pPr>
      <w:r w:rsidRPr="00992CF3">
        <w:rPr>
          <w:b/>
          <w:bCs/>
          <w:lang w:val="el-GR"/>
        </w:rPr>
        <w:t>Β.</w:t>
      </w:r>
      <w:r w:rsidRPr="00992CF3">
        <w:rPr>
          <w:b/>
          <w:lang w:val="el-GR"/>
        </w:rPr>
        <w:t>1.</w:t>
      </w:r>
      <w:r w:rsidRPr="00992CF3">
        <w:rPr>
          <w:lang w:val="el-GR"/>
        </w:rPr>
        <w:t xml:space="preserve"> Για την απόδειξη της μη συνδρομής των λόγων αποκλεισμού της παραγράφου 2.2.3 οι προσφέροντες οικονομικοί φορείς προσκομίζουν αντίστοιχα τα δικαιολογητικά</w:t>
      </w:r>
      <w:r w:rsidR="003F0C1A" w:rsidRPr="00992CF3">
        <w:rPr>
          <w:lang w:val="el-GR"/>
        </w:rPr>
        <w:t xml:space="preserve"> </w:t>
      </w:r>
      <w:r w:rsidR="00FB6973" w:rsidRPr="00992CF3">
        <w:rPr>
          <w:lang w:val="el-GR"/>
        </w:rPr>
        <w:t>που αναφέρονται παρακάτω</w:t>
      </w:r>
      <w:r w:rsidRPr="00992CF3">
        <w:rPr>
          <w:lang w:val="el-GR"/>
        </w:rPr>
        <w:t>:</w:t>
      </w:r>
    </w:p>
    <w:p w14:paraId="485C796C" w14:textId="77777777" w:rsidR="00FB6973" w:rsidRPr="00992CF3" w:rsidRDefault="00FB6973" w:rsidP="00607020">
      <w:pPr>
        <w:widowControl w:val="0"/>
        <w:rPr>
          <w:lang w:val="el-GR"/>
        </w:rPr>
      </w:pPr>
      <w:r w:rsidRPr="00992CF3">
        <w:rPr>
          <w:lang w:val="el-GR"/>
        </w:rPr>
        <w:t>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2.2.3.4,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2.2.3.4. Οι επίσημες δηλώσεις καθίστανται διαθέσιμες μέσω του επιγραμμικού αποθετηρίου πιστοποιητικών (</w:t>
      </w:r>
      <w:r w:rsidRPr="00992CF3">
        <w:rPr>
          <w:lang w:val="en-US"/>
        </w:rPr>
        <w:t>e</w:t>
      </w:r>
      <w:r w:rsidRPr="00992CF3">
        <w:rPr>
          <w:lang w:val="el-GR"/>
        </w:rPr>
        <w:t>-</w:t>
      </w:r>
      <w:r w:rsidRPr="00992CF3">
        <w:rPr>
          <w:lang w:val="en-US"/>
        </w:rPr>
        <w:t>Certis</w:t>
      </w:r>
      <w:r w:rsidRPr="00992CF3">
        <w:rPr>
          <w:lang w:val="el-GR"/>
        </w:rPr>
        <w:t>) του άρθρου 81 του ν. 4412/2016.</w:t>
      </w:r>
    </w:p>
    <w:p w14:paraId="1EAAF5FC" w14:textId="77777777" w:rsidR="00FB6973" w:rsidRPr="00992CF3" w:rsidRDefault="00FB6973" w:rsidP="00607020">
      <w:pPr>
        <w:widowControl w:val="0"/>
        <w:rPr>
          <w:lang w:val="el-GR"/>
        </w:rPr>
      </w:pPr>
      <w:r w:rsidRPr="00992CF3">
        <w:rPr>
          <w:lang w:val="el-GR"/>
        </w:rPr>
        <w:t>Ειδικότερα οι οικονομικοί φορείς προσκομίζουν:</w:t>
      </w:r>
    </w:p>
    <w:p w14:paraId="1FAB7E8B" w14:textId="77777777" w:rsidR="00116CBA" w:rsidRPr="00992CF3" w:rsidRDefault="00D41FD6" w:rsidP="00607020">
      <w:pPr>
        <w:widowControl w:val="0"/>
        <w:rPr>
          <w:lang w:val="el-GR"/>
        </w:rPr>
      </w:pPr>
      <w:r w:rsidRPr="00992CF3">
        <w:rPr>
          <w:b/>
          <w:bCs/>
          <w:lang w:val="el-GR"/>
        </w:rPr>
        <w:t>α)</w:t>
      </w:r>
      <w:r w:rsidRPr="00992CF3">
        <w:rPr>
          <w:lang w:val="el-GR"/>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w:t>
      </w:r>
      <w:r w:rsidRPr="00992CF3">
        <w:rPr>
          <w:lang w:val="el-GR"/>
        </w:rPr>
        <w:lastRenderedPageBreak/>
        <w:t>προκύπτει ότι πληρούνται αυτές οι προϋποθέσεις</w:t>
      </w:r>
      <w:r w:rsidR="004A4D41" w:rsidRPr="00992CF3">
        <w:rPr>
          <w:lang w:val="el-GR"/>
        </w:rPr>
        <w:t>, που να έχει εκδοθεί έως τρεις (3) μήνες πριν από την υποβολή του</w:t>
      </w:r>
      <w:r w:rsidRPr="00992CF3">
        <w:rPr>
          <w:lang w:val="el-GR"/>
        </w:rPr>
        <w:t xml:space="preserve">. </w:t>
      </w:r>
    </w:p>
    <w:p w14:paraId="1122649A" w14:textId="77777777" w:rsidR="00D41FD6" w:rsidRPr="00992CF3" w:rsidRDefault="00D41FD6" w:rsidP="00607020">
      <w:pPr>
        <w:widowControl w:val="0"/>
        <w:rPr>
          <w:lang w:val="el-GR"/>
        </w:rPr>
      </w:pPr>
      <w:r w:rsidRPr="00992CF3">
        <w:rPr>
          <w:lang w:val="el-GR"/>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14:paraId="6F7A3412" w14:textId="77777777" w:rsidR="00116CBA" w:rsidRPr="00992CF3" w:rsidRDefault="00D41FD6" w:rsidP="00607020">
      <w:pPr>
        <w:widowControl w:val="0"/>
        <w:rPr>
          <w:lang w:val="el-GR"/>
        </w:rPr>
      </w:pPr>
      <w:r w:rsidRPr="00992CF3">
        <w:rPr>
          <w:b/>
          <w:bCs/>
          <w:lang w:val="el-GR"/>
        </w:rPr>
        <w:t>β)</w:t>
      </w:r>
      <w:r w:rsidRPr="00992CF3">
        <w:rPr>
          <w:lang w:val="el-GR"/>
        </w:rPr>
        <w:t xml:space="preserve"> για </w:t>
      </w:r>
      <w:r w:rsidR="00B56D75" w:rsidRPr="00992CF3">
        <w:rPr>
          <w:lang w:val="el-GR"/>
        </w:rPr>
        <w:t>την</w:t>
      </w:r>
      <w:r w:rsidRPr="00992CF3">
        <w:rPr>
          <w:lang w:val="el-GR"/>
        </w:rPr>
        <w:t xml:space="preserve"> παρ</w:t>
      </w:r>
      <w:r w:rsidR="00B56D75" w:rsidRPr="00992CF3">
        <w:rPr>
          <w:lang w:val="el-GR"/>
        </w:rPr>
        <w:t>άγραφο</w:t>
      </w:r>
      <w:r w:rsidRPr="00992CF3">
        <w:rPr>
          <w:lang w:val="el-GR"/>
        </w:rPr>
        <w:t xml:space="preserve"> 2.2.3.2 πιστοποιητικό που εκδίδεται από την αρμόδια αρχή του οικείου κράτους - μέλους ή χώρας</w:t>
      </w:r>
      <w:r w:rsidR="00AE1735" w:rsidRPr="00992CF3">
        <w:rPr>
          <w:lang w:val="el-GR"/>
        </w:rPr>
        <w:t>,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006B1899" w:rsidRPr="00992CF3">
        <w:rPr>
          <w:rStyle w:val="00"/>
          <w:vertAlign w:val="baseline"/>
          <w:lang w:val="el-GR"/>
        </w:rPr>
        <w:t>.</w:t>
      </w:r>
    </w:p>
    <w:p w14:paraId="3E2C855C" w14:textId="77777777" w:rsidR="00116CBA" w:rsidRPr="00992CF3" w:rsidRDefault="00116CBA" w:rsidP="00607020">
      <w:pPr>
        <w:widowControl w:val="0"/>
        <w:rPr>
          <w:b/>
          <w:bCs/>
          <w:lang w:val="el-GR"/>
        </w:rPr>
      </w:pPr>
      <w:r w:rsidRPr="00992CF3">
        <w:rPr>
          <w:lang w:val="el-GR"/>
        </w:rPr>
        <w:t>Ιδίως οι οικονομικοί φορείς που είναι εγκατεστημένοι στην Ελλάδα προσκομίζουν:</w:t>
      </w:r>
    </w:p>
    <w:p w14:paraId="4D04E6C6" w14:textId="77777777" w:rsidR="00116CBA" w:rsidRPr="00992CF3" w:rsidRDefault="00116CBA" w:rsidP="00607020">
      <w:pPr>
        <w:widowControl w:val="0"/>
        <w:rPr>
          <w:lang w:val="el-GR"/>
        </w:rPr>
      </w:pPr>
      <w:r w:rsidRPr="00992CF3">
        <w:rPr>
          <w:b/>
          <w:bCs/>
          <w:lang w:val="en-US"/>
        </w:rPr>
        <w:t>i</w:t>
      </w:r>
      <w:r w:rsidRPr="00992CF3">
        <w:rPr>
          <w:b/>
          <w:bCs/>
          <w:lang w:val="el-GR"/>
        </w:rPr>
        <w:t xml:space="preserve">) </w:t>
      </w:r>
      <w:r w:rsidRPr="00992CF3">
        <w:rPr>
          <w:lang w:val="el-GR"/>
        </w:rPr>
        <w:t>Για την απόδειξη της εκπλήρωσης των φορολογικών υποχρεώσεων της παραγράφου 2.2.3.2 περίπτωση α’ αποδεικτικό ενημερότητας εκδιδόμενο από την Α.Α.Δ.Ε..</w:t>
      </w:r>
    </w:p>
    <w:p w14:paraId="5016174A" w14:textId="77777777" w:rsidR="00116CBA" w:rsidRPr="00992CF3" w:rsidRDefault="00116CBA" w:rsidP="00607020">
      <w:pPr>
        <w:widowControl w:val="0"/>
        <w:rPr>
          <w:lang w:val="el-GR"/>
        </w:rPr>
      </w:pPr>
      <w:r w:rsidRPr="00992CF3">
        <w:rPr>
          <w:b/>
          <w:bCs/>
          <w:lang w:val="en-US"/>
        </w:rPr>
        <w:t>ii</w:t>
      </w:r>
      <w:r w:rsidRPr="00992CF3">
        <w:rPr>
          <w:b/>
          <w:bCs/>
          <w:lang w:val="el-GR"/>
        </w:rPr>
        <w:t xml:space="preserve">) </w:t>
      </w:r>
      <w:r w:rsidRPr="00992CF3">
        <w:rPr>
          <w:lang w:val="el-GR"/>
        </w:rPr>
        <w:t xml:space="preserve">Για την απόδειξη της εκπλήρωσης των υποχρεώσεων προς τους οργανισμούς κοινωνικής ασφάλισης της παραγράφου 2.2.3.2 περίπτωση α’ πιστοποιητικό εκδιδόμενο από τον </w:t>
      </w:r>
      <w:r w:rsidRPr="00992CF3">
        <w:rPr>
          <w:lang w:val="en-US"/>
        </w:rPr>
        <w:t>e</w:t>
      </w:r>
      <w:r w:rsidRPr="00992CF3">
        <w:rPr>
          <w:lang w:val="el-GR"/>
        </w:rPr>
        <w:t xml:space="preserve">-ΕΦΚΑ. </w:t>
      </w:r>
    </w:p>
    <w:p w14:paraId="7A885828" w14:textId="77777777" w:rsidR="00116CBA" w:rsidRPr="00992CF3" w:rsidRDefault="00116CBA" w:rsidP="00607020">
      <w:pPr>
        <w:widowControl w:val="0"/>
        <w:rPr>
          <w:lang w:val="el-GR"/>
        </w:rPr>
      </w:pPr>
      <w:r w:rsidRPr="00992CF3">
        <w:rPr>
          <w:b/>
          <w:bCs/>
          <w:lang w:val="en-US"/>
        </w:rPr>
        <w:t>iii</w:t>
      </w:r>
      <w:r w:rsidRPr="00992CF3">
        <w:rPr>
          <w:b/>
          <w:bCs/>
          <w:lang w:val="el-GR"/>
        </w:rPr>
        <w:t xml:space="preserve">) </w:t>
      </w:r>
      <w:r w:rsidRPr="00992CF3">
        <w:rPr>
          <w:lang w:val="el-GR"/>
        </w:rPr>
        <w:t xml:space="preserve">Για </w:t>
      </w:r>
      <w:r w:rsidR="00B56D75" w:rsidRPr="00992CF3">
        <w:rPr>
          <w:lang w:val="el-GR"/>
        </w:rPr>
        <w:t>την παράγραφο</w:t>
      </w:r>
      <w:r w:rsidRPr="00992CF3">
        <w:rPr>
          <w:lang w:val="el-GR"/>
        </w:rPr>
        <w:t xml:space="preserve"> 2.2.3.2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5BAAF469" w14:textId="77777777" w:rsidR="00116CBA" w:rsidRPr="00992CF3" w:rsidRDefault="00D41FD6" w:rsidP="00607020">
      <w:pPr>
        <w:widowControl w:val="0"/>
        <w:rPr>
          <w:lang w:val="el-GR"/>
        </w:rPr>
      </w:pPr>
      <w:r w:rsidRPr="00992CF3">
        <w:rPr>
          <w:b/>
          <w:bCs/>
          <w:lang w:val="el-GR"/>
        </w:rPr>
        <w:t>γ)</w:t>
      </w:r>
      <w:r w:rsidR="00284112">
        <w:rPr>
          <w:b/>
          <w:bCs/>
          <w:lang w:val="el-GR"/>
        </w:rPr>
        <w:t xml:space="preserve"> </w:t>
      </w:r>
      <w:r w:rsidR="00116CBA" w:rsidRPr="00992CF3">
        <w:rPr>
          <w:lang w:val="el-GR"/>
        </w:rPr>
        <w:t xml:space="preserve">για την παράγραφο 2.2.3.4 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486F3FFA" w14:textId="77777777" w:rsidR="00116CBA" w:rsidRPr="00992CF3" w:rsidRDefault="00116CBA" w:rsidP="00607020">
      <w:pPr>
        <w:widowControl w:val="0"/>
        <w:rPr>
          <w:b/>
          <w:bCs/>
          <w:lang w:val="el-GR"/>
        </w:rPr>
      </w:pPr>
      <w:r w:rsidRPr="00992CF3">
        <w:rPr>
          <w:lang w:val="el-GR"/>
        </w:rPr>
        <w:t>Ιδίως οι οικονομικοί φορείς που είναι εγκατεστημένοι στην Ελλάδα προσκομίζουν:</w:t>
      </w:r>
    </w:p>
    <w:p w14:paraId="6EF63FDF" w14:textId="77777777" w:rsidR="00116CBA" w:rsidRPr="00992CF3" w:rsidRDefault="00116CBA" w:rsidP="00607020">
      <w:pPr>
        <w:widowControl w:val="0"/>
        <w:rPr>
          <w:b/>
          <w:lang w:val="el-GR"/>
        </w:rPr>
      </w:pPr>
      <w:bookmarkStart w:id="34" w:name="_Hlk69240569"/>
      <w:r w:rsidRPr="00992CF3">
        <w:rPr>
          <w:b/>
          <w:bCs/>
          <w:lang w:val="en-US"/>
        </w:rPr>
        <w:t>i</w:t>
      </w:r>
      <w:r w:rsidRPr="00992CF3">
        <w:rPr>
          <w:b/>
          <w:bCs/>
          <w:lang w:val="el-GR"/>
        </w:rPr>
        <w:t>)</w:t>
      </w:r>
      <w:r w:rsidRPr="00992CF3">
        <w:rPr>
          <w:bCs/>
          <w:lang w:val="el-GR"/>
        </w:rPr>
        <w:t xml:space="preserve"> Ενιαίο Πιστοποιητικό Δικαστικής Φερεγγυότητας</w:t>
      </w:r>
      <w:bookmarkEnd w:id="34"/>
      <w:r w:rsidRPr="00992CF3">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77FD36FC" w14:textId="77777777" w:rsidR="00116CBA" w:rsidRPr="00992CF3" w:rsidRDefault="00116CBA" w:rsidP="00607020">
      <w:pPr>
        <w:widowControl w:val="0"/>
        <w:rPr>
          <w:b/>
          <w:bCs/>
          <w:lang w:val="el-GR"/>
        </w:rPr>
      </w:pPr>
      <w:r w:rsidRPr="00992CF3">
        <w:rPr>
          <w:b/>
          <w:lang w:val="en-US"/>
        </w:rPr>
        <w:t>ii</w:t>
      </w:r>
      <w:r w:rsidRPr="00992CF3">
        <w:rPr>
          <w:b/>
          <w:lang w:val="el-GR"/>
        </w:rPr>
        <w:t xml:space="preserve">) </w:t>
      </w:r>
      <w:r w:rsidRPr="00992CF3">
        <w:rPr>
          <w:bCs/>
          <w:lang w:val="el-GR"/>
        </w:rPr>
        <w:t>Π</w:t>
      </w:r>
      <w:r w:rsidRPr="00992CF3">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48334DD1" w14:textId="77777777" w:rsidR="00116CBA" w:rsidRPr="00992CF3" w:rsidRDefault="00116CBA" w:rsidP="00607020">
      <w:pPr>
        <w:widowControl w:val="0"/>
        <w:rPr>
          <w:bCs/>
          <w:lang w:val="el-GR"/>
        </w:rPr>
      </w:pPr>
      <w:r w:rsidRPr="00992CF3">
        <w:rPr>
          <w:b/>
          <w:bCs/>
          <w:lang w:val="en-US"/>
        </w:rPr>
        <w:t>iii</w:t>
      </w:r>
      <w:r w:rsidRPr="00992CF3">
        <w:rPr>
          <w:b/>
          <w:bCs/>
          <w:lang w:val="el-GR"/>
        </w:rPr>
        <w:t xml:space="preserve">) </w:t>
      </w:r>
      <w:r w:rsidRPr="00992CF3">
        <w:rPr>
          <w:lang w:val="el-GR"/>
        </w:rPr>
        <w:t xml:space="preserve">Εκτύπωση της καρτέλας “Στοιχεία Μητρώου/Επιχείρησης” </w:t>
      </w:r>
      <w:r w:rsidRPr="00992CF3">
        <w:rPr>
          <w:bCs/>
          <w:lang w:val="el-GR"/>
        </w:rPr>
        <w:t>από την ηλεκτρονική πλατφόρμα της Ανεξάρτητης Αρχής Δημοσίων Εσόδων</w:t>
      </w:r>
      <w:r w:rsidRPr="00992CF3">
        <w:rPr>
          <w:lang w:val="el-GR"/>
        </w:rPr>
        <w:t xml:space="preserve">, όπως αυτά εμφανίζονται στο taxisnet, από την οποία να προκύπτει η </w:t>
      </w:r>
      <w:r w:rsidRPr="00992CF3">
        <w:rPr>
          <w:bCs/>
          <w:lang w:val="el-GR"/>
        </w:rPr>
        <w:t>μη αναστολή της επιχειρηματικής δραστηριότητάς τους.</w:t>
      </w:r>
    </w:p>
    <w:p w14:paraId="733D36E5" w14:textId="77777777" w:rsidR="00116CBA" w:rsidRPr="00992CF3" w:rsidRDefault="00116CBA" w:rsidP="00607020">
      <w:pPr>
        <w:widowControl w:val="0"/>
        <w:rPr>
          <w:b/>
          <w:lang w:val="el-GR"/>
        </w:rPr>
      </w:pPr>
      <w:r w:rsidRPr="00992CF3">
        <w:rPr>
          <w:bCs/>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0E6FE595" w14:textId="77777777" w:rsidR="00976238" w:rsidRPr="00992CF3" w:rsidRDefault="008D0CB6" w:rsidP="00607020">
      <w:pPr>
        <w:widowControl w:val="0"/>
        <w:rPr>
          <w:lang w:val="el-GR"/>
        </w:rPr>
      </w:pPr>
      <w:r w:rsidRPr="00992CF3">
        <w:rPr>
          <w:b/>
          <w:lang w:val="el-GR"/>
        </w:rPr>
        <w:t>δ)</w:t>
      </w:r>
      <w:r w:rsidR="0029563E" w:rsidRPr="00992CF3">
        <w:rPr>
          <w:b/>
          <w:lang w:val="el-GR"/>
        </w:rPr>
        <w:t xml:space="preserve"> </w:t>
      </w:r>
      <w:r w:rsidR="00976238" w:rsidRPr="00992CF3">
        <w:rPr>
          <w:lang w:val="el-GR"/>
        </w:rPr>
        <w:t>Για τις λοιπές περιπτώσεις της παραγράφου 2.2.3.4, υπεύθυνη δήλωση του προσφέροντος οικονομικού φορέα ότι δεν συντρέχουν στο πρόσωπό του οι οριζόμενοι στην παράγραφο λόγοι αποκλεισμού</w:t>
      </w:r>
    </w:p>
    <w:p w14:paraId="75C7384D" w14:textId="77777777" w:rsidR="00116CBA" w:rsidRPr="00992CF3" w:rsidRDefault="008D0CB6" w:rsidP="00607020">
      <w:pPr>
        <w:widowControl w:val="0"/>
        <w:tabs>
          <w:tab w:val="left" w:pos="1980"/>
        </w:tabs>
        <w:rPr>
          <w:lang w:val="el-GR"/>
        </w:rPr>
      </w:pPr>
      <w:r w:rsidRPr="00992CF3">
        <w:rPr>
          <w:b/>
          <w:bCs/>
          <w:lang w:val="el-GR"/>
        </w:rPr>
        <w:t>ε</w:t>
      </w:r>
      <w:r w:rsidR="00D41FD6" w:rsidRPr="00992CF3">
        <w:rPr>
          <w:b/>
          <w:bCs/>
          <w:lang w:val="el-GR"/>
        </w:rPr>
        <w:t>)</w:t>
      </w:r>
      <w:r w:rsidR="0029563E" w:rsidRPr="00992CF3">
        <w:rPr>
          <w:b/>
          <w:bCs/>
          <w:lang w:val="el-GR"/>
        </w:rPr>
        <w:t xml:space="preserve"> </w:t>
      </w:r>
      <w:r w:rsidR="00116CBA" w:rsidRPr="00992CF3">
        <w:rPr>
          <w:lang w:val="el-GR"/>
        </w:rPr>
        <w:t>για την παράγραφο 2.2.3.9. υπεύθυνη δήλωση του προσφέροντος οικονομικού φορέα περί μη επιβολής σε βάρος του της κύρωσης</w:t>
      </w:r>
      <w:r w:rsidR="001749C9" w:rsidRPr="00992CF3">
        <w:rPr>
          <w:lang w:val="el-GR"/>
        </w:rPr>
        <w:t xml:space="preserve"> </w:t>
      </w:r>
      <w:r w:rsidR="00116CBA" w:rsidRPr="00992CF3">
        <w:rPr>
          <w:lang w:val="el-GR"/>
        </w:rPr>
        <w:t>του οριζόντιου αποκλεισμού, σύμφωνα τις διατάξεις της κείμενης νομοθεσίας</w:t>
      </w:r>
      <w:r w:rsidR="00B76605" w:rsidRPr="00992CF3">
        <w:rPr>
          <w:lang w:val="el-GR"/>
        </w:rPr>
        <w:t>.</w:t>
      </w:r>
    </w:p>
    <w:p w14:paraId="76C7E47F" w14:textId="77777777" w:rsidR="00D41FD6" w:rsidRPr="00992CF3" w:rsidRDefault="00D41FD6" w:rsidP="00607020">
      <w:pPr>
        <w:widowControl w:val="0"/>
        <w:rPr>
          <w:rFonts w:eastAsia="Calibri"/>
          <w:lang w:val="el-GR"/>
        </w:rPr>
      </w:pPr>
      <w:r w:rsidRPr="00992CF3">
        <w:rPr>
          <w:b/>
          <w:bCs/>
          <w:lang w:val="en-US"/>
        </w:rPr>
        <w:t>B</w:t>
      </w:r>
      <w:r w:rsidRPr="00992CF3">
        <w:rPr>
          <w:b/>
          <w:bCs/>
          <w:lang w:val="el-GR"/>
        </w:rPr>
        <w:t>.2.</w:t>
      </w:r>
      <w:r w:rsidR="0029563E" w:rsidRPr="00992CF3">
        <w:rPr>
          <w:b/>
          <w:bCs/>
          <w:lang w:val="el-GR"/>
        </w:rPr>
        <w:t xml:space="preserve"> </w:t>
      </w:r>
      <w:r w:rsidRPr="00992CF3">
        <w:rPr>
          <w:rFonts w:eastAsia="Calibri"/>
          <w:lang w:val="el-GR"/>
        </w:rPr>
        <w:t xml:space="preserve">Για την απόδειξη της απαίτησης του άρθρου 2.2.4. (απόδειξη καταλληλότητας για την άσκηση επαγγελματικής δραστηριότητας) προσκομίζουν πιστοποιητικό/βεβαίωση του οικείου επαγγελματικού </w:t>
      </w:r>
      <w:r w:rsidR="002D3C14" w:rsidRPr="00992CF3">
        <w:rPr>
          <w:rFonts w:eastAsia="Calibri"/>
          <w:lang w:val="el-GR"/>
        </w:rPr>
        <w:t xml:space="preserve">(ή εμπορικού) </w:t>
      </w:r>
      <w:r w:rsidRPr="00992CF3">
        <w:rPr>
          <w:rFonts w:eastAsia="Calibri"/>
          <w:lang w:val="el-GR"/>
        </w:rPr>
        <w:t xml:space="preserve">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w:t>
      </w:r>
      <w:r w:rsidR="002D3C14" w:rsidRPr="00992CF3">
        <w:rPr>
          <w:rFonts w:eastAsia="Calibri"/>
          <w:lang w:val="el-GR"/>
        </w:rPr>
        <w:t>(</w:t>
      </w:r>
      <w:r w:rsidRPr="00992CF3">
        <w:rPr>
          <w:rFonts w:eastAsia="Calibri"/>
          <w:lang w:val="el-GR"/>
        </w:rPr>
        <w:t>ή εμπορικού</w:t>
      </w:r>
      <w:r w:rsidR="002D3C14" w:rsidRPr="00992CF3">
        <w:rPr>
          <w:rFonts w:eastAsia="Calibri"/>
          <w:lang w:val="el-GR"/>
        </w:rPr>
        <w:t>)</w:t>
      </w:r>
      <w:r w:rsidRPr="00992CF3">
        <w:rPr>
          <w:rFonts w:eastAsia="Calibri"/>
          <w:lang w:val="el-GR"/>
        </w:rPr>
        <w:t xml:space="preserve">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w:t>
      </w:r>
      <w:r w:rsidRPr="00992CF3">
        <w:rPr>
          <w:rFonts w:eastAsia="Calibri"/>
          <w:lang w:val="el-GR"/>
        </w:rPr>
        <w:lastRenderedPageBreak/>
        <w:t>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6D95C628" w14:textId="77777777" w:rsidR="00B76605" w:rsidRPr="00992CF3" w:rsidRDefault="00D41FD6" w:rsidP="00607020">
      <w:pPr>
        <w:widowControl w:val="0"/>
        <w:rPr>
          <w:rFonts w:eastAsia="Calibri"/>
          <w:lang w:val="el-GR"/>
        </w:rPr>
      </w:pPr>
      <w:r w:rsidRPr="00992CF3">
        <w:rPr>
          <w:rFonts w:eastAsia="Calibri"/>
          <w:lang w:val="el-GR"/>
        </w:rPr>
        <w:t xml:space="preserve">Οι εγκατεστημένοι στην Ελλάδα οικονομικοί φορείς προσκομίζουν βεβαίωση εγγραφής στο </w:t>
      </w:r>
      <w:r w:rsidR="00E9072F" w:rsidRPr="00992CF3">
        <w:rPr>
          <w:rFonts w:eastAsia="Calibri"/>
          <w:lang w:val="el-GR"/>
        </w:rPr>
        <w:t>οικείο επαγγελματικό μητρώο</w:t>
      </w:r>
      <w:r w:rsidR="003F0C1A" w:rsidRPr="00992CF3">
        <w:rPr>
          <w:rFonts w:eastAsia="Calibri"/>
          <w:lang w:val="el-GR"/>
        </w:rPr>
        <w:t xml:space="preserve"> </w:t>
      </w:r>
      <w:r w:rsidR="00035D35" w:rsidRPr="00992CF3">
        <w:rPr>
          <w:rFonts w:eastAsia="Calibri"/>
          <w:lang w:val="el-GR"/>
        </w:rPr>
        <w:t>ή πιστοποιητικό που εκδίδεται από την οικεία υπηρεσία του Γ.Ε.ΜΗ.</w:t>
      </w:r>
      <w:r w:rsidR="00E764E4" w:rsidRPr="00992CF3">
        <w:rPr>
          <w:rFonts w:eastAsia="Calibri"/>
          <w:lang w:val="el-GR"/>
        </w:rPr>
        <w:t>.</w:t>
      </w:r>
      <w:r w:rsidR="00035D35" w:rsidRPr="00992CF3">
        <w:rPr>
          <w:rFonts w:eastAsia="Calibri"/>
          <w:lang w:val="el-GR"/>
        </w:rPr>
        <w:t xml:space="preserve"> </w:t>
      </w:r>
    </w:p>
    <w:p w14:paraId="25DFEDA2" w14:textId="77777777" w:rsidR="009077DE" w:rsidRPr="00992CF3" w:rsidRDefault="00AB4484" w:rsidP="00607020">
      <w:pPr>
        <w:widowControl w:val="0"/>
        <w:rPr>
          <w:rFonts w:eastAsia="Calibri"/>
          <w:lang w:val="el-GR"/>
        </w:rPr>
      </w:pPr>
      <w:r w:rsidRPr="00992CF3">
        <w:rPr>
          <w:rFonts w:eastAsia="Calibri"/>
          <w:lang w:val="el-GR"/>
        </w:rPr>
        <w:t>Επισημαίνεται</w:t>
      </w:r>
      <w:r w:rsidR="00E66B93" w:rsidRPr="00992CF3">
        <w:rPr>
          <w:rFonts w:eastAsia="Calibri"/>
          <w:lang w:val="el-GR"/>
        </w:rPr>
        <w:t xml:space="preserve"> ότι, τα δικαιολογητικά που αφορούν στην απόδειξη της απαίτησης του άρθρου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w:t>
      </w:r>
      <w:r w:rsidR="009077DE" w:rsidRPr="00992CF3">
        <w:rPr>
          <w:rFonts w:eastAsia="Calibri"/>
          <w:lang w:val="el-GR"/>
        </w:rPr>
        <w:t xml:space="preserve"> εκτός αν, σύμφωνα με τις ειδικότερες διατάξεις αυτών, φέρουν συγκεκριμένο χρόνο ισχύος.</w:t>
      </w:r>
    </w:p>
    <w:p w14:paraId="1AAC387F" w14:textId="77777777" w:rsidR="00BF71A6" w:rsidRPr="002D2B9B" w:rsidRDefault="00BF71A6" w:rsidP="00607020">
      <w:pPr>
        <w:widowControl w:val="0"/>
        <w:rPr>
          <w:bCs/>
          <w:lang w:val="el-GR" w:eastAsia="ar-SA"/>
        </w:rPr>
      </w:pPr>
      <w:r w:rsidRPr="002D2B9B">
        <w:rPr>
          <w:b/>
          <w:bCs/>
          <w:lang w:val="el-GR" w:eastAsia="ar-SA"/>
        </w:rPr>
        <w:t>Β.3.</w:t>
      </w:r>
      <w:r w:rsidRPr="002D2B9B">
        <w:rPr>
          <w:lang w:val="el-GR" w:eastAsia="ar-SA"/>
        </w:rPr>
        <w:t xml:space="preserve"> Για την απόδειξη της οικονομικής και χρηματοοικονομικής επάρκειας της παραγράφου 2.2.5 οι οικονομικοί φορείς προσκομίζουν</w:t>
      </w:r>
      <w:r w:rsidR="003F0C1A" w:rsidRPr="002D2B9B">
        <w:rPr>
          <w:lang w:val="el-GR" w:eastAsia="ar-SA"/>
        </w:rPr>
        <w:t xml:space="preserve"> </w:t>
      </w:r>
      <w:r w:rsidR="00DA7930" w:rsidRPr="002D2B9B">
        <w:rPr>
          <w:bCs/>
          <w:lang w:val="el-GR" w:eastAsia="ar-SA"/>
        </w:rPr>
        <w:t>ισολογισμούς των τελευταίων τριών (3) διαχειριστικών χρήσεων</w:t>
      </w:r>
      <w:r w:rsidR="005174B3" w:rsidRPr="002D2B9B">
        <w:rPr>
          <w:bCs/>
          <w:lang w:val="el-GR" w:eastAsia="ar-SA"/>
        </w:rPr>
        <w:t xml:space="preserve"> </w:t>
      </w:r>
      <w:r w:rsidR="005174B3" w:rsidRPr="002D2B9B">
        <w:rPr>
          <w:lang w:val="el-GR"/>
        </w:rPr>
        <w:t>(έτη 2021, 2022 και 2023)</w:t>
      </w:r>
      <w:r w:rsidR="00DA7930" w:rsidRPr="002D2B9B">
        <w:rPr>
          <w:bCs/>
          <w:lang w:val="el-GR" w:eastAsia="ar-SA"/>
        </w:rPr>
        <w:t xml:space="preserve">, σε περίπτωση που υποχρεούνται στην έκδοση ισολογισμών ή </w:t>
      </w:r>
      <w:r w:rsidR="005174B3" w:rsidRPr="002D2B9B">
        <w:rPr>
          <w:bCs/>
          <w:lang w:val="el-GR" w:eastAsia="ar-SA"/>
        </w:rPr>
        <w:t>δ</w:t>
      </w:r>
      <w:r w:rsidR="00DA7930" w:rsidRPr="002D2B9B">
        <w:rPr>
          <w:bCs/>
          <w:lang w:val="el-GR" w:eastAsia="ar-SA"/>
        </w:rPr>
        <w:t>ήλωση του συνολικού ύψους του ετήσιου κύκλου εργασιών, σε περίπτωση που δεν υποχρεούνται στη έκδοση ισολογισμών</w:t>
      </w:r>
      <w:r w:rsidR="002D2B9B" w:rsidRPr="002D2B9B">
        <w:rPr>
          <w:bCs/>
          <w:lang w:val="el-GR" w:eastAsia="ar-SA"/>
        </w:rPr>
        <w:t>,</w:t>
      </w:r>
      <w:r w:rsidR="002D2B9B" w:rsidRPr="002D2B9B">
        <w:rPr>
          <w:lang w:val="el-GR"/>
        </w:rPr>
        <w:t xml:space="preserve"> συναρτήσει της ημερομηνίας σύστασης του οικονομικού φορέα ή έναρξης των δραστηριοτήτων του, εφόσον είναι διαθέσιμες οι πληροφορίες για τον εν λόγω κύκλο εργασιών</w:t>
      </w:r>
      <w:r w:rsidR="00DA7930" w:rsidRPr="002D2B9B">
        <w:rPr>
          <w:bCs/>
          <w:lang w:val="el-GR" w:eastAsia="ar-SA"/>
        </w:rPr>
        <w:t>.</w:t>
      </w:r>
    </w:p>
    <w:p w14:paraId="5C000F0A" w14:textId="77777777" w:rsidR="00BF71A6" w:rsidRPr="008958B9" w:rsidRDefault="00BF71A6" w:rsidP="00607020">
      <w:pPr>
        <w:widowControl w:val="0"/>
        <w:rPr>
          <w:rFonts w:eastAsia="Calibri"/>
          <w:lang w:val="el-GR" w:eastAsia="ar-SA"/>
        </w:rPr>
      </w:pPr>
      <w:r w:rsidRPr="008958B9">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094DE799" w14:textId="77777777" w:rsidR="00BF71A6" w:rsidRPr="008958B9" w:rsidRDefault="00BF71A6" w:rsidP="00607020">
      <w:pPr>
        <w:widowControl w:val="0"/>
        <w:rPr>
          <w:i/>
          <w:lang w:val="el-GR"/>
        </w:rPr>
      </w:pPr>
      <w:r w:rsidRPr="008958B9">
        <w:rPr>
          <w:b/>
          <w:bCs/>
          <w:lang w:val="el-GR"/>
        </w:rPr>
        <w:t xml:space="preserve">Β.4. </w:t>
      </w:r>
      <w:r w:rsidRPr="008958B9">
        <w:rPr>
          <w:lang w:val="el-GR"/>
        </w:rPr>
        <w:t xml:space="preserve">Για την απόδειξη της τεχνικής ικανότητας της παραγράφου 2.2.6 οι οικονομικοί φορείς προσκομίζουν:  </w:t>
      </w:r>
    </w:p>
    <w:p w14:paraId="0CBAA0D1" w14:textId="77777777" w:rsidR="00AE67AE" w:rsidRPr="008958B9" w:rsidRDefault="00AE67AE" w:rsidP="00607020">
      <w:pPr>
        <w:widowControl w:val="0"/>
        <w:rPr>
          <w:b/>
          <w:lang w:val="el-GR"/>
        </w:rPr>
      </w:pPr>
      <w:r w:rsidRPr="008958B9">
        <w:rPr>
          <w:b/>
          <w:lang w:val="el-GR"/>
        </w:rPr>
        <w:t>α) Ως αποδεικτικά συναφούς εμπειρίας:</w:t>
      </w:r>
    </w:p>
    <w:p w14:paraId="6EB8294C" w14:textId="77777777" w:rsidR="009A01DB" w:rsidRPr="008958B9" w:rsidRDefault="009A01DB" w:rsidP="00176090">
      <w:pPr>
        <w:widowControl w:val="0"/>
        <w:rPr>
          <w:lang w:val="el-GR"/>
        </w:rPr>
      </w:pPr>
      <w:r w:rsidRPr="008958B9">
        <w:rPr>
          <w:lang w:val="el-GR"/>
        </w:rPr>
        <w:t xml:space="preserve">Υπογεγραμμένο κατάλογο παρόμοιων με το περιγραφόμενο στην 1η παράγραφο του κεφαλαίου 2.2.6 της παρούσας διακήρυξης αντικείμενο συμβάσεων </w:t>
      </w:r>
      <w:r w:rsidR="00E66DC7" w:rsidRPr="008958B9">
        <w:rPr>
          <w:szCs w:val="22"/>
          <w:lang w:val="el-GR"/>
        </w:rPr>
        <w:t>απασχόλησης στις δειγματοληψίες- μικροβιολογικές αναλύσεις νερών</w:t>
      </w:r>
      <w:r w:rsidR="00E66DC7" w:rsidRPr="008958B9">
        <w:rPr>
          <w:lang w:val="el-GR"/>
        </w:rPr>
        <w:t>,</w:t>
      </w:r>
      <w:r w:rsidR="00E66DC7" w:rsidRPr="008958B9">
        <w:rPr>
          <w:rFonts w:cs="Arial"/>
          <w:lang w:val="el-GR"/>
        </w:rPr>
        <w:t xml:space="preserve"> καθώς και στην διαχείριση και ανάπτυξη Δεδομένων Γεωχωρικών Πληροφοριών και δημιουργίας Βάσεων Δεδομένων ή/και θέματα καταγραφής και αποτύπωσης χερσαίου, παράκτιου και θαλάσσιου περιβάλλοντος</w:t>
      </w:r>
      <w:r w:rsidR="00E66DC7" w:rsidRPr="008958B9">
        <w:rPr>
          <w:lang w:val="el-GR"/>
        </w:rPr>
        <w:t xml:space="preserve"> </w:t>
      </w:r>
      <w:r w:rsidRPr="008958B9">
        <w:rPr>
          <w:lang w:val="el-GR"/>
        </w:rPr>
        <w:t>που έχουν εκτελεστεί επιτυχώς, κατά τη διάρκεια της τελευταίας πενταετίας. Ο κατάλογος θα περιλαμβάνει τον τίτλο της σύμβασης, συνοπτική περιγραφή αυτής, την Αναθέτουσα Αρχή (δημόσιο ή ιδιωτικό παραλήπτη), αν αφορά σε συγχρηματοδοτούμενο πρόγραμμα, την αμοιβή της σύμβασης και του ποσοστού συμμετοχής του διαγωνιζόμενου σε αυτή, τις ημερομηνίες έναρξης και περαίωσης.</w:t>
      </w:r>
    </w:p>
    <w:p w14:paraId="2A152B5E" w14:textId="77777777" w:rsidR="00671730" w:rsidRPr="008958B9" w:rsidRDefault="009A01DB" w:rsidP="00176090">
      <w:pPr>
        <w:widowControl w:val="0"/>
        <w:rPr>
          <w:lang w:val="el-GR"/>
        </w:rPr>
      </w:pPr>
      <w:r w:rsidRPr="008958B9">
        <w:rPr>
          <w:lang w:val="el-GR"/>
        </w:rPr>
        <w:t>Η καλή εκτέλεση των ανωτέρω συμβάσεων θα αποδεικνύεται με σχετικές βεβαιώσεις ορθής εκτέλεσης και ολοκλήρωσης αυτών</w:t>
      </w:r>
      <w:r w:rsidR="002D2B9B" w:rsidRPr="008958B9">
        <w:rPr>
          <w:lang w:val="el-GR"/>
        </w:rPr>
        <w:t xml:space="preserve"> και σχετικά έγγραφα όπως πρωτόκολλα παραλαβής, εγκριτικές αποφάσεις κ.λπ.</w:t>
      </w:r>
      <w:r w:rsidRPr="008958B9">
        <w:rPr>
          <w:lang w:val="el-GR"/>
        </w:rPr>
        <w:t xml:space="preserve"> Γίνονται αποδεκτά ευκρινή αντίγραφα των πρωτοτύπων. Σε περίπτωση εμπειρίας</w:t>
      </w:r>
      <w:r w:rsidR="003F0C1A" w:rsidRPr="008958B9">
        <w:rPr>
          <w:lang w:val="el-GR"/>
        </w:rPr>
        <w:t xml:space="preserve"> </w:t>
      </w:r>
      <w:r w:rsidRPr="008958B9">
        <w:rPr>
          <w:lang w:val="el-GR"/>
        </w:rPr>
        <w:t xml:space="preserve">από ιδιωτικό τομέα, η τεκμηρίωση αποδεικνύεται από την προσκόμιση απλών ευανάγνωστων φωτοαντιγράφων εκ του πρωτοτύπου σύμβασης και στοιχείων τιμολόγησης συνοδευόμενα από Υπεύθυνη Δήλωση του Ν. 1599/1986 του οικονομικού φορέα περί ολοκλήρωσης του συμβατικού αντικειμένου ή βεβαίωση ή Υπεύθυνη Δήλωση του Ν. 1599/1986 του εργοδότη περί προσήκουσας ολοκλήρωσης των ανατεθεισών υπηρεσιών/παραδόσεων του προσφέροντος. </w:t>
      </w:r>
    </w:p>
    <w:p w14:paraId="092D7837" w14:textId="77777777" w:rsidR="009A01DB" w:rsidRPr="008958B9" w:rsidRDefault="009A01DB" w:rsidP="00607020">
      <w:pPr>
        <w:widowControl w:val="0"/>
        <w:rPr>
          <w:lang w:val="el-GR"/>
        </w:rPr>
      </w:pPr>
      <w:r w:rsidRPr="008958B9">
        <w:rPr>
          <w:lang w:val="el-GR"/>
        </w:rPr>
        <w:t xml:space="preserve">Η απαίτηση αυτή καλύπτεται αθροιστικά από </w:t>
      </w:r>
      <w:r w:rsidR="00AE67AE" w:rsidRPr="008958B9">
        <w:rPr>
          <w:lang w:val="el-GR"/>
        </w:rPr>
        <w:t xml:space="preserve">όλα </w:t>
      </w:r>
      <w:r w:rsidRPr="008958B9">
        <w:rPr>
          <w:lang w:val="el-GR"/>
        </w:rPr>
        <w:t xml:space="preserve">τα μέλη </w:t>
      </w:r>
      <w:r w:rsidR="00AE67AE" w:rsidRPr="008958B9">
        <w:rPr>
          <w:lang w:val="el-GR"/>
        </w:rPr>
        <w:t>των υποψηφίων σχημάτων (</w:t>
      </w:r>
      <w:r w:rsidRPr="008958B9">
        <w:rPr>
          <w:lang w:val="el-GR"/>
        </w:rPr>
        <w:t>της ένωσης ή κοινοπραξίας ή/και των μελών της ομάδας έργου</w:t>
      </w:r>
      <w:r w:rsidR="00AE67AE" w:rsidRPr="008958B9">
        <w:rPr>
          <w:lang w:val="el-GR"/>
        </w:rPr>
        <w:t>) με αναφορ</w:t>
      </w:r>
      <w:r w:rsidR="00F42B09" w:rsidRPr="008958B9">
        <w:rPr>
          <w:lang w:val="el-GR"/>
        </w:rPr>
        <w:t>ά</w:t>
      </w:r>
      <w:r w:rsidR="00AE67AE" w:rsidRPr="008958B9">
        <w:rPr>
          <w:lang w:val="el-GR"/>
        </w:rPr>
        <w:t xml:space="preserve"> στο μέλος που τη διαθέτει</w:t>
      </w:r>
      <w:r w:rsidRPr="008958B9">
        <w:rPr>
          <w:lang w:val="el-GR"/>
        </w:rPr>
        <w:t>.</w:t>
      </w:r>
    </w:p>
    <w:p w14:paraId="306978E6" w14:textId="77777777" w:rsidR="008958B9" w:rsidRDefault="008958B9" w:rsidP="008958B9">
      <w:pPr>
        <w:rPr>
          <w:szCs w:val="22"/>
          <w:lang w:val="el-GR"/>
        </w:rPr>
      </w:pPr>
      <w:r w:rsidRPr="008958B9">
        <w:rPr>
          <w:szCs w:val="22"/>
          <w:lang w:val="el-GR"/>
        </w:rPr>
        <w:t>Ο κατάλογος παρόμοιων συμβάσεων θα συνταχθεί σύμφωνα με το υπόδειγμα του</w:t>
      </w:r>
      <w:r w:rsidRPr="008958B9">
        <w:rPr>
          <w:b/>
          <w:szCs w:val="22"/>
          <w:lang w:val="el-GR"/>
        </w:rPr>
        <w:t xml:space="preserve"> Π</w:t>
      </w:r>
      <w:r w:rsidR="00776A06">
        <w:rPr>
          <w:b/>
          <w:szCs w:val="22"/>
          <w:lang w:val="el-GR"/>
        </w:rPr>
        <w:t>ΑΡΑΡΤΗΜΑΤΟΣ</w:t>
      </w:r>
      <w:r w:rsidRPr="008958B9">
        <w:rPr>
          <w:b/>
          <w:szCs w:val="22"/>
          <w:lang w:val="el-GR"/>
        </w:rPr>
        <w:t xml:space="preserve"> </w:t>
      </w:r>
      <w:r w:rsidRPr="008958B9">
        <w:rPr>
          <w:b/>
          <w:szCs w:val="22"/>
          <w:lang w:val="en-US"/>
        </w:rPr>
        <w:t>V</w:t>
      </w:r>
      <w:r w:rsidR="00E077AC">
        <w:rPr>
          <w:b/>
          <w:szCs w:val="22"/>
          <w:lang w:val="el-GR"/>
        </w:rPr>
        <w:t>Ι</w:t>
      </w:r>
      <w:r w:rsidRPr="008958B9">
        <w:rPr>
          <w:szCs w:val="22"/>
          <w:lang w:val="el-GR"/>
        </w:rPr>
        <w:t xml:space="preserve"> της παρούσας διακήρυξης.</w:t>
      </w:r>
    </w:p>
    <w:p w14:paraId="594FDBC1" w14:textId="77777777" w:rsidR="00604165" w:rsidRPr="008958B9" w:rsidRDefault="00604165" w:rsidP="008958B9">
      <w:pPr>
        <w:rPr>
          <w:szCs w:val="22"/>
          <w:lang w:val="el-GR"/>
        </w:rPr>
      </w:pPr>
    </w:p>
    <w:p w14:paraId="67AE70E6" w14:textId="77777777" w:rsidR="00AE67AE" w:rsidRPr="008958B9" w:rsidRDefault="009A01DB" w:rsidP="00607020">
      <w:pPr>
        <w:widowControl w:val="0"/>
        <w:rPr>
          <w:b/>
          <w:bCs/>
          <w:lang w:val="el-GR"/>
        </w:rPr>
      </w:pPr>
      <w:r w:rsidRPr="008958B9">
        <w:rPr>
          <w:b/>
          <w:bCs/>
          <w:lang w:val="el-GR"/>
        </w:rPr>
        <w:lastRenderedPageBreak/>
        <w:t xml:space="preserve">β) </w:t>
      </w:r>
      <w:r w:rsidR="00AE67AE" w:rsidRPr="008958B9">
        <w:rPr>
          <w:b/>
          <w:bCs/>
          <w:lang w:val="el-GR"/>
        </w:rPr>
        <w:t>Ως αποδεικτικά κριτηρίων Ομάδας Έργου (ΟΕ)</w:t>
      </w:r>
      <w:r w:rsidR="002D2B9B" w:rsidRPr="008958B9">
        <w:rPr>
          <w:b/>
          <w:bCs/>
          <w:lang w:val="el-GR"/>
        </w:rPr>
        <w:t>:</w:t>
      </w:r>
    </w:p>
    <w:p w14:paraId="2A2E1613" w14:textId="77777777" w:rsidR="00701E90" w:rsidRPr="008958B9" w:rsidRDefault="00BC0E8A" w:rsidP="00176090">
      <w:pPr>
        <w:widowControl w:val="0"/>
        <w:rPr>
          <w:lang w:val="el-GR"/>
        </w:rPr>
      </w:pPr>
      <w:r w:rsidRPr="008958B9">
        <w:rPr>
          <w:lang w:val="en-US"/>
        </w:rPr>
        <w:t>i</w:t>
      </w:r>
      <w:r w:rsidRPr="008958B9">
        <w:rPr>
          <w:lang w:val="el-GR"/>
        </w:rPr>
        <w:t>) Πίνακα των μελών</w:t>
      </w:r>
      <w:r w:rsidR="003F0C1A" w:rsidRPr="008958B9">
        <w:rPr>
          <w:lang w:val="el-GR"/>
        </w:rPr>
        <w:t xml:space="preserve"> </w:t>
      </w:r>
      <w:r w:rsidR="009A01DB" w:rsidRPr="008958B9">
        <w:rPr>
          <w:lang w:val="el-GR"/>
        </w:rPr>
        <w:t>της Ο</w:t>
      </w:r>
      <w:r w:rsidR="008958B9" w:rsidRPr="008958B9">
        <w:rPr>
          <w:lang w:val="el-GR"/>
        </w:rPr>
        <w:t>Ε</w:t>
      </w:r>
      <w:r w:rsidR="009A01DB" w:rsidRPr="008958B9">
        <w:rPr>
          <w:lang w:val="el-GR"/>
        </w:rPr>
        <w:t xml:space="preserve"> </w:t>
      </w:r>
      <w:r w:rsidRPr="008958B9">
        <w:rPr>
          <w:lang w:val="el-GR"/>
        </w:rPr>
        <w:t>στον οποίο θα αναφέρεται η σχέση του κάθε μέλους με τον υποψήφιο (π.χ υπάλληλος, εξωτερικός συνεργάτης, κ.ά.) και ο ρόλος στην ΟΕ.</w:t>
      </w:r>
    </w:p>
    <w:p w14:paraId="4511ADAB" w14:textId="77777777" w:rsidR="008958B9" w:rsidRPr="008958B9" w:rsidRDefault="008958B9" w:rsidP="00176090">
      <w:pPr>
        <w:rPr>
          <w:szCs w:val="22"/>
          <w:lang w:val="el-GR"/>
        </w:rPr>
      </w:pPr>
      <w:bookmarkStart w:id="35" w:name="_Hlk156943112"/>
      <w:r w:rsidRPr="008958B9">
        <w:rPr>
          <w:szCs w:val="22"/>
          <w:lang w:val="el-GR"/>
        </w:rPr>
        <w:t>Ο Πίν</w:t>
      </w:r>
      <w:r w:rsidR="00776A06">
        <w:rPr>
          <w:szCs w:val="22"/>
          <w:lang w:val="el-GR"/>
        </w:rPr>
        <w:t>α</w:t>
      </w:r>
      <w:r w:rsidRPr="008958B9">
        <w:rPr>
          <w:szCs w:val="22"/>
          <w:lang w:val="el-GR"/>
        </w:rPr>
        <w:t>κας των μελών της ΟΕ θα συνταχθεί σύμφωνα με το υπόδειγμα του</w:t>
      </w:r>
      <w:r w:rsidRPr="008958B9">
        <w:rPr>
          <w:b/>
          <w:szCs w:val="22"/>
          <w:lang w:val="el-GR"/>
        </w:rPr>
        <w:t xml:space="preserve"> Π</w:t>
      </w:r>
      <w:r w:rsidR="00776A06">
        <w:rPr>
          <w:b/>
          <w:szCs w:val="22"/>
          <w:lang w:val="el-GR"/>
        </w:rPr>
        <w:t xml:space="preserve">ΑΡΑΡΤΗΜΑΤΟΣ </w:t>
      </w:r>
      <w:r w:rsidRPr="008958B9">
        <w:rPr>
          <w:b/>
          <w:szCs w:val="22"/>
          <w:lang w:val="en-US"/>
        </w:rPr>
        <w:t>V</w:t>
      </w:r>
      <w:r w:rsidR="00E077AC">
        <w:rPr>
          <w:b/>
          <w:szCs w:val="22"/>
          <w:lang w:val="el-GR"/>
        </w:rPr>
        <w:t>ΙΙ</w:t>
      </w:r>
      <w:r w:rsidRPr="008958B9">
        <w:rPr>
          <w:szCs w:val="22"/>
          <w:lang w:val="el-GR"/>
        </w:rPr>
        <w:t xml:space="preserve"> της παρούσας διακήρυξης.</w:t>
      </w:r>
      <w:bookmarkEnd w:id="35"/>
    </w:p>
    <w:p w14:paraId="52405FFF" w14:textId="77777777" w:rsidR="00E71A53" w:rsidRPr="008958B9" w:rsidRDefault="00BC0E8A" w:rsidP="00176090">
      <w:pPr>
        <w:widowControl w:val="0"/>
        <w:rPr>
          <w:lang w:val="el-GR"/>
        </w:rPr>
      </w:pPr>
      <w:r w:rsidRPr="008958B9">
        <w:rPr>
          <w:lang w:val="en-US"/>
        </w:rPr>
        <w:t>ii</w:t>
      </w:r>
      <w:r w:rsidRPr="008958B9">
        <w:rPr>
          <w:lang w:val="el-GR"/>
        </w:rPr>
        <w:t xml:space="preserve">) </w:t>
      </w:r>
      <w:r w:rsidR="00701E90" w:rsidRPr="008958B9">
        <w:rPr>
          <w:lang w:val="el-GR"/>
        </w:rPr>
        <w:t>Αναλυτικ</w:t>
      </w:r>
      <w:r w:rsidR="00E71A53" w:rsidRPr="008958B9">
        <w:rPr>
          <w:lang w:val="el-GR"/>
        </w:rPr>
        <w:t>ά</w:t>
      </w:r>
      <w:r w:rsidR="003F0C1A" w:rsidRPr="008958B9">
        <w:rPr>
          <w:lang w:val="el-GR"/>
        </w:rPr>
        <w:t xml:space="preserve"> </w:t>
      </w:r>
      <w:r w:rsidR="00E71A53" w:rsidRPr="008958B9">
        <w:rPr>
          <w:lang w:val="el-GR"/>
        </w:rPr>
        <w:t>Βιογραφικά</w:t>
      </w:r>
      <w:r w:rsidR="003F0C1A" w:rsidRPr="008958B9">
        <w:rPr>
          <w:lang w:val="el-GR"/>
        </w:rPr>
        <w:t xml:space="preserve"> </w:t>
      </w:r>
      <w:r w:rsidR="00E71A53" w:rsidRPr="008958B9">
        <w:rPr>
          <w:lang w:val="el-GR"/>
        </w:rPr>
        <w:t>Σημειώματα</w:t>
      </w:r>
      <w:r w:rsidR="003F0C1A" w:rsidRPr="008958B9">
        <w:rPr>
          <w:lang w:val="el-GR"/>
        </w:rPr>
        <w:t xml:space="preserve"> </w:t>
      </w:r>
      <w:r w:rsidR="00701E90" w:rsidRPr="008958B9">
        <w:rPr>
          <w:lang w:val="el-GR"/>
        </w:rPr>
        <w:t xml:space="preserve">όλων </w:t>
      </w:r>
      <w:r w:rsidR="009A01DB" w:rsidRPr="008958B9">
        <w:rPr>
          <w:lang w:val="el-GR"/>
        </w:rPr>
        <w:t>των μελών της Ο</w:t>
      </w:r>
      <w:r w:rsidR="008958B9" w:rsidRPr="008958B9">
        <w:rPr>
          <w:lang w:val="el-GR"/>
        </w:rPr>
        <w:t>Ε</w:t>
      </w:r>
      <w:r w:rsidR="009A01DB" w:rsidRPr="008958B9">
        <w:rPr>
          <w:lang w:val="el-GR"/>
        </w:rPr>
        <w:t xml:space="preserve"> όπου θα παρατίθενται και οι συμβάσεις, οι δημοσιεύσεις και τα προγράμματα που σχετίζονται με τη ζητούμενη εμπειρία</w:t>
      </w:r>
      <w:r w:rsidR="00E71A53" w:rsidRPr="008958B9">
        <w:rPr>
          <w:lang w:val="el-GR"/>
        </w:rPr>
        <w:t>, συνοδευόμενα από</w:t>
      </w:r>
      <w:r w:rsidR="003F0C1A" w:rsidRPr="008958B9">
        <w:rPr>
          <w:lang w:val="el-GR"/>
        </w:rPr>
        <w:t xml:space="preserve"> </w:t>
      </w:r>
      <w:r w:rsidR="00E71A53" w:rsidRPr="008958B9">
        <w:rPr>
          <w:lang w:val="el-GR"/>
        </w:rPr>
        <w:t>Υ</w:t>
      </w:r>
      <w:r w:rsidR="009A01DB" w:rsidRPr="008958B9">
        <w:rPr>
          <w:lang w:val="el-GR"/>
        </w:rPr>
        <w:t xml:space="preserve">πεύθυνη </w:t>
      </w:r>
      <w:r w:rsidR="00E71A53" w:rsidRPr="008958B9">
        <w:rPr>
          <w:lang w:val="el-GR"/>
        </w:rPr>
        <w:t>Δ</w:t>
      </w:r>
      <w:r w:rsidR="009A01DB" w:rsidRPr="008958B9">
        <w:rPr>
          <w:lang w:val="el-GR"/>
        </w:rPr>
        <w:t xml:space="preserve">ήλωση των περί του αληθούς των </w:t>
      </w:r>
      <w:r w:rsidR="00E71A53" w:rsidRPr="008958B9">
        <w:rPr>
          <w:lang w:val="el-GR"/>
        </w:rPr>
        <w:t>στοιχείων του ΒΣ</w:t>
      </w:r>
      <w:r w:rsidR="009A01DB" w:rsidRPr="008958B9">
        <w:rPr>
          <w:lang w:val="el-GR"/>
        </w:rPr>
        <w:t xml:space="preserve">. </w:t>
      </w:r>
      <w:r w:rsidR="00E71A53" w:rsidRPr="008958B9">
        <w:rPr>
          <w:lang w:val="el-GR"/>
        </w:rPr>
        <w:t>Τα βιογραφικά θα πρέπει να καλύπτουν τις ελάχιστες απαιτήσεις της Ο</w:t>
      </w:r>
      <w:r w:rsidR="008958B9" w:rsidRPr="008958B9">
        <w:rPr>
          <w:lang w:val="el-GR"/>
        </w:rPr>
        <w:t>Ε</w:t>
      </w:r>
      <w:r w:rsidR="00E71A53" w:rsidRPr="008958B9">
        <w:rPr>
          <w:lang w:val="el-GR"/>
        </w:rPr>
        <w:t>, όπως αυτή περιγράφεται στο κεφάλαιο 2.2.6 της παρούσας διακήρυξης.</w:t>
      </w:r>
    </w:p>
    <w:p w14:paraId="0AAFA28A" w14:textId="77777777" w:rsidR="008958B9" w:rsidRDefault="008958B9" w:rsidP="00176090">
      <w:pPr>
        <w:rPr>
          <w:lang w:val="el-GR"/>
        </w:rPr>
      </w:pPr>
      <w:bookmarkStart w:id="36" w:name="_Hlk156943171"/>
      <w:r w:rsidRPr="008958B9">
        <w:rPr>
          <w:lang w:val="el-GR"/>
        </w:rPr>
        <w:t>Το βιογραφικό σημείωμα θα συνταχθεί σύμφωνα με το υπόδειγμα του</w:t>
      </w:r>
      <w:r w:rsidRPr="008958B9">
        <w:rPr>
          <w:b/>
          <w:lang w:val="el-GR"/>
        </w:rPr>
        <w:t xml:space="preserve"> Π</w:t>
      </w:r>
      <w:r w:rsidR="00776A06">
        <w:rPr>
          <w:b/>
          <w:lang w:val="el-GR"/>
        </w:rPr>
        <w:t xml:space="preserve">ΑΡΑΡΤΗΜΑΤΟΣ </w:t>
      </w:r>
      <w:r w:rsidRPr="008958B9">
        <w:rPr>
          <w:b/>
          <w:lang w:val="en-US"/>
        </w:rPr>
        <w:t>VI</w:t>
      </w:r>
      <w:r w:rsidR="00E077AC">
        <w:rPr>
          <w:b/>
          <w:lang w:val="el-GR"/>
        </w:rPr>
        <w:t>ΙΙ</w:t>
      </w:r>
      <w:r w:rsidRPr="008958B9">
        <w:rPr>
          <w:b/>
          <w:lang w:val="el-GR"/>
        </w:rPr>
        <w:t xml:space="preserve"> </w:t>
      </w:r>
      <w:r w:rsidRPr="008958B9">
        <w:rPr>
          <w:lang w:val="el-GR"/>
        </w:rPr>
        <w:t xml:space="preserve">της παρούσας </w:t>
      </w:r>
      <w:r w:rsidRPr="008958B9">
        <w:rPr>
          <w:szCs w:val="22"/>
          <w:lang w:val="el-GR"/>
        </w:rPr>
        <w:t>διακήρυξης</w:t>
      </w:r>
      <w:r w:rsidRPr="008958B9">
        <w:rPr>
          <w:lang w:val="el-GR"/>
        </w:rPr>
        <w:t>.</w:t>
      </w:r>
      <w:bookmarkEnd w:id="36"/>
    </w:p>
    <w:p w14:paraId="0EFB4700" w14:textId="77777777" w:rsidR="00E71A53" w:rsidRPr="008958B9" w:rsidRDefault="00BC0E8A" w:rsidP="00176090">
      <w:pPr>
        <w:widowControl w:val="0"/>
        <w:rPr>
          <w:lang w:val="el-GR"/>
        </w:rPr>
      </w:pPr>
      <w:r w:rsidRPr="008958B9">
        <w:rPr>
          <w:lang w:val="en-US"/>
        </w:rPr>
        <w:t>iii</w:t>
      </w:r>
      <w:r w:rsidRPr="008958B9">
        <w:rPr>
          <w:lang w:val="el-GR"/>
        </w:rPr>
        <w:t xml:space="preserve">) </w:t>
      </w:r>
      <w:r w:rsidR="00E71A53" w:rsidRPr="008958B9">
        <w:rPr>
          <w:lang w:val="el-GR"/>
        </w:rPr>
        <w:t>Υπεύθυνες Δηλώσεις συνεργασίας των δηλωθέντων στην ΟΕ υπαλλήλων ή στελεχών του οικονομικού φορέα, στις οποίες θα δεσμεύονται να συνεργαστούν με τον υποψήφιο, σε περίπτωση που του ανατεθεί η Σύμβαση, στην Ομάδα Έργου και για τη θέση στην οποία έχει δηλωθεί</w:t>
      </w:r>
      <w:r w:rsidRPr="008958B9">
        <w:rPr>
          <w:lang w:val="el-GR"/>
        </w:rPr>
        <w:t>.</w:t>
      </w:r>
    </w:p>
    <w:p w14:paraId="58DF8DAF" w14:textId="77777777" w:rsidR="009A01DB" w:rsidRPr="008958B9" w:rsidRDefault="00BC0E8A" w:rsidP="00176090">
      <w:pPr>
        <w:widowControl w:val="0"/>
        <w:rPr>
          <w:lang w:val="el-GR"/>
        </w:rPr>
      </w:pPr>
      <w:r w:rsidRPr="008958B9">
        <w:rPr>
          <w:lang w:val="en-US"/>
        </w:rPr>
        <w:t>iv</w:t>
      </w:r>
      <w:r w:rsidRPr="008958B9">
        <w:rPr>
          <w:lang w:val="el-GR"/>
        </w:rPr>
        <w:t xml:space="preserve">) </w:t>
      </w:r>
      <w:r w:rsidR="00E71A53" w:rsidRPr="008958B9">
        <w:rPr>
          <w:lang w:val="el-GR"/>
        </w:rPr>
        <w:t xml:space="preserve">Δηλώσεις συνεργασίας των εξωτερικών συνεργατών υπό τη μορφή Υπεύθυνης Δήλωσης στην οποία </w:t>
      </w:r>
      <w:r w:rsidR="009A01DB" w:rsidRPr="008958B9">
        <w:rPr>
          <w:lang w:val="el-GR"/>
        </w:rPr>
        <w:t xml:space="preserve">θα δηλώνεται η γνώση των όρων της διακήρυξης, η αποδοχή της συνεργασίας με τον οικονομικό φορέα και η διαθεσιμότητα καθ’ όλη τη διάρκεια της παρούσας σύμβασης. </w:t>
      </w:r>
    </w:p>
    <w:p w14:paraId="134B65BE" w14:textId="77777777" w:rsidR="00E66DC7" w:rsidRPr="008958B9" w:rsidRDefault="00E66DC7" w:rsidP="00607020">
      <w:pPr>
        <w:widowControl w:val="0"/>
        <w:rPr>
          <w:lang w:val="el-GR"/>
        </w:rPr>
      </w:pPr>
      <w:r w:rsidRPr="008958B9">
        <w:rPr>
          <w:b/>
          <w:lang w:val="el-GR"/>
        </w:rPr>
        <w:t>γ)</w:t>
      </w:r>
      <w:r w:rsidRPr="008958B9">
        <w:rPr>
          <w:lang w:val="el-GR"/>
        </w:rPr>
        <w:t xml:space="preserve"> Στοιχεία που να αποδεικνύουν ότι διατίθεται ο σχετικός τεχνικός εξοπλισμός/υποδομές για δειγματοληψίες στο νερό, για μικροβιολογικές αναλύσεις των δειγμάτων και για την καταχώρηση αυτών σε ψηφιακή βάση δεδομένων. Επίσης, εκτός του βασικού εξοπλισμού πρέπει να κατατεθούν στοιχεία που να αποδεικνύουν ότι διαθέτουν: α) επωαστικό κλίβανο κατάλληλης θερμοκρασίας, β) κλίβανο υγρής αποστείρωσης, γ) κλίβανο ξηρής αποστείρωσης, δ) αποικιόμετρο, ε) υδατόλουτρο, στ) ψηφιακή φωτογραφική μηχανή με ενσωματωμένο σύστημα εντοπισμού θέσης (GPS) ή ζ) ψηφιακή φωτογραφική μηχανή και ξεχωριστή συσκευή εντοπισμού θέση (GPS).</w:t>
      </w:r>
    </w:p>
    <w:p w14:paraId="4E8AE478" w14:textId="77777777" w:rsidR="00E66DC7" w:rsidRDefault="00E66DC7" w:rsidP="00607020">
      <w:pPr>
        <w:widowControl w:val="0"/>
        <w:rPr>
          <w:b/>
          <w:bCs/>
          <w:lang w:val="el-GR" w:eastAsia="el-GR"/>
        </w:rPr>
      </w:pPr>
      <w:r w:rsidRPr="008958B9">
        <w:rPr>
          <w:b/>
          <w:bCs/>
          <w:lang w:val="el-GR" w:eastAsia="el-GR"/>
        </w:rPr>
        <w:t>Για την πιστοποίηση της ύπαρξης του προαναφερόμενου εξοπλισμού θα πρέπει η υπεύθυνη δήλωση να συνοδεύεται από φωτογραφίες του αντίστοιχου εξοπλισμού επί των οποίων θα αναφέρονται τα τεχνικά χαρακτηριστικά και οι αντίστοιχοι κωδικοί (</w:t>
      </w:r>
      <w:r w:rsidRPr="008958B9">
        <w:rPr>
          <w:b/>
          <w:bCs/>
          <w:lang w:val="en-US" w:eastAsia="el-GR"/>
        </w:rPr>
        <w:t>Serial</w:t>
      </w:r>
      <w:r w:rsidRPr="008958B9">
        <w:rPr>
          <w:b/>
          <w:bCs/>
          <w:lang w:val="el-GR" w:eastAsia="el-GR"/>
        </w:rPr>
        <w:t xml:space="preserve"> </w:t>
      </w:r>
      <w:r w:rsidRPr="008958B9">
        <w:rPr>
          <w:b/>
          <w:bCs/>
          <w:lang w:val="en-US" w:eastAsia="el-GR"/>
        </w:rPr>
        <w:t>Number</w:t>
      </w:r>
      <w:r w:rsidRPr="008958B9">
        <w:rPr>
          <w:b/>
          <w:bCs/>
          <w:lang w:val="el-GR" w:eastAsia="el-GR"/>
        </w:rPr>
        <w:t>).</w:t>
      </w:r>
    </w:p>
    <w:p w14:paraId="416B9D25" w14:textId="77777777" w:rsidR="00E66DC7" w:rsidRPr="00992CF3" w:rsidRDefault="006345B4" w:rsidP="00607020">
      <w:pPr>
        <w:widowControl w:val="0"/>
        <w:rPr>
          <w:lang w:val="el-GR"/>
        </w:rPr>
      </w:pPr>
      <w:r w:rsidRPr="00992CF3">
        <w:rPr>
          <w:b/>
          <w:bCs/>
          <w:lang w:val="el-GR"/>
        </w:rPr>
        <w:t xml:space="preserve">Β.5. </w:t>
      </w:r>
      <w:r w:rsidR="00E66DC7" w:rsidRPr="00992CF3">
        <w:rPr>
          <w:lang w:val="el-GR"/>
        </w:rPr>
        <w:t>Για την απόδειξη της συμμόρφωσής τους με πρότυπα διασφάλισης ποιότητας της παραγράφου 2.2.7 οι οικονομικοί φορείς προσκομίζουν αντίγραφα των εν ισχύ πιστοποιητικών διαπίστευσης από το ΕΣΥΔ ή από φορέα διαπίστευσης μέλος της Ευρωπαϊκής συνεργασίας για την Διαπίστευση (</w:t>
      </w:r>
      <w:r w:rsidR="00E66DC7" w:rsidRPr="00992CF3">
        <w:t>European</w:t>
      </w:r>
      <w:r w:rsidR="00E66DC7" w:rsidRPr="00992CF3">
        <w:rPr>
          <w:lang w:val="el-GR"/>
        </w:rPr>
        <w:t xml:space="preserve"> </w:t>
      </w:r>
      <w:r w:rsidR="00E66DC7" w:rsidRPr="00992CF3">
        <w:t>Cooperation</w:t>
      </w:r>
      <w:r w:rsidR="00E66DC7" w:rsidRPr="00992CF3">
        <w:rPr>
          <w:lang w:val="el-GR"/>
        </w:rPr>
        <w:t xml:space="preserve"> </w:t>
      </w:r>
      <w:r w:rsidR="00E66DC7" w:rsidRPr="00992CF3">
        <w:t>for</w:t>
      </w:r>
      <w:r w:rsidR="00E66DC7" w:rsidRPr="00992CF3">
        <w:rPr>
          <w:lang w:val="el-GR"/>
        </w:rPr>
        <w:t xml:space="preserve"> </w:t>
      </w:r>
      <w:r w:rsidR="00E66DC7" w:rsidRPr="00992CF3">
        <w:t>Accreditation</w:t>
      </w:r>
      <w:r w:rsidR="00E66DC7" w:rsidRPr="00992CF3">
        <w:rPr>
          <w:lang w:val="el-GR"/>
        </w:rPr>
        <w:t xml:space="preserve"> – </w:t>
      </w:r>
      <w:r w:rsidR="00E66DC7" w:rsidRPr="00992CF3">
        <w:t>EA</w:t>
      </w:r>
      <w:r w:rsidR="00E66DC7" w:rsidRPr="00992CF3">
        <w:rPr>
          <w:lang w:val="el-GR"/>
        </w:rPr>
        <w:t>) και ειδικότερα μέλος της αντίστοιχης Συμφωνίας Αμοιβαίας Αναγνώρισης (</w:t>
      </w:r>
      <w:r w:rsidR="00E66DC7" w:rsidRPr="00992CF3">
        <w:t>M</w:t>
      </w:r>
      <w:r w:rsidR="00E66DC7" w:rsidRPr="00992CF3">
        <w:rPr>
          <w:lang w:val="el-GR"/>
        </w:rPr>
        <w:t>.</w:t>
      </w:r>
      <w:r w:rsidR="00E66DC7" w:rsidRPr="00992CF3">
        <w:t>L</w:t>
      </w:r>
      <w:r w:rsidR="00E66DC7" w:rsidRPr="00992CF3">
        <w:rPr>
          <w:lang w:val="el-GR"/>
        </w:rPr>
        <w:t>.</w:t>
      </w:r>
      <w:r w:rsidR="00E66DC7" w:rsidRPr="00992CF3">
        <w:t>A</w:t>
      </w:r>
      <w:r w:rsidR="00E66DC7" w:rsidRPr="00992CF3">
        <w:rPr>
          <w:lang w:val="el-GR"/>
        </w:rPr>
        <w:t xml:space="preserve">.) αυτής (Π.Δ. 118/07, άρθρο 9) για τις μικροβιολογικές αναλύσεις των παραμέτρων: «εντερόκοκκοι - </w:t>
      </w:r>
      <w:r w:rsidR="00E66DC7" w:rsidRPr="00992CF3">
        <w:t>Intestinal</w:t>
      </w:r>
      <w:r w:rsidR="00E66DC7" w:rsidRPr="00992CF3">
        <w:rPr>
          <w:lang w:val="el-GR"/>
        </w:rPr>
        <w:t xml:space="preserve"> </w:t>
      </w:r>
      <w:r w:rsidR="00E66DC7" w:rsidRPr="00992CF3">
        <w:t>enterococci</w:t>
      </w:r>
      <w:r w:rsidR="00E66DC7" w:rsidRPr="00992CF3">
        <w:rPr>
          <w:lang w:val="el-GR"/>
        </w:rPr>
        <w:t xml:space="preserve"> (</w:t>
      </w:r>
      <w:r w:rsidR="00E66DC7" w:rsidRPr="00992CF3">
        <w:t>cfu</w:t>
      </w:r>
      <w:r w:rsidR="00E66DC7" w:rsidRPr="00992CF3">
        <w:rPr>
          <w:lang w:val="el-GR"/>
        </w:rPr>
        <w:t xml:space="preserve">/100 </w:t>
      </w:r>
      <w:r w:rsidR="00E66DC7" w:rsidRPr="00992CF3">
        <w:t>ml</w:t>
      </w:r>
      <w:r w:rsidR="00E66DC7" w:rsidRPr="00992CF3">
        <w:rPr>
          <w:lang w:val="el-GR"/>
        </w:rPr>
        <w:t xml:space="preserve">)» και «κολοβακτηρίδια - </w:t>
      </w:r>
      <w:r w:rsidR="00E66DC7" w:rsidRPr="00992CF3">
        <w:t>Escherichia</w:t>
      </w:r>
      <w:r w:rsidR="00E66DC7" w:rsidRPr="00992CF3">
        <w:rPr>
          <w:lang w:val="el-GR"/>
        </w:rPr>
        <w:t xml:space="preserve"> </w:t>
      </w:r>
      <w:r w:rsidR="00E66DC7" w:rsidRPr="00992CF3">
        <w:t>coli</w:t>
      </w:r>
      <w:r w:rsidR="00E66DC7" w:rsidRPr="00992CF3">
        <w:rPr>
          <w:lang w:val="el-GR"/>
        </w:rPr>
        <w:t xml:space="preserve"> (</w:t>
      </w:r>
      <w:r w:rsidR="00E66DC7" w:rsidRPr="00992CF3">
        <w:t>cfu</w:t>
      </w:r>
      <w:r w:rsidR="00E66DC7" w:rsidRPr="00992CF3">
        <w:rPr>
          <w:lang w:val="el-GR"/>
        </w:rPr>
        <w:t xml:space="preserve">/100 </w:t>
      </w:r>
      <w:r w:rsidR="00E66DC7" w:rsidRPr="00992CF3">
        <w:t>ml</w:t>
      </w:r>
      <w:r w:rsidR="00E66DC7" w:rsidRPr="00992CF3">
        <w:rPr>
          <w:lang w:val="el-GR"/>
        </w:rPr>
        <w:t xml:space="preserve">)» σύμφωνα με το Παράρτημα Ι, στήλη Α της ΚΥΑ Η.Π. 8600/416/Ε103 (ΦΕΚ 356/Β/26-02-2009) και για τις μεθόδους ανάλυσης που περιγράφονται σε αυτή. Συγκεκριμένα, οι μέθοδοι αναφοράς για την ανάλυση των εντεροκόκκων είναι οι </w:t>
      </w:r>
      <w:r w:rsidR="00E66DC7" w:rsidRPr="00992CF3">
        <w:t>ISO</w:t>
      </w:r>
      <w:r w:rsidR="00E66DC7" w:rsidRPr="00992CF3">
        <w:rPr>
          <w:lang w:val="el-GR"/>
        </w:rPr>
        <w:t xml:space="preserve"> 7899-1 ή </w:t>
      </w:r>
      <w:r w:rsidR="00E66DC7" w:rsidRPr="00992CF3">
        <w:t>ISO</w:t>
      </w:r>
      <w:r w:rsidR="00E66DC7" w:rsidRPr="00992CF3">
        <w:rPr>
          <w:lang w:val="el-GR"/>
        </w:rPr>
        <w:t xml:space="preserve"> 7899-2 και για την ανάλυση των κολοβακτηριδίων οι </w:t>
      </w:r>
      <w:r w:rsidR="00E66DC7" w:rsidRPr="00992CF3">
        <w:t>ISO</w:t>
      </w:r>
      <w:r w:rsidR="00E66DC7" w:rsidRPr="00992CF3">
        <w:rPr>
          <w:lang w:val="el-GR"/>
        </w:rPr>
        <w:t xml:space="preserve"> 9308-3 ή </w:t>
      </w:r>
      <w:r w:rsidR="00E66DC7" w:rsidRPr="00992CF3">
        <w:t>ISO</w:t>
      </w:r>
      <w:r w:rsidR="00E66DC7" w:rsidRPr="00992CF3">
        <w:rPr>
          <w:lang w:val="el-GR"/>
        </w:rPr>
        <w:t xml:space="preserve"> 9308-1.</w:t>
      </w:r>
    </w:p>
    <w:p w14:paraId="58786E34" w14:textId="77777777" w:rsidR="00E66DC7" w:rsidRPr="00992CF3" w:rsidRDefault="00E66DC7" w:rsidP="00607020">
      <w:pPr>
        <w:widowControl w:val="0"/>
        <w:rPr>
          <w:lang w:val="el-GR"/>
        </w:rPr>
      </w:pPr>
      <w:r w:rsidRPr="00992CF3">
        <w:rPr>
          <w:lang w:val="el-GR"/>
        </w:rPr>
        <w:t>Οι οικονομικοί φορείς μπορούν να χρησιμοποιήσουν άλλες από τις προαναφερθείσες μεθόδους αναφοράς του παραρτήματος Ι της ΚΥΑ Η.Π. 8600/416/Ε103 (ΦΕΚ 356/Β/26.02.2009), εφόσον προσκομίσουν πιστοποιητικό του ΕΣΥΔ ή των φορέων διαπίστευσης της προηγούμενης παραγράφου που να αποδεικνύει ότι τα λαμβανόμενα αποτελέσματα είναι ισοδύναμα προς εκείνα των μεθόδων αναφοράς</w:t>
      </w:r>
      <w:r w:rsidRPr="00992CF3">
        <w:rPr>
          <w:szCs w:val="22"/>
          <w:lang w:val="el-GR"/>
        </w:rPr>
        <w:t xml:space="preserve"> και έχει εκδοθεί σχετική σύμφωνη γνώμη της Ειδικής Γραμματείας Υδάτων, σύμφωνα με την παρ.9 του άρθρου 4 της ως άνω ΚΥΑ (βλ. Παρ. 5.4 του ΤΤΔ του Παραρτήματος Ι της παρούσας διακήρυξης).</w:t>
      </w:r>
    </w:p>
    <w:p w14:paraId="1F28B1F6" w14:textId="77777777" w:rsidR="00E66DC7" w:rsidRPr="00992CF3" w:rsidRDefault="00E66DC7" w:rsidP="00607020">
      <w:pPr>
        <w:widowControl w:val="0"/>
        <w:rPr>
          <w:lang w:val="el-GR"/>
        </w:rPr>
      </w:pPr>
      <w:r w:rsidRPr="00992CF3">
        <w:rPr>
          <w:lang w:val="el-GR"/>
        </w:rPr>
        <w:t xml:space="preserve">Σε περίπτωση λήξης των εν λόγω πιστοποιητικών εξασφάλισης ποιότητας / διαπίστευσης κατά τη διάρκεια του έργου, ο ανάδοχος υποχρεούται να προβεί στις απαιτούμενες για την ανανέωση της εξασφάλισης ποιότητας/διαπίστευσης ενέργειες και να προσκομίσει τα απαραίτητα δικαιολογητικά εγκαίρως στην </w:t>
      </w:r>
      <w:r w:rsidRPr="00992CF3">
        <w:rPr>
          <w:lang w:val="el-GR"/>
        </w:rPr>
        <w:lastRenderedPageBreak/>
        <w:t>Αναθέτουσα Αρχή.</w:t>
      </w:r>
    </w:p>
    <w:p w14:paraId="773FE183" w14:textId="77777777" w:rsidR="003F5A23" w:rsidRPr="00992CF3" w:rsidRDefault="00D41FD6" w:rsidP="00607020">
      <w:pPr>
        <w:widowControl w:val="0"/>
        <w:rPr>
          <w:lang w:val="el-GR"/>
        </w:rPr>
      </w:pPr>
      <w:r w:rsidRPr="00992CF3">
        <w:rPr>
          <w:b/>
          <w:bCs/>
          <w:lang w:val="el-GR"/>
        </w:rPr>
        <w:t>Β.6.</w:t>
      </w:r>
      <w:r w:rsidRPr="00992CF3">
        <w:rPr>
          <w:lang w:val="el-GR"/>
        </w:rPr>
        <w:t xml:space="preserve"> Για την απόδειξη της νόμιμης εκπροσώπησης, στις περιπτώσεις που ο οικονομικός φορέας είναι νομικό πρόσωπο</w:t>
      </w:r>
      <w:r w:rsidR="001C2850" w:rsidRPr="00992CF3">
        <w:rPr>
          <w:lang w:val="el-GR"/>
        </w:rPr>
        <w:t xml:space="preserve"> </w:t>
      </w:r>
      <w:r w:rsidR="003F5A23" w:rsidRPr="00992CF3">
        <w:rPr>
          <w:lang w:val="el-GR"/>
        </w:rPr>
        <w:t>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68BB52CD" w14:textId="77777777" w:rsidR="003F5A23" w:rsidRPr="00992CF3" w:rsidRDefault="003F5A23" w:rsidP="00607020">
      <w:pPr>
        <w:widowControl w:val="0"/>
        <w:rPr>
          <w:lang w:val="el-GR"/>
        </w:rPr>
      </w:pPr>
      <w:r w:rsidRPr="00992CF3">
        <w:rPr>
          <w:lang w:val="el-GR"/>
        </w:rPr>
        <w:t>Ειδικότερα για τους ημεδαπούς οικονομικούς φορείς προσκομίζονται:</w:t>
      </w:r>
    </w:p>
    <w:p w14:paraId="7564782F" w14:textId="77777777" w:rsidR="003F5A23" w:rsidRPr="00992CF3" w:rsidRDefault="003F5A23" w:rsidP="00607020">
      <w:pPr>
        <w:widowControl w:val="0"/>
        <w:rPr>
          <w:lang w:val="el-GR"/>
        </w:rPr>
      </w:pPr>
      <w:r w:rsidRPr="00992CF3">
        <w:rPr>
          <w:lang w:val="el-GR"/>
        </w:rPr>
        <w:t xml:space="preserve">i) </w:t>
      </w:r>
      <w:r w:rsidRPr="00992CF3">
        <w:rPr>
          <w:b/>
          <w:lang w:val="el-GR"/>
        </w:rPr>
        <w:t>για την απόδειξη της νόμιμης εκπροσώπησης</w:t>
      </w:r>
      <w:r w:rsidRPr="00992CF3">
        <w:rPr>
          <w:lang w:val="el-GR"/>
        </w:rPr>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A638AA0" w14:textId="77777777" w:rsidR="003F5A23" w:rsidRPr="00992CF3" w:rsidRDefault="003F5A23" w:rsidP="00607020">
      <w:pPr>
        <w:widowControl w:val="0"/>
        <w:rPr>
          <w:lang w:val="el-GR"/>
        </w:rPr>
      </w:pPr>
      <w:r w:rsidRPr="00992CF3">
        <w:rPr>
          <w:lang w:val="el-GR"/>
        </w:rPr>
        <w:t xml:space="preserve">ii) </w:t>
      </w:r>
      <w:r w:rsidR="000C2D4E">
        <w:rPr>
          <w:lang w:val="el-GR"/>
        </w:rPr>
        <w:t>γ</w:t>
      </w:r>
      <w:r w:rsidRPr="00992CF3">
        <w:rPr>
          <w:lang w:val="el-GR"/>
        </w:rPr>
        <w:t xml:space="preserve">ια την </w:t>
      </w:r>
      <w:r w:rsidRPr="00992CF3">
        <w:rPr>
          <w:b/>
          <w:lang w:val="el-GR"/>
        </w:rPr>
        <w:t>απόδειξη της νόμιμης σύστασης και των μεταβολών</w:t>
      </w:r>
      <w:r w:rsidRPr="00992CF3">
        <w:rPr>
          <w:lang w:val="el-GR"/>
        </w:rPr>
        <w:t xml:space="preserve"> του νομικού προσώπου</w:t>
      </w:r>
      <w:r w:rsidR="001C2850" w:rsidRPr="00992CF3">
        <w:rPr>
          <w:lang w:val="el-GR"/>
        </w:rPr>
        <w:t xml:space="preserve"> </w:t>
      </w:r>
      <w:r w:rsidRPr="00992CF3">
        <w:rPr>
          <w:lang w:val="el-GR"/>
        </w:rPr>
        <w:t>γενικό πιστοποιητικό μεταβολών του Γ</w:t>
      </w:r>
      <w:r w:rsidR="00E764E4" w:rsidRPr="00992CF3">
        <w:rPr>
          <w:lang w:val="el-GR"/>
        </w:rPr>
        <w:t>.</w:t>
      </w:r>
      <w:r w:rsidRPr="00992CF3">
        <w:rPr>
          <w:lang w:val="el-GR"/>
        </w:rPr>
        <w:t>Ε</w:t>
      </w:r>
      <w:r w:rsidR="00E764E4" w:rsidRPr="00992CF3">
        <w:rPr>
          <w:lang w:val="el-GR"/>
        </w:rPr>
        <w:t>.</w:t>
      </w:r>
      <w:r w:rsidRPr="00992CF3">
        <w:rPr>
          <w:lang w:val="el-GR"/>
        </w:rPr>
        <w:t>ΜΗ</w:t>
      </w:r>
      <w:r w:rsidR="00E764E4" w:rsidRPr="00992CF3">
        <w:rPr>
          <w:lang w:val="el-GR"/>
        </w:rPr>
        <w:t>.</w:t>
      </w:r>
      <w:r w:rsidRPr="00992CF3">
        <w:rPr>
          <w:lang w:val="el-GR"/>
        </w:rPr>
        <w:t>, εφόσον έχει εκδοθεί έως τρεις (3) μήνες πριν από την υποβολή του.</w:t>
      </w:r>
    </w:p>
    <w:p w14:paraId="47C9F72A" w14:textId="77777777" w:rsidR="00142140" w:rsidRPr="00992CF3" w:rsidRDefault="00C25ABC" w:rsidP="00607020">
      <w:pPr>
        <w:widowControl w:val="0"/>
        <w:rPr>
          <w:lang w:val="el-GR"/>
        </w:rPr>
      </w:pPr>
      <w:r w:rsidRPr="00992CF3">
        <w:rPr>
          <w:lang w:val="el-GR"/>
        </w:rPr>
        <w:t>Στις λοιπές περιπτώσεις</w:t>
      </w:r>
      <w:r w:rsidR="001C2850" w:rsidRPr="00992CF3">
        <w:rPr>
          <w:lang w:val="el-GR"/>
        </w:rPr>
        <w:t xml:space="preserve"> </w:t>
      </w:r>
      <w:r w:rsidR="00D41FD6" w:rsidRPr="00992CF3">
        <w:rPr>
          <w:lang w:val="el-GR"/>
        </w:rPr>
        <w:t xml:space="preserve">τα κατά περίπτωση νομιμοποιητικά έγγραφα </w:t>
      </w:r>
      <w:r w:rsidR="003F5A23" w:rsidRPr="00992CF3">
        <w:rPr>
          <w:lang w:val="el-GR"/>
        </w:rPr>
        <w:t xml:space="preserve">σύστασης και </w:t>
      </w:r>
      <w:r w:rsidR="00D41FD6" w:rsidRPr="00992CF3">
        <w:rPr>
          <w:lang w:val="el-GR"/>
        </w:rPr>
        <w:t xml:space="preserve">νόμιμης εκπροσώπησης (όπως καταστατικά, </w:t>
      </w:r>
      <w:r w:rsidR="003F5A23" w:rsidRPr="00992CF3">
        <w:rPr>
          <w:lang w:val="el-GR"/>
        </w:rPr>
        <w:t xml:space="preserve">πιστοποιητικά μεταβολών, αντίστοιχα ΦΕΚ, αποφάσεις συγκρότησης οργάνων διοίκησης σε σώμα, κλπ., </w:t>
      </w:r>
      <w:r w:rsidR="00D41FD6" w:rsidRPr="00992CF3">
        <w:rPr>
          <w:lang w:val="el-GR"/>
        </w:rPr>
        <w:t xml:space="preserve">ανάλογα με τη νομική μορφή του </w:t>
      </w:r>
      <w:r w:rsidR="00B13013" w:rsidRPr="00992CF3">
        <w:rPr>
          <w:lang w:val="el-GR"/>
        </w:rPr>
        <w:t>οικονομικού φορέα</w:t>
      </w:r>
      <w:r w:rsidR="00D41FD6" w:rsidRPr="00992CF3">
        <w:rPr>
          <w:lang w:val="el-GR"/>
        </w:rPr>
        <w:t>)</w:t>
      </w:r>
      <w:r w:rsidR="00934E24" w:rsidRPr="00992CF3">
        <w:rPr>
          <w:lang w:val="el-GR"/>
        </w:rPr>
        <w:t>,</w:t>
      </w:r>
      <w:r w:rsidR="00B13013" w:rsidRPr="00992CF3">
        <w:rPr>
          <w:lang w:val="el-GR"/>
        </w:rPr>
        <w:t xml:space="preserve"> συνοδευόμενα από υπεύθυνη δήλωση του νόμιμου εκπροσώπου ότι εξακολουθούν να ισχύουν κατά την υποβολή τους.</w:t>
      </w:r>
    </w:p>
    <w:p w14:paraId="2A1BD456" w14:textId="77777777" w:rsidR="00B13013" w:rsidRPr="00992CF3" w:rsidRDefault="00220F27" w:rsidP="00607020">
      <w:pPr>
        <w:widowControl w:val="0"/>
        <w:rPr>
          <w:lang w:val="el-GR"/>
        </w:rPr>
      </w:pPr>
      <w:r w:rsidRPr="00992CF3">
        <w:rPr>
          <w:lang w:val="el-GR"/>
        </w:rPr>
        <w:t xml:space="preserve">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w:t>
      </w:r>
      <w:r w:rsidR="00637698" w:rsidRPr="00992CF3">
        <w:rPr>
          <w:lang w:val="el-GR"/>
        </w:rPr>
        <w:t xml:space="preserve">με </w:t>
      </w:r>
      <w:r w:rsidR="005C6C78" w:rsidRPr="00992CF3">
        <w:rPr>
          <w:lang w:val="el-GR"/>
        </w:rPr>
        <w:t>την οποία</w:t>
      </w:r>
      <w:r w:rsidR="001C2850" w:rsidRPr="00992CF3">
        <w:rPr>
          <w:lang w:val="el-GR"/>
        </w:rPr>
        <w:t xml:space="preserve"> </w:t>
      </w:r>
      <w:r w:rsidRPr="00992CF3">
        <w:rPr>
          <w:lang w:val="el-GR"/>
        </w:rPr>
        <w:t>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08ADA510" w14:textId="77777777" w:rsidR="00B13013" w:rsidRPr="00992CF3" w:rsidRDefault="00B13013" w:rsidP="00607020">
      <w:pPr>
        <w:widowControl w:val="0"/>
        <w:rPr>
          <w:bCs/>
          <w:lang w:val="el-GR"/>
        </w:rPr>
      </w:pPr>
      <w:r w:rsidRPr="00992CF3">
        <w:rPr>
          <w:bCs/>
          <w:lang w:val="el-GR"/>
        </w:rPr>
        <w:t>Οι αλλοδαποί οικονομικοί φορείς προσκομίζουν τα προβλεπόμενα, κατά τη νομοθεσία της χώρας εγκατάστασης, αποδεικτικά έγγραφα, και εφό</w:t>
      </w:r>
      <w:r w:rsidR="007D0424" w:rsidRPr="00992CF3">
        <w:rPr>
          <w:bCs/>
          <w:lang w:val="el-GR"/>
        </w:rPr>
        <w:t>3</w:t>
      </w:r>
      <w:r w:rsidRPr="00992CF3">
        <w:rPr>
          <w:bCs/>
          <w:lang w:val="el-GR"/>
        </w:rPr>
        <w:t>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08A204AC" w14:textId="77777777" w:rsidR="00B13013" w:rsidRPr="00992CF3" w:rsidRDefault="00B13013" w:rsidP="00607020">
      <w:pPr>
        <w:widowControl w:val="0"/>
        <w:rPr>
          <w:bCs/>
          <w:lang w:val="el-GR"/>
        </w:rPr>
      </w:pPr>
      <w:r w:rsidRPr="00992CF3">
        <w:rPr>
          <w:bCs/>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4A99F441" w14:textId="77777777" w:rsidR="00D41FD6" w:rsidRPr="00992CF3" w:rsidRDefault="00D41FD6" w:rsidP="00607020">
      <w:pPr>
        <w:widowControl w:val="0"/>
        <w:rPr>
          <w:lang w:val="el-GR"/>
        </w:rPr>
      </w:pPr>
      <w:r w:rsidRPr="00992CF3">
        <w:rPr>
          <w:lang w:val="el-GR"/>
        </w:rPr>
        <w:t>Από τα ανωτέρω έγγραφα πρέπει να προκύπτουν η νόμιμη σύστασ</w:t>
      </w:r>
      <w:r w:rsidR="00B13013" w:rsidRPr="00992CF3">
        <w:rPr>
          <w:lang w:val="el-GR"/>
        </w:rPr>
        <w:t>η του οικονομικού φορέα</w:t>
      </w:r>
      <w:r w:rsidRPr="00992CF3">
        <w:rPr>
          <w:lang w:val="el-GR"/>
        </w:rPr>
        <w:t>,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0F3C3D2E" w14:textId="77777777" w:rsidR="00D41FD6" w:rsidRPr="00992CF3" w:rsidRDefault="00D41FD6" w:rsidP="00607020">
      <w:pPr>
        <w:widowControl w:val="0"/>
        <w:rPr>
          <w:lang w:val="el-GR"/>
        </w:rPr>
      </w:pPr>
      <w:r w:rsidRPr="00992CF3">
        <w:rPr>
          <w:b/>
          <w:bCs/>
          <w:lang w:val="el-GR"/>
        </w:rPr>
        <w:t>Β.7.</w:t>
      </w:r>
      <w:r w:rsidRPr="00992CF3">
        <w:rPr>
          <w:lang w:val="el-GR"/>
        </w:rPr>
        <w:t xml:space="preserve"> Οι οικονομικοί φορείς που είναι εγγεγραμμένοι σε επίσημους καταλόγους</w:t>
      </w:r>
      <w:r w:rsidR="009A725D" w:rsidRPr="00992CF3">
        <w:rPr>
          <w:rStyle w:val="FootnoteReference2"/>
          <w:szCs w:val="22"/>
          <w:lang w:val="el-GR"/>
        </w:rPr>
        <w:t xml:space="preserve"> </w:t>
      </w:r>
      <w:r w:rsidRPr="00992CF3">
        <w:rPr>
          <w:lang w:val="el-GR"/>
        </w:rPr>
        <w:t xml:space="preserve">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992CF3">
        <w:t>VII</w:t>
      </w:r>
      <w:r w:rsidRPr="00992CF3">
        <w:rPr>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503BFD7" w14:textId="77777777" w:rsidR="00D41FD6" w:rsidRPr="00992CF3" w:rsidRDefault="00D41FD6" w:rsidP="00607020">
      <w:pPr>
        <w:widowControl w:val="0"/>
        <w:rPr>
          <w:lang w:val="el-GR"/>
        </w:rPr>
      </w:pPr>
      <w:r w:rsidRPr="00992CF3">
        <w:rPr>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4BE36270" w14:textId="77777777" w:rsidR="00D41FD6" w:rsidRPr="00992CF3" w:rsidRDefault="00D41FD6" w:rsidP="00607020">
      <w:pPr>
        <w:widowControl w:val="0"/>
        <w:rPr>
          <w:lang w:val="el-GR"/>
        </w:rPr>
      </w:pPr>
      <w:r w:rsidRPr="00992CF3">
        <w:rPr>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6D443987" w14:textId="77777777" w:rsidR="00D41FD6" w:rsidRPr="00992CF3" w:rsidRDefault="00D41FD6" w:rsidP="00607020">
      <w:pPr>
        <w:widowControl w:val="0"/>
        <w:rPr>
          <w:lang w:val="el-GR"/>
        </w:rPr>
      </w:pPr>
      <w:r w:rsidRPr="00992CF3">
        <w:rPr>
          <w:lang w:val="el-GR"/>
        </w:rPr>
        <w:lastRenderedPageBreak/>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sidR="002C1B44" w:rsidRPr="00992CF3">
        <w:rPr>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sidR="002C1B44" w:rsidRPr="00992CF3">
        <w:rPr>
          <w:lang w:val="en-US"/>
        </w:rPr>
        <w:t>i</w:t>
      </w:r>
      <w:r w:rsidR="002C1B44" w:rsidRPr="00992CF3">
        <w:rPr>
          <w:lang w:val="el-GR"/>
        </w:rPr>
        <w:t xml:space="preserve">, </w:t>
      </w:r>
      <w:r w:rsidR="002C1B44" w:rsidRPr="00992CF3">
        <w:rPr>
          <w:lang w:val="en-US"/>
        </w:rPr>
        <w:t>ii</w:t>
      </w:r>
      <w:r w:rsidR="002C1B44" w:rsidRPr="00992CF3">
        <w:rPr>
          <w:lang w:val="el-GR"/>
        </w:rPr>
        <w:t xml:space="preserve">και </w:t>
      </w:r>
      <w:r w:rsidR="002C1B44" w:rsidRPr="00992CF3">
        <w:rPr>
          <w:lang w:val="en-US"/>
        </w:rPr>
        <w:t>iii</w:t>
      </w:r>
      <w:r w:rsidR="00E764E4" w:rsidRPr="00992CF3">
        <w:rPr>
          <w:lang w:val="el-GR"/>
        </w:rPr>
        <w:t xml:space="preserve"> </w:t>
      </w:r>
      <w:r w:rsidR="002C1B44" w:rsidRPr="00992CF3">
        <w:rPr>
          <w:lang w:val="el-GR"/>
        </w:rPr>
        <w:t>της περ. β.</w:t>
      </w:r>
    </w:p>
    <w:p w14:paraId="6D5FDDE3" w14:textId="77777777" w:rsidR="00D41FD6" w:rsidRPr="00992CF3" w:rsidRDefault="00D41FD6" w:rsidP="00607020">
      <w:pPr>
        <w:widowControl w:val="0"/>
        <w:rPr>
          <w:lang w:val="el-GR"/>
        </w:rPr>
      </w:pPr>
      <w:r w:rsidRPr="00992CF3">
        <w:rPr>
          <w:b/>
          <w:bCs/>
          <w:lang w:val="el-GR"/>
        </w:rPr>
        <w:t>Β.8.</w:t>
      </w:r>
      <w:r w:rsidRPr="00992CF3">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14:paraId="11D03265" w14:textId="77777777" w:rsidR="00637698" w:rsidRPr="00992CF3" w:rsidRDefault="00D41FD6" w:rsidP="00607020">
      <w:pPr>
        <w:widowControl w:val="0"/>
        <w:rPr>
          <w:lang w:val="el-GR"/>
        </w:rPr>
      </w:pPr>
      <w:r w:rsidRPr="00992CF3">
        <w:rPr>
          <w:b/>
          <w:bCs/>
          <w:lang w:val="el-GR"/>
        </w:rPr>
        <w:t>Β.9.</w:t>
      </w:r>
      <w:r w:rsidRPr="00992CF3">
        <w:rPr>
          <w:lang w:val="el-GR"/>
        </w:rPr>
        <w:t xml:space="preserve"> 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w:t>
      </w:r>
      <w:r w:rsidR="00E66DC7" w:rsidRPr="00992CF3">
        <w:rPr>
          <w:lang w:val="el-GR"/>
        </w:rPr>
        <w:t xml:space="preserve"> </w:t>
      </w:r>
      <w:r w:rsidR="00037A81" w:rsidRPr="00992CF3">
        <w:rPr>
          <w:lang w:val="el-GR"/>
        </w:rPr>
        <w:t>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p>
    <w:p w14:paraId="7B2A19F0" w14:textId="77777777" w:rsidR="006345B4" w:rsidRPr="00992CF3" w:rsidRDefault="00037A81" w:rsidP="00607020">
      <w:pPr>
        <w:widowControl w:val="0"/>
        <w:rPr>
          <w:lang w:val="el-GR"/>
        </w:rPr>
      </w:pPr>
      <w:r w:rsidRPr="00992CF3">
        <w:rPr>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93216CF" w14:textId="77777777" w:rsidR="00037A81" w:rsidRPr="00992CF3" w:rsidRDefault="00037A81" w:rsidP="00607020">
      <w:pPr>
        <w:widowControl w:val="0"/>
        <w:rPr>
          <w:lang w:val="el-GR"/>
        </w:rPr>
      </w:pPr>
      <w:r w:rsidRPr="00992CF3">
        <w:rPr>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001C2850" w:rsidRPr="00992CF3">
        <w:rPr>
          <w:lang w:val="el-GR"/>
        </w:rPr>
        <w:t xml:space="preserve"> </w:t>
      </w:r>
      <w:r w:rsidRPr="00992CF3">
        <w:rPr>
          <w:lang w:val="el-GR"/>
        </w:rPr>
        <w:t xml:space="preserve">δηλώνοντας το τμήμα της σύμβασης που θα εκτελέσει. </w:t>
      </w:r>
    </w:p>
    <w:p w14:paraId="31A1B82D" w14:textId="77777777" w:rsidR="00037A81" w:rsidRPr="00992CF3" w:rsidRDefault="00037A81" w:rsidP="00607020">
      <w:pPr>
        <w:widowControl w:val="0"/>
        <w:rPr>
          <w:lang w:val="el-GR"/>
        </w:rPr>
      </w:pPr>
      <w:r w:rsidRPr="00992CF3">
        <w:rPr>
          <w:b/>
          <w:bCs/>
          <w:lang w:val="el-GR"/>
        </w:rPr>
        <w:t xml:space="preserve">Β.10. </w:t>
      </w:r>
      <w:r w:rsidRPr="00992CF3">
        <w:rPr>
          <w:lang w:val="el-GR"/>
        </w:rPr>
        <w:t>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προτίθεταινα αναθέσει σε τρίτους υπό μορφή υπεργολαβίας και υπεύθυνη δήλωση των υπεργολάβων ότι αποδέχονται την εκτέλεση των εργασιών.</w:t>
      </w:r>
    </w:p>
    <w:p w14:paraId="242359EF" w14:textId="77777777" w:rsidR="00037A81" w:rsidRPr="00992CF3" w:rsidRDefault="00037A81" w:rsidP="00607020">
      <w:pPr>
        <w:widowControl w:val="0"/>
        <w:rPr>
          <w:b/>
          <w:bCs/>
          <w:lang w:val="el-GR"/>
        </w:rPr>
      </w:pPr>
      <w:r w:rsidRPr="00992CF3">
        <w:rPr>
          <w:b/>
          <w:bCs/>
          <w:lang w:val="el-GR"/>
        </w:rPr>
        <w:t>Β.11. Επισημαίνεται ότι γίνονται αποδεκτές:</w:t>
      </w:r>
    </w:p>
    <w:p w14:paraId="7B3DF984" w14:textId="77777777" w:rsidR="00037A81" w:rsidRPr="005162B3" w:rsidRDefault="00037A81" w:rsidP="0003180B">
      <w:pPr>
        <w:widowControl w:val="0"/>
        <w:numPr>
          <w:ilvl w:val="0"/>
          <w:numId w:val="4"/>
        </w:numPr>
        <w:tabs>
          <w:tab w:val="clear" w:pos="0"/>
        </w:tabs>
        <w:ind w:left="284" w:hanging="284"/>
        <w:rPr>
          <w:b/>
          <w:lang w:val="el-GR"/>
        </w:rPr>
      </w:pPr>
      <w:r w:rsidRPr="005162B3">
        <w:rPr>
          <w:b/>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139A390A" w14:textId="77777777" w:rsidR="00D41FD6" w:rsidRPr="005162B3" w:rsidRDefault="00037A81" w:rsidP="0003180B">
      <w:pPr>
        <w:widowControl w:val="0"/>
        <w:numPr>
          <w:ilvl w:val="0"/>
          <w:numId w:val="4"/>
        </w:numPr>
        <w:tabs>
          <w:tab w:val="clear" w:pos="0"/>
        </w:tabs>
        <w:ind w:left="284" w:hanging="284"/>
        <w:rPr>
          <w:b/>
          <w:lang w:val="el-GR"/>
        </w:rPr>
      </w:pPr>
      <w:r w:rsidRPr="005162B3">
        <w:rPr>
          <w:b/>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1E8AE052" w14:textId="77777777" w:rsidR="004A4784" w:rsidRDefault="004A4784" w:rsidP="00CB3634">
      <w:pPr>
        <w:widowControl w:val="0"/>
        <w:rPr>
          <w:bCs/>
          <w:lang w:val="el-GR"/>
        </w:rPr>
      </w:pPr>
    </w:p>
    <w:p w14:paraId="50CC594B" w14:textId="77777777" w:rsidR="00D41FD6" w:rsidRPr="00992CF3" w:rsidRDefault="00D41FD6" w:rsidP="00607020">
      <w:pPr>
        <w:pStyle w:val="2"/>
        <w:keepNext w:val="0"/>
        <w:widowControl w:val="0"/>
        <w:spacing w:before="0" w:after="120"/>
        <w:rPr>
          <w:rFonts w:ascii="Calibri" w:hAnsi="Calibri" w:cs="Calibri"/>
          <w:lang w:val="el-GR"/>
        </w:rPr>
      </w:pPr>
      <w:bookmarkStart w:id="37" w:name="_Toc156928781"/>
      <w:r w:rsidRPr="00992CF3">
        <w:rPr>
          <w:rFonts w:ascii="Calibri" w:hAnsi="Calibri" w:cs="Calibri"/>
          <w:lang w:val="el-GR"/>
        </w:rPr>
        <w:t>2.3</w:t>
      </w:r>
      <w:r w:rsidRPr="00992CF3">
        <w:rPr>
          <w:rFonts w:ascii="Calibri" w:hAnsi="Calibri" w:cs="Calibri"/>
          <w:lang w:val="el-GR"/>
        </w:rPr>
        <w:tab/>
        <w:t>Κριτήρια Ανάθεσης</w:t>
      </w:r>
      <w:bookmarkEnd w:id="37"/>
    </w:p>
    <w:p w14:paraId="4A8A723B" w14:textId="77777777" w:rsidR="00D41FD6" w:rsidRPr="00992CF3" w:rsidRDefault="00D41FD6" w:rsidP="00EA05BF">
      <w:pPr>
        <w:pStyle w:val="3"/>
        <w:rPr>
          <w:lang w:val="el-GR"/>
        </w:rPr>
      </w:pPr>
      <w:bookmarkStart w:id="38" w:name="_Toc156928782"/>
      <w:r w:rsidRPr="00992CF3">
        <w:rPr>
          <w:lang w:val="el-GR"/>
        </w:rPr>
        <w:t>2.3.1</w:t>
      </w:r>
      <w:r w:rsidRPr="00992CF3">
        <w:rPr>
          <w:lang w:val="el-GR"/>
        </w:rPr>
        <w:tab/>
        <w:t>Κριτήριο ανάθεσης</w:t>
      </w:r>
      <w:bookmarkEnd w:id="38"/>
    </w:p>
    <w:p w14:paraId="3C4D0F0F" w14:textId="77777777" w:rsidR="009238B5" w:rsidRPr="00992CF3" w:rsidRDefault="009238B5" w:rsidP="00607020">
      <w:pPr>
        <w:widowControl w:val="0"/>
        <w:rPr>
          <w:lang w:val="el-GR"/>
        </w:rPr>
      </w:pPr>
      <w:r w:rsidRPr="00992CF3">
        <w:rPr>
          <w:lang w:val="el-GR"/>
        </w:rPr>
        <w:t xml:space="preserve">Κριτήριο ανάθεσης της Σύμβασης είναι η πλέον συμφέρουσα από οικονομική άποψη προσφορά βάσει </w:t>
      </w:r>
      <w:r w:rsidR="009A725D" w:rsidRPr="00992CF3">
        <w:rPr>
          <w:lang w:val="el-GR"/>
        </w:rPr>
        <w:t xml:space="preserve">της </w:t>
      </w:r>
      <w:r w:rsidRPr="00992CF3">
        <w:rPr>
          <w:lang w:val="el-GR"/>
        </w:rPr>
        <w:t>βέλτιστης σχέσης ποιότητας-τιμής.</w:t>
      </w:r>
    </w:p>
    <w:p w14:paraId="7347932E" w14:textId="77777777" w:rsidR="009238B5" w:rsidRPr="00992CF3" w:rsidRDefault="009238B5" w:rsidP="00607020">
      <w:pPr>
        <w:widowControl w:val="0"/>
        <w:rPr>
          <w:lang w:val="el-GR"/>
        </w:rPr>
      </w:pPr>
      <w:r w:rsidRPr="00992CF3">
        <w:rPr>
          <w:lang w:val="el-GR"/>
        </w:rPr>
        <w:lastRenderedPageBreak/>
        <w:t xml:space="preserve">Για να προσδιοριστεί η πλέον συμφέρουσα από οικονομική άποψη προσφορά βάσει βέλτιστης σχέσης ποιότητας – τιμής, θα αξιολογηθούν οι Τεχνικές </w:t>
      </w:r>
      <w:r w:rsidR="00886BBC">
        <w:rPr>
          <w:lang w:val="el-GR"/>
        </w:rPr>
        <w:t>Π</w:t>
      </w:r>
      <w:r w:rsidRPr="00992CF3">
        <w:rPr>
          <w:lang w:val="el-GR"/>
        </w:rPr>
        <w:t>ροσφορές των προσφερόντων με βάση τα παρακάτω κριτήρια.</w:t>
      </w:r>
      <w:r w:rsidR="00F75342">
        <w:rPr>
          <w:lang w:val="el-GR"/>
        </w:rPr>
        <w:t xml:space="preserve"> </w:t>
      </w:r>
      <w:r w:rsidRPr="00992CF3">
        <w:rPr>
          <w:lang w:val="el-GR"/>
        </w:rPr>
        <w:t>Η αξιολόγηση βασίζεται στον υποφάκελο «ΤΕΧΝΙΚΗ ΠΡΟΣΦΟΡΑ» κάθε προσφοράς.</w:t>
      </w:r>
    </w:p>
    <w:p w14:paraId="1BE638A9" w14:textId="77777777" w:rsidR="009238B5" w:rsidRDefault="009238B5" w:rsidP="00607020">
      <w:pPr>
        <w:widowControl w:val="0"/>
        <w:rPr>
          <w:lang w:val="el-GR"/>
        </w:rPr>
      </w:pPr>
      <w:r w:rsidRPr="00992CF3">
        <w:rPr>
          <w:lang w:val="el-GR"/>
        </w:rPr>
        <w:t>Τα Κριτήρια Αξιολόγησης των Τεχνικών Προσφορών με τους αντίστοιχους συντελεστές βαρύτητας δίνονται στη συνέχεια:</w:t>
      </w:r>
    </w:p>
    <w:tbl>
      <w:tblPr>
        <w:tblW w:w="0" w:type="auto"/>
        <w:jc w:val="center"/>
        <w:tblLayout w:type="fixed"/>
        <w:tblLook w:val="0000" w:firstRow="0" w:lastRow="0" w:firstColumn="0" w:lastColumn="0" w:noHBand="0" w:noVBand="0"/>
      </w:tblPr>
      <w:tblGrid>
        <w:gridCol w:w="1130"/>
        <w:gridCol w:w="6804"/>
        <w:gridCol w:w="1704"/>
      </w:tblGrid>
      <w:tr w:rsidR="00992CF3" w:rsidRPr="00992CF3" w14:paraId="32F4986C" w14:textId="77777777" w:rsidTr="00F75342">
        <w:trPr>
          <w:jc w:val="center"/>
        </w:trPr>
        <w:tc>
          <w:tcPr>
            <w:tcW w:w="1130" w:type="dxa"/>
            <w:tcBorders>
              <w:top w:val="single" w:sz="4" w:space="0" w:color="000000"/>
              <w:left w:val="single" w:sz="4" w:space="0" w:color="000000"/>
              <w:bottom w:val="single" w:sz="4" w:space="0" w:color="000000"/>
            </w:tcBorders>
            <w:shd w:val="clear" w:color="auto" w:fill="D9D9D9"/>
            <w:vAlign w:val="center"/>
          </w:tcPr>
          <w:p w14:paraId="6A186310" w14:textId="77777777" w:rsidR="00F92B97" w:rsidRPr="00992CF3" w:rsidRDefault="00F92B97" w:rsidP="00F75342">
            <w:pPr>
              <w:widowControl w:val="0"/>
              <w:spacing w:after="0"/>
              <w:jc w:val="center"/>
              <w:rPr>
                <w:b/>
                <w:szCs w:val="22"/>
                <w:lang w:val="el-GR"/>
              </w:rPr>
            </w:pPr>
            <w:r w:rsidRPr="00992CF3">
              <w:rPr>
                <w:b/>
                <w:szCs w:val="22"/>
                <w:lang w:val="el-GR"/>
              </w:rPr>
              <w:t>ΚΡΙΤΗΡΙΟ</w:t>
            </w:r>
          </w:p>
        </w:tc>
        <w:tc>
          <w:tcPr>
            <w:tcW w:w="6804" w:type="dxa"/>
            <w:tcBorders>
              <w:top w:val="single" w:sz="4" w:space="0" w:color="000000"/>
              <w:left w:val="single" w:sz="4" w:space="0" w:color="000000"/>
              <w:bottom w:val="single" w:sz="4" w:space="0" w:color="000000"/>
            </w:tcBorders>
            <w:shd w:val="clear" w:color="auto" w:fill="D9D9D9"/>
            <w:vAlign w:val="center"/>
          </w:tcPr>
          <w:p w14:paraId="449D5B71" w14:textId="77777777" w:rsidR="00F92B97" w:rsidRPr="00992CF3" w:rsidRDefault="00F92B97" w:rsidP="00F75342">
            <w:pPr>
              <w:widowControl w:val="0"/>
              <w:spacing w:after="0"/>
              <w:jc w:val="center"/>
              <w:rPr>
                <w:b/>
                <w:szCs w:val="22"/>
                <w:lang w:val="el-GR"/>
              </w:rPr>
            </w:pPr>
            <w:r w:rsidRPr="00992CF3">
              <w:rPr>
                <w:b/>
                <w:szCs w:val="22"/>
                <w:lang w:val="el-GR"/>
              </w:rPr>
              <w:t>ΠΕΡΙΓΡΑΦΗ</w:t>
            </w:r>
          </w:p>
        </w:tc>
        <w:tc>
          <w:tcPr>
            <w:tcW w:w="170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3C9D6D7" w14:textId="77777777" w:rsidR="00F92B97" w:rsidRPr="00992CF3" w:rsidRDefault="00F92B97" w:rsidP="00F75342">
            <w:pPr>
              <w:widowControl w:val="0"/>
              <w:spacing w:after="0"/>
              <w:jc w:val="center"/>
              <w:rPr>
                <w:b/>
                <w:szCs w:val="22"/>
                <w:lang w:val="el-GR"/>
              </w:rPr>
            </w:pPr>
            <w:r w:rsidRPr="00992CF3">
              <w:rPr>
                <w:b/>
                <w:szCs w:val="22"/>
                <w:lang w:val="el-GR"/>
              </w:rPr>
              <w:t>ΣΥΝΤΕΛΕΣΤΗΣ</w:t>
            </w:r>
          </w:p>
          <w:p w14:paraId="5143D94F" w14:textId="77777777" w:rsidR="00F92B97" w:rsidRPr="00992CF3" w:rsidRDefault="00F92B97" w:rsidP="00F75342">
            <w:pPr>
              <w:widowControl w:val="0"/>
              <w:spacing w:after="0"/>
              <w:jc w:val="center"/>
              <w:rPr>
                <w:szCs w:val="22"/>
              </w:rPr>
            </w:pPr>
            <w:r w:rsidRPr="00992CF3">
              <w:rPr>
                <w:b/>
                <w:szCs w:val="22"/>
                <w:lang w:val="el-GR"/>
              </w:rPr>
              <w:t>ΒΑΡΥΤΗΤΑΣ</w:t>
            </w:r>
          </w:p>
        </w:tc>
      </w:tr>
      <w:tr w:rsidR="00992CF3" w:rsidRPr="00992CF3" w14:paraId="0846BB39" w14:textId="77777777" w:rsidTr="00F75342">
        <w:trPr>
          <w:jc w:val="center"/>
        </w:trPr>
        <w:tc>
          <w:tcPr>
            <w:tcW w:w="1130" w:type="dxa"/>
            <w:tcBorders>
              <w:top w:val="single" w:sz="4" w:space="0" w:color="000000"/>
              <w:left w:val="single" w:sz="4" w:space="0" w:color="000000"/>
              <w:bottom w:val="single" w:sz="4" w:space="0" w:color="000000"/>
            </w:tcBorders>
            <w:shd w:val="clear" w:color="auto" w:fill="auto"/>
            <w:vAlign w:val="center"/>
          </w:tcPr>
          <w:p w14:paraId="6C883036" w14:textId="77777777" w:rsidR="00F92B97" w:rsidRPr="00886BBC" w:rsidRDefault="00886BBC" w:rsidP="00F75342">
            <w:pPr>
              <w:widowControl w:val="0"/>
              <w:snapToGrid w:val="0"/>
              <w:spacing w:after="0"/>
              <w:ind w:hanging="43"/>
              <w:jc w:val="center"/>
              <w:rPr>
                <w:rFonts w:cs="Arial"/>
                <w:b/>
                <w:bCs/>
                <w:szCs w:val="22"/>
              </w:rPr>
            </w:pPr>
            <w:r w:rsidRPr="00886BBC">
              <w:rPr>
                <w:rFonts w:cs="Arial"/>
                <w:b/>
                <w:bCs/>
                <w:szCs w:val="22"/>
                <w:lang w:val="el-GR"/>
              </w:rPr>
              <w:t>Κ</w:t>
            </w:r>
            <w:r w:rsidR="00F92B97" w:rsidRPr="00886BBC">
              <w:rPr>
                <w:rFonts w:cs="Arial"/>
                <w:b/>
                <w:bCs/>
                <w:szCs w:val="22"/>
              </w:rPr>
              <w:t>1</w:t>
            </w:r>
          </w:p>
        </w:tc>
        <w:tc>
          <w:tcPr>
            <w:tcW w:w="6804" w:type="dxa"/>
            <w:tcBorders>
              <w:top w:val="single" w:sz="4" w:space="0" w:color="000000"/>
              <w:left w:val="single" w:sz="4" w:space="0" w:color="000000"/>
              <w:bottom w:val="single" w:sz="4" w:space="0" w:color="000000"/>
            </w:tcBorders>
            <w:shd w:val="clear" w:color="auto" w:fill="auto"/>
            <w:vAlign w:val="center"/>
          </w:tcPr>
          <w:p w14:paraId="3FAE84AC" w14:textId="77777777" w:rsidR="00F92B97" w:rsidRPr="00992CF3" w:rsidRDefault="00F92B97" w:rsidP="00F75342">
            <w:pPr>
              <w:widowControl w:val="0"/>
              <w:snapToGrid w:val="0"/>
              <w:spacing w:after="0"/>
              <w:jc w:val="center"/>
              <w:rPr>
                <w:szCs w:val="22"/>
                <w:lang w:val="el-GR"/>
              </w:rPr>
            </w:pPr>
            <w:r w:rsidRPr="00992CF3">
              <w:rPr>
                <w:szCs w:val="22"/>
                <w:lang w:val="el-GR"/>
              </w:rPr>
              <w:t>Ανάλυση των απαιτήσεων και τεχνικών προδιαγραφών του έργου με αντίστοιχη τεκμηρίωση επάρκειας τεχνικού εξοπλισμού/υποδομών για τις απαιτήσεις των στόχων του έργου.</w:t>
            </w:r>
          </w:p>
        </w:tc>
        <w:tc>
          <w:tcPr>
            <w:tcW w:w="1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49A78" w14:textId="77777777" w:rsidR="00F92B97" w:rsidRPr="00992CF3" w:rsidRDefault="00F92B97" w:rsidP="00F75342">
            <w:pPr>
              <w:widowControl w:val="0"/>
              <w:snapToGrid w:val="0"/>
              <w:spacing w:after="0"/>
              <w:jc w:val="center"/>
              <w:rPr>
                <w:b/>
                <w:szCs w:val="22"/>
                <w:lang w:val="el-GR"/>
              </w:rPr>
            </w:pPr>
            <w:r w:rsidRPr="00992CF3">
              <w:rPr>
                <w:b/>
                <w:szCs w:val="22"/>
              </w:rPr>
              <w:t>20%</w:t>
            </w:r>
          </w:p>
        </w:tc>
      </w:tr>
      <w:tr w:rsidR="00992CF3" w:rsidRPr="00992CF3" w14:paraId="3151A82D" w14:textId="77777777" w:rsidTr="00F75342">
        <w:trPr>
          <w:jc w:val="center"/>
        </w:trPr>
        <w:tc>
          <w:tcPr>
            <w:tcW w:w="1130" w:type="dxa"/>
            <w:tcBorders>
              <w:top w:val="single" w:sz="4" w:space="0" w:color="000000"/>
              <w:left w:val="single" w:sz="4" w:space="0" w:color="000000"/>
              <w:bottom w:val="single" w:sz="4" w:space="0" w:color="000000"/>
            </w:tcBorders>
            <w:shd w:val="clear" w:color="auto" w:fill="auto"/>
            <w:vAlign w:val="center"/>
          </w:tcPr>
          <w:p w14:paraId="1C893414" w14:textId="77777777" w:rsidR="00F92B97" w:rsidRPr="00886BBC" w:rsidRDefault="00886BBC" w:rsidP="00F75342">
            <w:pPr>
              <w:widowControl w:val="0"/>
              <w:snapToGrid w:val="0"/>
              <w:spacing w:after="0"/>
              <w:ind w:hanging="43"/>
              <w:jc w:val="center"/>
              <w:rPr>
                <w:rFonts w:cs="Arial"/>
                <w:b/>
                <w:bCs/>
                <w:szCs w:val="22"/>
              </w:rPr>
            </w:pPr>
            <w:r w:rsidRPr="00886BBC">
              <w:rPr>
                <w:rFonts w:cs="Arial"/>
                <w:b/>
                <w:bCs/>
                <w:szCs w:val="22"/>
                <w:lang w:val="el-GR"/>
              </w:rPr>
              <w:t>Κ</w:t>
            </w:r>
            <w:r w:rsidR="00F92B97" w:rsidRPr="00886BBC">
              <w:rPr>
                <w:rFonts w:cs="Arial"/>
                <w:b/>
                <w:bCs/>
                <w:szCs w:val="22"/>
              </w:rPr>
              <w:t>2</w:t>
            </w:r>
          </w:p>
        </w:tc>
        <w:tc>
          <w:tcPr>
            <w:tcW w:w="6804" w:type="dxa"/>
            <w:tcBorders>
              <w:top w:val="single" w:sz="4" w:space="0" w:color="000000"/>
              <w:left w:val="single" w:sz="4" w:space="0" w:color="000000"/>
              <w:bottom w:val="single" w:sz="4" w:space="0" w:color="000000"/>
            </w:tcBorders>
            <w:shd w:val="clear" w:color="auto" w:fill="auto"/>
            <w:vAlign w:val="center"/>
          </w:tcPr>
          <w:p w14:paraId="569FA9D9" w14:textId="77777777" w:rsidR="00F92B97" w:rsidRPr="00992CF3" w:rsidRDefault="00F92B97" w:rsidP="00F75342">
            <w:pPr>
              <w:widowControl w:val="0"/>
              <w:snapToGrid w:val="0"/>
              <w:spacing w:after="0"/>
              <w:jc w:val="center"/>
              <w:rPr>
                <w:szCs w:val="22"/>
                <w:lang w:val="el-GR"/>
              </w:rPr>
            </w:pPr>
            <w:r w:rsidRPr="00992CF3">
              <w:rPr>
                <w:szCs w:val="22"/>
                <w:lang w:val="el-GR"/>
              </w:rPr>
              <w:t>Ποιότητα, σαφήνεια και αποτελεσματικότητα προτεινόμενης μεθοδολογίας και ανάλυσης της κάθε φάσης/δραστηριότητας του έργου, αξιοποιώντας τον διατιθέμενο τεχνικό εξοπλισμό/υποδομές  και σύνδεση τους με τα απαιτούμενα παραδοτέα που περιγράφονται στο Τεύχος Τεχνικών Δεδομένων.</w:t>
            </w:r>
          </w:p>
        </w:tc>
        <w:tc>
          <w:tcPr>
            <w:tcW w:w="1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43C7B8" w14:textId="77777777" w:rsidR="00F92B97" w:rsidRPr="00992CF3" w:rsidRDefault="00F92B97" w:rsidP="00F75342">
            <w:pPr>
              <w:widowControl w:val="0"/>
              <w:snapToGrid w:val="0"/>
              <w:spacing w:after="0"/>
              <w:jc w:val="center"/>
              <w:rPr>
                <w:b/>
                <w:szCs w:val="22"/>
                <w:lang w:val="el-GR"/>
              </w:rPr>
            </w:pPr>
            <w:r w:rsidRPr="00992CF3">
              <w:rPr>
                <w:b/>
                <w:szCs w:val="22"/>
              </w:rPr>
              <w:t>20%</w:t>
            </w:r>
          </w:p>
        </w:tc>
      </w:tr>
      <w:tr w:rsidR="00992CF3" w:rsidRPr="00992CF3" w14:paraId="1E448830" w14:textId="77777777" w:rsidTr="00F75342">
        <w:trPr>
          <w:jc w:val="center"/>
        </w:trPr>
        <w:tc>
          <w:tcPr>
            <w:tcW w:w="1130" w:type="dxa"/>
            <w:tcBorders>
              <w:top w:val="single" w:sz="4" w:space="0" w:color="000000"/>
              <w:left w:val="single" w:sz="4" w:space="0" w:color="000000"/>
              <w:bottom w:val="single" w:sz="4" w:space="0" w:color="000000"/>
            </w:tcBorders>
            <w:shd w:val="clear" w:color="auto" w:fill="auto"/>
            <w:vAlign w:val="center"/>
          </w:tcPr>
          <w:p w14:paraId="24AD8105" w14:textId="77777777" w:rsidR="00F92B97" w:rsidRPr="00886BBC" w:rsidRDefault="00886BBC" w:rsidP="00F75342">
            <w:pPr>
              <w:widowControl w:val="0"/>
              <w:snapToGrid w:val="0"/>
              <w:spacing w:after="0"/>
              <w:ind w:hanging="43"/>
              <w:jc w:val="center"/>
              <w:rPr>
                <w:rFonts w:cs="Arial"/>
                <w:b/>
                <w:bCs/>
                <w:szCs w:val="22"/>
              </w:rPr>
            </w:pPr>
            <w:r w:rsidRPr="00886BBC">
              <w:rPr>
                <w:rFonts w:cs="Arial"/>
                <w:b/>
                <w:bCs/>
                <w:szCs w:val="22"/>
                <w:lang w:val="el-GR"/>
              </w:rPr>
              <w:t>Κ</w:t>
            </w:r>
            <w:r w:rsidR="00F92B97" w:rsidRPr="00886BBC">
              <w:rPr>
                <w:rFonts w:cs="Arial"/>
                <w:b/>
                <w:bCs/>
                <w:szCs w:val="22"/>
              </w:rPr>
              <w:t>3</w:t>
            </w:r>
          </w:p>
        </w:tc>
        <w:tc>
          <w:tcPr>
            <w:tcW w:w="6804" w:type="dxa"/>
            <w:tcBorders>
              <w:top w:val="single" w:sz="4" w:space="0" w:color="000000"/>
              <w:left w:val="single" w:sz="4" w:space="0" w:color="000000"/>
              <w:bottom w:val="single" w:sz="4" w:space="0" w:color="000000"/>
            </w:tcBorders>
            <w:shd w:val="clear" w:color="auto" w:fill="auto"/>
            <w:vAlign w:val="center"/>
          </w:tcPr>
          <w:p w14:paraId="2F3B58E9" w14:textId="77777777" w:rsidR="00F92B97" w:rsidRPr="00992CF3" w:rsidRDefault="00F92B97" w:rsidP="00F75342">
            <w:pPr>
              <w:widowControl w:val="0"/>
              <w:snapToGrid w:val="0"/>
              <w:spacing w:after="0"/>
              <w:jc w:val="center"/>
              <w:rPr>
                <w:b/>
                <w:szCs w:val="22"/>
                <w:lang w:val="el-GR"/>
              </w:rPr>
            </w:pPr>
            <w:r w:rsidRPr="00992CF3">
              <w:rPr>
                <w:szCs w:val="22"/>
                <w:lang w:val="el-GR"/>
              </w:rPr>
              <w:t>Αποτελεσματικός προσδιορισμός - τεκμηρίωση των κρίσιμων παραγόντων για την επιτυχή υλοποίηση του έργου και παρουσίαση εναλλακτικών τρόπων διασφάλισης τους με τεκμηρίωση της εφαρμοσιμότητας αυτών.</w:t>
            </w:r>
          </w:p>
        </w:tc>
        <w:tc>
          <w:tcPr>
            <w:tcW w:w="1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EB00C" w14:textId="77777777" w:rsidR="00F92B97" w:rsidRPr="00992CF3" w:rsidRDefault="00F92B97" w:rsidP="00F75342">
            <w:pPr>
              <w:widowControl w:val="0"/>
              <w:snapToGrid w:val="0"/>
              <w:spacing w:after="0"/>
              <w:jc w:val="center"/>
              <w:rPr>
                <w:b/>
                <w:szCs w:val="22"/>
                <w:lang w:val="el-GR"/>
              </w:rPr>
            </w:pPr>
            <w:r w:rsidRPr="00992CF3">
              <w:rPr>
                <w:b/>
                <w:szCs w:val="22"/>
              </w:rPr>
              <w:t>20%</w:t>
            </w:r>
          </w:p>
        </w:tc>
      </w:tr>
      <w:tr w:rsidR="00992CF3" w:rsidRPr="00992CF3" w14:paraId="3F242155" w14:textId="77777777" w:rsidTr="00F75342">
        <w:trPr>
          <w:jc w:val="center"/>
        </w:trPr>
        <w:tc>
          <w:tcPr>
            <w:tcW w:w="1130" w:type="dxa"/>
            <w:tcBorders>
              <w:top w:val="single" w:sz="4" w:space="0" w:color="000000"/>
              <w:left w:val="single" w:sz="4" w:space="0" w:color="000000"/>
              <w:bottom w:val="single" w:sz="4" w:space="0" w:color="000000"/>
            </w:tcBorders>
            <w:shd w:val="clear" w:color="auto" w:fill="auto"/>
            <w:vAlign w:val="center"/>
          </w:tcPr>
          <w:p w14:paraId="46296C62" w14:textId="77777777" w:rsidR="00F92B97" w:rsidRPr="00F75342" w:rsidRDefault="00F75342" w:rsidP="00F75342">
            <w:pPr>
              <w:widowControl w:val="0"/>
              <w:snapToGrid w:val="0"/>
              <w:spacing w:after="0"/>
              <w:ind w:hanging="43"/>
              <w:jc w:val="center"/>
              <w:rPr>
                <w:rFonts w:cs="Arial"/>
                <w:b/>
                <w:bCs/>
                <w:szCs w:val="22"/>
              </w:rPr>
            </w:pPr>
            <w:r w:rsidRPr="00F75342">
              <w:rPr>
                <w:rFonts w:cs="Arial"/>
                <w:b/>
                <w:bCs/>
                <w:szCs w:val="22"/>
                <w:lang w:val="el-GR"/>
              </w:rPr>
              <w:t>Κ</w:t>
            </w:r>
            <w:r w:rsidR="00F92B97" w:rsidRPr="00F75342">
              <w:rPr>
                <w:rFonts w:cs="Arial"/>
                <w:b/>
                <w:bCs/>
                <w:szCs w:val="22"/>
              </w:rPr>
              <w:t>4</w:t>
            </w:r>
          </w:p>
        </w:tc>
        <w:tc>
          <w:tcPr>
            <w:tcW w:w="6804" w:type="dxa"/>
            <w:tcBorders>
              <w:top w:val="single" w:sz="4" w:space="0" w:color="000000"/>
              <w:left w:val="single" w:sz="4" w:space="0" w:color="000000"/>
              <w:bottom w:val="single" w:sz="4" w:space="0" w:color="000000"/>
            </w:tcBorders>
            <w:shd w:val="clear" w:color="auto" w:fill="auto"/>
            <w:vAlign w:val="center"/>
          </w:tcPr>
          <w:p w14:paraId="3E2FC85D" w14:textId="77777777" w:rsidR="00F92B97" w:rsidRPr="00992CF3" w:rsidRDefault="00F92B97" w:rsidP="00F75342">
            <w:pPr>
              <w:widowControl w:val="0"/>
              <w:snapToGrid w:val="0"/>
              <w:spacing w:after="0"/>
              <w:jc w:val="center"/>
              <w:rPr>
                <w:b/>
                <w:szCs w:val="22"/>
                <w:lang w:val="el-GR"/>
              </w:rPr>
            </w:pPr>
            <w:r w:rsidRPr="00992CF3">
              <w:rPr>
                <w:szCs w:val="22"/>
                <w:lang w:val="el-GR"/>
              </w:rPr>
              <w:t>Ανάλυση, ορθότητα , σαφήνεια του προτεινόμενου χρονοδιαγράμματος και συμβατότητα αυτού με την προτεινόμενη μεθοδολογία, τις συμβατικές απαιτήσεις του έργου και τη πληρότητα - επάρκεια των παραδοτέων αυτού.</w:t>
            </w:r>
          </w:p>
        </w:tc>
        <w:tc>
          <w:tcPr>
            <w:tcW w:w="1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66CAE" w14:textId="77777777" w:rsidR="00F92B97" w:rsidRPr="00992CF3" w:rsidRDefault="00F92B97" w:rsidP="00F75342">
            <w:pPr>
              <w:widowControl w:val="0"/>
              <w:snapToGrid w:val="0"/>
              <w:spacing w:after="0"/>
              <w:jc w:val="center"/>
              <w:rPr>
                <w:b/>
                <w:szCs w:val="22"/>
                <w:lang w:val="el-GR"/>
              </w:rPr>
            </w:pPr>
            <w:r w:rsidRPr="00992CF3">
              <w:rPr>
                <w:b/>
                <w:szCs w:val="22"/>
              </w:rPr>
              <w:t>20%</w:t>
            </w:r>
          </w:p>
        </w:tc>
      </w:tr>
      <w:tr w:rsidR="00992CF3" w:rsidRPr="00992CF3" w14:paraId="6EC7664D" w14:textId="77777777" w:rsidTr="00F75342">
        <w:trPr>
          <w:jc w:val="center"/>
        </w:trPr>
        <w:tc>
          <w:tcPr>
            <w:tcW w:w="1130" w:type="dxa"/>
            <w:tcBorders>
              <w:top w:val="single" w:sz="4" w:space="0" w:color="000000"/>
              <w:left w:val="single" w:sz="4" w:space="0" w:color="000000"/>
              <w:bottom w:val="single" w:sz="4" w:space="0" w:color="000000"/>
            </w:tcBorders>
            <w:shd w:val="clear" w:color="auto" w:fill="auto"/>
            <w:vAlign w:val="center"/>
          </w:tcPr>
          <w:p w14:paraId="681F96B7" w14:textId="77777777" w:rsidR="00F92B97" w:rsidRPr="00F75342" w:rsidRDefault="00F75342" w:rsidP="00F75342">
            <w:pPr>
              <w:widowControl w:val="0"/>
              <w:snapToGrid w:val="0"/>
              <w:spacing w:after="0"/>
              <w:ind w:hanging="43"/>
              <w:jc w:val="center"/>
              <w:rPr>
                <w:rFonts w:cs="Arial"/>
                <w:b/>
                <w:bCs/>
                <w:szCs w:val="22"/>
              </w:rPr>
            </w:pPr>
            <w:r w:rsidRPr="00F75342">
              <w:rPr>
                <w:rFonts w:cs="Arial"/>
                <w:b/>
                <w:bCs/>
                <w:szCs w:val="22"/>
                <w:lang w:val="el-GR"/>
              </w:rPr>
              <w:t>Κ</w:t>
            </w:r>
            <w:r w:rsidR="00F92B97" w:rsidRPr="00F75342">
              <w:rPr>
                <w:rFonts w:cs="Arial"/>
                <w:b/>
                <w:bCs/>
                <w:szCs w:val="22"/>
              </w:rPr>
              <w:t>5</w:t>
            </w:r>
          </w:p>
        </w:tc>
        <w:tc>
          <w:tcPr>
            <w:tcW w:w="6804" w:type="dxa"/>
            <w:tcBorders>
              <w:top w:val="single" w:sz="4" w:space="0" w:color="000000"/>
              <w:left w:val="single" w:sz="4" w:space="0" w:color="000000"/>
              <w:bottom w:val="single" w:sz="4" w:space="0" w:color="000000"/>
            </w:tcBorders>
            <w:shd w:val="clear" w:color="auto" w:fill="auto"/>
            <w:vAlign w:val="center"/>
          </w:tcPr>
          <w:p w14:paraId="1EE5C658" w14:textId="77777777" w:rsidR="00F92B97" w:rsidRPr="00992CF3" w:rsidRDefault="00F92B97" w:rsidP="00F75342">
            <w:pPr>
              <w:widowControl w:val="0"/>
              <w:snapToGrid w:val="0"/>
              <w:spacing w:after="0"/>
              <w:jc w:val="center"/>
              <w:rPr>
                <w:szCs w:val="22"/>
                <w:lang w:val="el-GR"/>
              </w:rPr>
            </w:pPr>
            <w:r w:rsidRPr="00992CF3">
              <w:rPr>
                <w:szCs w:val="22"/>
                <w:lang w:val="el-GR"/>
              </w:rPr>
              <w:t>Οργάνωση (επάρκεια - σαφήνεια κατανομής αρμοδιοτήτων) – εμπειρία και αποτελεσματικότητα της Ομάδας Έργου.</w:t>
            </w:r>
          </w:p>
        </w:tc>
        <w:tc>
          <w:tcPr>
            <w:tcW w:w="1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6EBF7" w14:textId="77777777" w:rsidR="00F92B97" w:rsidRPr="00992CF3" w:rsidRDefault="00F92B97" w:rsidP="00F75342">
            <w:pPr>
              <w:widowControl w:val="0"/>
              <w:snapToGrid w:val="0"/>
              <w:spacing w:after="0"/>
              <w:jc w:val="center"/>
              <w:rPr>
                <w:b/>
                <w:szCs w:val="22"/>
                <w:lang w:val="el-GR"/>
              </w:rPr>
            </w:pPr>
            <w:r w:rsidRPr="00992CF3">
              <w:rPr>
                <w:b/>
                <w:szCs w:val="22"/>
              </w:rPr>
              <w:t>20%</w:t>
            </w:r>
          </w:p>
        </w:tc>
      </w:tr>
      <w:tr w:rsidR="00992CF3" w:rsidRPr="00992CF3" w14:paraId="18C6DB57" w14:textId="77777777" w:rsidTr="00F75342">
        <w:trPr>
          <w:trHeight w:val="586"/>
          <w:jc w:val="center"/>
        </w:trPr>
        <w:tc>
          <w:tcPr>
            <w:tcW w:w="7934" w:type="dxa"/>
            <w:gridSpan w:val="2"/>
            <w:tcBorders>
              <w:top w:val="single" w:sz="4" w:space="0" w:color="000000"/>
              <w:left w:val="single" w:sz="4" w:space="0" w:color="000000"/>
              <w:bottom w:val="single" w:sz="4" w:space="0" w:color="000000"/>
            </w:tcBorders>
            <w:shd w:val="clear" w:color="auto" w:fill="auto"/>
            <w:vAlign w:val="center"/>
          </w:tcPr>
          <w:p w14:paraId="72AC96AC" w14:textId="77777777" w:rsidR="00F92B97" w:rsidRPr="00992CF3" w:rsidRDefault="00F92B97" w:rsidP="00F75342">
            <w:pPr>
              <w:widowControl w:val="0"/>
              <w:snapToGrid w:val="0"/>
              <w:spacing w:after="0"/>
              <w:jc w:val="center"/>
              <w:rPr>
                <w:szCs w:val="22"/>
                <w:lang w:val="el-GR"/>
              </w:rPr>
            </w:pPr>
            <w:r w:rsidRPr="00992CF3">
              <w:rPr>
                <w:b/>
                <w:szCs w:val="22"/>
                <w:lang w:val="el-GR"/>
              </w:rPr>
              <w:t>ΑΘΡΟΙΣΜΑ ΣΥΝΟΛΟΥ ΣΥΝΤΕΛΕΣΤΩΝ ΒΑΡΥΤΗΤΑΣ:</w:t>
            </w:r>
          </w:p>
        </w:tc>
        <w:tc>
          <w:tcPr>
            <w:tcW w:w="1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1D4AAE" w14:textId="77777777" w:rsidR="00F92B97" w:rsidRPr="00992CF3" w:rsidRDefault="00F92B97" w:rsidP="00F75342">
            <w:pPr>
              <w:widowControl w:val="0"/>
              <w:snapToGrid w:val="0"/>
              <w:spacing w:after="0"/>
              <w:jc w:val="center"/>
              <w:rPr>
                <w:szCs w:val="22"/>
              </w:rPr>
            </w:pPr>
            <w:r w:rsidRPr="00992CF3">
              <w:rPr>
                <w:b/>
                <w:szCs w:val="22"/>
                <w:lang w:val="el-GR"/>
              </w:rPr>
              <w:t>100%</w:t>
            </w:r>
          </w:p>
        </w:tc>
      </w:tr>
    </w:tbl>
    <w:p w14:paraId="1FD96230" w14:textId="77777777" w:rsidR="00C95E4E" w:rsidRPr="00C95E4E" w:rsidRDefault="00C95E4E" w:rsidP="00607020">
      <w:pPr>
        <w:widowControl w:val="0"/>
        <w:rPr>
          <w:lang w:val="el-GR"/>
        </w:rPr>
      </w:pPr>
      <w:bookmarkStart w:id="39" w:name="__RefHeading___Toc13752307"/>
      <w:bookmarkEnd w:id="39"/>
    </w:p>
    <w:p w14:paraId="71988D26" w14:textId="77777777" w:rsidR="00164B75" w:rsidRPr="00992CF3" w:rsidRDefault="004622E3" w:rsidP="00607020">
      <w:pPr>
        <w:widowControl w:val="0"/>
        <w:rPr>
          <w:b/>
          <w:bCs/>
          <w:lang w:val="el-GR"/>
        </w:rPr>
      </w:pPr>
      <w:r w:rsidRPr="00992CF3">
        <w:rPr>
          <w:b/>
          <w:bCs/>
          <w:lang w:val="el-GR"/>
        </w:rPr>
        <w:t>2.3.2</w:t>
      </w:r>
      <w:r w:rsidRPr="00992CF3">
        <w:rPr>
          <w:b/>
          <w:bCs/>
          <w:lang w:val="el-GR"/>
        </w:rPr>
        <w:tab/>
        <w:t>Βαθμολόγηση και κατάταξη προσφορών</w:t>
      </w:r>
    </w:p>
    <w:p w14:paraId="046BD01D" w14:textId="77777777" w:rsidR="009F6FC5" w:rsidRDefault="009F6FC5" w:rsidP="00607020">
      <w:pPr>
        <w:widowControl w:val="0"/>
        <w:rPr>
          <w:lang w:val="el-GR"/>
        </w:rPr>
      </w:pPr>
      <w:r w:rsidRPr="00992CF3">
        <w:rPr>
          <w:lang w:val="el-GR"/>
        </w:rPr>
        <w:t>Η βαθμολογία κάθε κριτηρίου αξιολόγησης κυμαίνεται από 100 έως 120 βαθμούς. Η βαθμολογία είναι 100 βαθμοί για τις περιπτώσεις που ικανοποιούνται ακριβώς όλοι οι όροι του κριτηρίου. Η βαθμολογία αυτή αυξάνεται έως 120 βαθμούς, όταν υπερκαλύπτονται οι όροι του κριτηρίου.</w:t>
      </w:r>
    </w:p>
    <w:p w14:paraId="371B8BD4" w14:textId="77777777" w:rsidR="000A7353" w:rsidRPr="004622E3" w:rsidRDefault="000A7353" w:rsidP="000A7353">
      <w:pPr>
        <w:rPr>
          <w:lang w:val="el-GR"/>
        </w:rPr>
      </w:pPr>
      <w:r w:rsidRPr="004622E3">
        <w:rPr>
          <w:lang w:val="el-GR"/>
        </w:rPr>
        <w:t xml:space="preserve">Κάθε κριτήριο αξιολόγησης βαθμολογείται αυτόνομα με βάση τα στοιχεία της προσφοράς. </w:t>
      </w:r>
    </w:p>
    <w:p w14:paraId="36D00CB2" w14:textId="77777777" w:rsidR="005B5B6A" w:rsidRPr="00992CF3" w:rsidRDefault="005B5B6A" w:rsidP="00607020">
      <w:pPr>
        <w:widowControl w:val="0"/>
        <w:rPr>
          <w:lang w:val="el-GR"/>
        </w:rPr>
      </w:pPr>
      <w:r w:rsidRPr="00992CF3">
        <w:rPr>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w:t>
      </w:r>
    </w:p>
    <w:p w14:paraId="6683E9D8" w14:textId="77777777" w:rsidR="009F6FC5" w:rsidRDefault="009F6FC5" w:rsidP="00607020">
      <w:pPr>
        <w:widowControl w:val="0"/>
        <w:rPr>
          <w:lang w:val="el-GR"/>
        </w:rPr>
      </w:pPr>
      <w:r w:rsidRPr="00992CF3">
        <w:rPr>
          <w:lang w:val="el-GR"/>
        </w:rPr>
        <w:t>Η συνολική βαθμολογία της Τεχνικής Προσφοράς κάθε υποψηφίου προκύπτει από τον παρακάτω τύπο και στρογγυλοποιείται στα δύο δεκαδικά:</w:t>
      </w:r>
    </w:p>
    <w:p w14:paraId="6DAEF3DC" w14:textId="77777777" w:rsidR="000A7353" w:rsidRPr="00992CF3" w:rsidRDefault="000A7353" w:rsidP="000A7353">
      <w:pPr>
        <w:widowControl w:val="0"/>
        <w:spacing w:after="0"/>
        <w:rPr>
          <w:lang w:val="el-GR"/>
        </w:rPr>
      </w:pPr>
    </w:p>
    <w:p w14:paraId="6BCE2A71" w14:textId="77777777" w:rsidR="009F6FC5" w:rsidRDefault="009F6FC5" w:rsidP="000A7353">
      <w:pPr>
        <w:widowControl w:val="0"/>
        <w:spacing w:after="0"/>
        <w:jc w:val="center"/>
        <w:rPr>
          <w:b/>
          <w:bCs/>
          <w:lang w:val="el-GR"/>
        </w:rPr>
      </w:pPr>
      <w:r w:rsidRPr="000A7353">
        <w:rPr>
          <w:b/>
          <w:bCs/>
          <w:lang w:val="el-GR"/>
        </w:rPr>
        <w:t>Τ= (Τ1x20% + Τ2x20% + Τ3x</w:t>
      </w:r>
      <w:r w:rsidR="009D45A0" w:rsidRPr="000A7353">
        <w:rPr>
          <w:b/>
          <w:bCs/>
          <w:lang w:val="el-GR"/>
        </w:rPr>
        <w:t>2</w:t>
      </w:r>
      <w:r w:rsidRPr="000A7353">
        <w:rPr>
          <w:b/>
          <w:bCs/>
          <w:lang w:val="el-GR"/>
        </w:rPr>
        <w:t>0% + Τ4x</w:t>
      </w:r>
      <w:r w:rsidR="009D45A0" w:rsidRPr="000A7353">
        <w:rPr>
          <w:b/>
          <w:bCs/>
          <w:lang w:val="el-GR"/>
        </w:rPr>
        <w:t>2</w:t>
      </w:r>
      <w:r w:rsidRPr="000A7353">
        <w:rPr>
          <w:b/>
          <w:bCs/>
          <w:lang w:val="el-GR"/>
        </w:rPr>
        <w:t>0%</w:t>
      </w:r>
      <w:r w:rsidR="009D45A0" w:rsidRPr="000A7353">
        <w:rPr>
          <w:b/>
          <w:bCs/>
          <w:lang w:val="el-GR"/>
        </w:rPr>
        <w:t xml:space="preserve"> + Τ5x20%</w:t>
      </w:r>
      <w:r w:rsidRPr="000A7353">
        <w:rPr>
          <w:b/>
          <w:bCs/>
          <w:lang w:val="el-GR"/>
        </w:rPr>
        <w:t>)</w:t>
      </w:r>
    </w:p>
    <w:p w14:paraId="5F3F2410" w14:textId="77777777" w:rsidR="000A7353" w:rsidRPr="000A7353" w:rsidRDefault="000A7353" w:rsidP="000A7353">
      <w:pPr>
        <w:widowControl w:val="0"/>
        <w:spacing w:after="0"/>
        <w:jc w:val="center"/>
        <w:rPr>
          <w:b/>
          <w:bCs/>
          <w:lang w:val="el-GR"/>
        </w:rPr>
      </w:pPr>
    </w:p>
    <w:p w14:paraId="14577320" w14:textId="77777777" w:rsidR="009F6FC5" w:rsidRPr="00F75342" w:rsidRDefault="009F6FC5" w:rsidP="00607020">
      <w:pPr>
        <w:widowControl w:val="0"/>
        <w:rPr>
          <w:lang w:val="el-GR"/>
        </w:rPr>
      </w:pPr>
      <w:r w:rsidRPr="00F75342">
        <w:rPr>
          <w:lang w:val="el-GR"/>
        </w:rPr>
        <w:t>Η συνολική βαθμολογία όπως προκύπτει από τον ανωτέρω τύπο κυμαίνεται από 100 έως 120 βαθμούς.</w:t>
      </w:r>
    </w:p>
    <w:p w14:paraId="79E84905" w14:textId="77777777" w:rsidR="009F6FC5" w:rsidRPr="00992CF3" w:rsidRDefault="009F6FC5" w:rsidP="00607020">
      <w:pPr>
        <w:widowControl w:val="0"/>
        <w:rPr>
          <w:lang w:val="el-GR"/>
        </w:rPr>
      </w:pPr>
      <w:r w:rsidRPr="00992CF3">
        <w:rPr>
          <w:lang w:val="el-GR"/>
        </w:rPr>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14:paraId="5F464012" w14:textId="77777777" w:rsidR="00886BBC" w:rsidRPr="00B153E9" w:rsidRDefault="00886BBC" w:rsidP="00886BBC">
      <w:pPr>
        <w:rPr>
          <w:lang w:val="el-GR"/>
        </w:rPr>
      </w:pPr>
      <w:r w:rsidRPr="00B153E9">
        <w:rPr>
          <w:lang w:val="el-GR"/>
        </w:rPr>
        <w:t>Πλέον συμφέρουσα από οικονομική άποψη προσφορά είναι εκείνη που παρουσιάζει τη μεγαλύτερη τιμή (Α) της σχέσης:</w:t>
      </w:r>
    </w:p>
    <w:p w14:paraId="2514EB1A" w14:textId="77777777" w:rsidR="00886BBC" w:rsidRPr="00DC5959" w:rsidRDefault="00886BBC" w:rsidP="00886BBC">
      <w:pPr>
        <w:jc w:val="center"/>
        <w:rPr>
          <w:b/>
          <w:bCs/>
          <w:lang w:val="el-GR"/>
        </w:rPr>
      </w:pPr>
      <w:r w:rsidRPr="00DC5959">
        <w:rPr>
          <w:b/>
          <w:bCs/>
          <w:lang w:val="el-GR"/>
        </w:rPr>
        <w:lastRenderedPageBreak/>
        <w:t xml:space="preserve">Α = </w:t>
      </w:r>
      <w:r w:rsidR="00050359">
        <w:rPr>
          <w:b/>
          <w:bCs/>
          <w:lang w:val="el-GR"/>
        </w:rPr>
        <w:t>0,</w:t>
      </w:r>
      <w:r>
        <w:rPr>
          <w:b/>
          <w:bCs/>
          <w:lang w:val="el-GR"/>
        </w:rPr>
        <w:t>80</w:t>
      </w:r>
      <w:r w:rsidRPr="00DC5959">
        <w:rPr>
          <w:b/>
          <w:bCs/>
          <w:lang w:val="el-GR"/>
        </w:rPr>
        <w:t xml:space="preserve"> (T/Tmax) + </w:t>
      </w:r>
      <w:r w:rsidR="00050359">
        <w:rPr>
          <w:b/>
          <w:bCs/>
          <w:lang w:val="el-GR"/>
        </w:rPr>
        <w:t>0,</w:t>
      </w:r>
      <w:r w:rsidR="00F75342">
        <w:rPr>
          <w:b/>
          <w:bCs/>
          <w:lang w:val="el-GR"/>
        </w:rPr>
        <w:t>20</w:t>
      </w:r>
      <w:r w:rsidRPr="00DC5959">
        <w:rPr>
          <w:b/>
          <w:bCs/>
          <w:lang w:val="el-GR"/>
        </w:rPr>
        <w:t xml:space="preserve"> (Οmin/Ο)</w:t>
      </w:r>
    </w:p>
    <w:p w14:paraId="2E8C01E3" w14:textId="77777777" w:rsidR="00886BBC" w:rsidRDefault="00886BBC" w:rsidP="00886BBC">
      <w:pPr>
        <w:rPr>
          <w:lang w:val="el-GR"/>
        </w:rPr>
      </w:pPr>
      <w:r w:rsidRPr="00DC5959">
        <w:rPr>
          <w:lang w:val="el-GR"/>
        </w:rPr>
        <w:t>όπου:</w:t>
      </w:r>
    </w:p>
    <w:p w14:paraId="4C313935" w14:textId="77777777" w:rsidR="00886BBC" w:rsidRPr="00DC5959" w:rsidRDefault="00886BBC" w:rsidP="00886BBC">
      <w:pPr>
        <w:rPr>
          <w:lang w:val="el-GR"/>
        </w:rPr>
      </w:pPr>
      <w:r w:rsidRPr="00F75342">
        <w:rPr>
          <w:b/>
          <w:bCs/>
          <w:lang w:val="el-GR"/>
        </w:rPr>
        <w:t>T</w:t>
      </w:r>
      <w:r w:rsidRPr="00DC5959">
        <w:rPr>
          <w:lang w:val="el-GR"/>
        </w:rPr>
        <w:t xml:space="preserve"> = </w:t>
      </w:r>
      <w:r w:rsidR="00B424FE">
        <w:rPr>
          <w:lang w:val="el-GR"/>
        </w:rPr>
        <w:t>σ</w:t>
      </w:r>
      <w:r w:rsidRPr="00DC5959">
        <w:rPr>
          <w:lang w:val="el-GR"/>
        </w:rPr>
        <w:t>υνολική βαθμολογία τεχνικής προσφοράς,</w:t>
      </w:r>
    </w:p>
    <w:p w14:paraId="176C74A2" w14:textId="77777777" w:rsidR="00886BBC" w:rsidRPr="00DC5959" w:rsidRDefault="00886BBC" w:rsidP="00886BBC">
      <w:pPr>
        <w:rPr>
          <w:lang w:val="el-GR"/>
        </w:rPr>
      </w:pPr>
      <w:r w:rsidRPr="00F75342">
        <w:rPr>
          <w:b/>
          <w:bCs/>
          <w:lang w:val="el-GR"/>
        </w:rPr>
        <w:t>Tmax</w:t>
      </w:r>
      <w:r w:rsidRPr="00DC5959">
        <w:rPr>
          <w:lang w:val="el-GR"/>
        </w:rPr>
        <w:t xml:space="preserve">= </w:t>
      </w:r>
      <w:r w:rsidR="00B424FE">
        <w:rPr>
          <w:lang w:val="el-GR"/>
        </w:rPr>
        <w:t>σ</w:t>
      </w:r>
      <w:r w:rsidRPr="00DC5959">
        <w:rPr>
          <w:lang w:val="el-GR"/>
        </w:rPr>
        <w:t>υνολική βαθμολογία της καλύτερης τεχνικής προσφοράς,</w:t>
      </w:r>
    </w:p>
    <w:p w14:paraId="36C31E2E" w14:textId="77777777" w:rsidR="00886BBC" w:rsidRPr="00DC5959" w:rsidRDefault="00886BBC" w:rsidP="00886BBC">
      <w:pPr>
        <w:rPr>
          <w:lang w:val="el-GR"/>
        </w:rPr>
      </w:pPr>
      <w:r w:rsidRPr="00F75342">
        <w:rPr>
          <w:b/>
          <w:bCs/>
          <w:lang w:val="el-GR"/>
        </w:rPr>
        <w:t>Οmin</w:t>
      </w:r>
      <w:r w:rsidRPr="00DC5959">
        <w:rPr>
          <w:lang w:val="el-GR"/>
        </w:rPr>
        <w:t xml:space="preserve"> = τιμή χαμηλότερης οικονομικής προσφοράς,</w:t>
      </w:r>
    </w:p>
    <w:p w14:paraId="76698E71" w14:textId="77777777" w:rsidR="00886BBC" w:rsidRPr="00DC5959" w:rsidRDefault="00886BBC" w:rsidP="00886BBC">
      <w:pPr>
        <w:rPr>
          <w:lang w:val="el-GR"/>
        </w:rPr>
      </w:pPr>
      <w:r w:rsidRPr="00F75342">
        <w:rPr>
          <w:b/>
          <w:bCs/>
          <w:lang w:val="el-GR"/>
        </w:rPr>
        <w:t>Ο</w:t>
      </w:r>
      <w:r w:rsidRPr="00DC5959">
        <w:rPr>
          <w:lang w:val="el-GR"/>
        </w:rPr>
        <w:t xml:space="preserve"> = τιμή οικονομικής προσφοράς,</w:t>
      </w:r>
    </w:p>
    <w:p w14:paraId="4A8A8D0C" w14:textId="77777777" w:rsidR="00B7753B" w:rsidRDefault="00B7753B" w:rsidP="00F75342">
      <w:pPr>
        <w:rPr>
          <w:lang w:val="el-GR"/>
        </w:rPr>
      </w:pPr>
      <w:r w:rsidRPr="00D12F78">
        <w:rPr>
          <w:lang w:val="el-GR"/>
        </w:rPr>
        <w:t>Ευνόητο είναι ότι οι οικονομικές προσφορές λαμβάνονται υπόψη για σύγκριση χωρίς τον αναλογούντα Φ.Π.Α.</w:t>
      </w:r>
      <w:r>
        <w:rPr>
          <w:lang w:val="el-GR"/>
        </w:rPr>
        <w:t>.</w:t>
      </w:r>
    </w:p>
    <w:p w14:paraId="4051D2E9" w14:textId="77777777" w:rsidR="00F75342" w:rsidRPr="00DC5959" w:rsidRDefault="00F75342" w:rsidP="00F75342">
      <w:pPr>
        <w:rPr>
          <w:lang w:val="el-GR"/>
        </w:rPr>
      </w:pPr>
      <w:r>
        <w:rPr>
          <w:lang w:val="el-GR"/>
        </w:rPr>
        <w:t>Ο σ</w:t>
      </w:r>
      <w:r w:rsidRPr="00DC5959">
        <w:rPr>
          <w:lang w:val="el-GR"/>
        </w:rPr>
        <w:t xml:space="preserve">υντελεστής βαρύτητας </w:t>
      </w:r>
      <w:r>
        <w:rPr>
          <w:lang w:val="el-GR"/>
        </w:rPr>
        <w:t xml:space="preserve">της </w:t>
      </w:r>
      <w:r w:rsidRPr="00DC5959">
        <w:rPr>
          <w:lang w:val="el-GR"/>
        </w:rPr>
        <w:t>τεχνικής προσφοράς</w:t>
      </w:r>
      <w:r>
        <w:rPr>
          <w:lang w:val="el-GR"/>
        </w:rPr>
        <w:t xml:space="preserve">: </w:t>
      </w:r>
      <w:r w:rsidRPr="00F75342">
        <w:rPr>
          <w:b/>
          <w:bCs/>
          <w:lang w:val="el-GR"/>
        </w:rPr>
        <w:t>ογδόντα επί τοις εκατό (80</w:t>
      </w:r>
      <w:r>
        <w:rPr>
          <w:b/>
          <w:bCs/>
          <w:lang w:val="el-GR"/>
        </w:rPr>
        <w:t xml:space="preserve"> %</w:t>
      </w:r>
      <w:r w:rsidRPr="00F75342">
        <w:rPr>
          <w:b/>
          <w:bCs/>
          <w:lang w:val="el-GR"/>
        </w:rPr>
        <w:t>).</w:t>
      </w:r>
    </w:p>
    <w:p w14:paraId="1E150E69" w14:textId="77777777" w:rsidR="00F75342" w:rsidRPr="00DC5959" w:rsidRDefault="00F75342" w:rsidP="00F75342">
      <w:pPr>
        <w:rPr>
          <w:lang w:val="el-GR"/>
        </w:rPr>
      </w:pPr>
      <w:r>
        <w:rPr>
          <w:lang w:val="el-GR"/>
        </w:rPr>
        <w:t>Ο σ</w:t>
      </w:r>
      <w:r w:rsidRPr="00DC5959">
        <w:rPr>
          <w:lang w:val="el-GR"/>
        </w:rPr>
        <w:t>υντελεστής βαρύτητας οικονομικής προσφοράς</w:t>
      </w:r>
      <w:r>
        <w:rPr>
          <w:lang w:val="el-GR"/>
        </w:rPr>
        <w:t xml:space="preserve">: </w:t>
      </w:r>
      <w:r w:rsidRPr="00F75342">
        <w:rPr>
          <w:b/>
          <w:bCs/>
          <w:lang w:val="el-GR"/>
        </w:rPr>
        <w:t>είκοσι επί τοις εκατό (20%).</w:t>
      </w:r>
    </w:p>
    <w:p w14:paraId="28D69CDA" w14:textId="77777777" w:rsidR="00F75342" w:rsidRDefault="00F75342" w:rsidP="00F75342">
      <w:pPr>
        <w:widowControl w:val="0"/>
        <w:rPr>
          <w:lang w:val="el-GR"/>
        </w:rPr>
      </w:pPr>
      <w:r w:rsidRPr="00DC5959">
        <w:rPr>
          <w:lang w:val="el-GR"/>
        </w:rPr>
        <w:t>Το άθροισμα των δύο συντελεστών βαρύτητας ισούται με εκατό (100).</w:t>
      </w:r>
    </w:p>
    <w:p w14:paraId="4C4C0E58" w14:textId="77777777" w:rsidR="009F6FC5" w:rsidRPr="00B7753B" w:rsidRDefault="009F6FC5" w:rsidP="00607020">
      <w:pPr>
        <w:widowControl w:val="0"/>
        <w:rPr>
          <w:b/>
          <w:bCs/>
          <w:lang w:val="el-GR"/>
        </w:rPr>
      </w:pPr>
      <w:r w:rsidRPr="00B7753B">
        <w:rPr>
          <w:b/>
          <w:bCs/>
          <w:lang w:val="el-GR"/>
        </w:rPr>
        <w:t>Η κατάταξη των προσφορών γίνεται κατά φθίνουσα τάξη λαμβανομένων υπόψη μέχρι δύο (2) δεκαδικών ψηφίων με βάση τον ανωτέρω τύπο.</w:t>
      </w:r>
    </w:p>
    <w:p w14:paraId="1CCF13D2" w14:textId="77777777" w:rsidR="009F6FC5" w:rsidRPr="00992CF3" w:rsidRDefault="009F6FC5" w:rsidP="00607020">
      <w:pPr>
        <w:widowControl w:val="0"/>
        <w:rPr>
          <w:lang w:val="el-GR"/>
        </w:rPr>
      </w:pPr>
      <w:r w:rsidRPr="00992CF3">
        <w:rPr>
          <w:lang w:val="el-GR"/>
        </w:rPr>
        <w:t>Η πρώτη στον συγκριτικό πίνακα κατάταξης θεωρείται η πλέον συμφέρουσα προσφορά. Σε περίπτωση ισοβαθμίας οι προσφορές που ισοβαθμούν κατατάσσονται κατά φθίνουσα σειρά του βαθμού Τεχνικής Προσφοράς.</w:t>
      </w:r>
    </w:p>
    <w:p w14:paraId="4F382E90" w14:textId="77777777" w:rsidR="00164B75" w:rsidRDefault="009F6FC5" w:rsidP="00607020">
      <w:pPr>
        <w:widowControl w:val="0"/>
        <w:rPr>
          <w:lang w:val="el-GR"/>
        </w:rPr>
      </w:pPr>
      <w:r w:rsidRPr="00992CF3">
        <w:rPr>
          <w:lang w:val="el-GR"/>
        </w:rPr>
        <w:t>Αν οι ισοδύναμες προσφορές έχουν την ίδια τιμή ή την ίδια βαθμολογία τεχνικής προσφοράς, η αναθέτουσα αρχή επιλέγει τον ανάδοχο με κλήρωση μεταξύ των οικονομικών φορέων που υπέβαλαν τις ισοδύναμες προσφορές. Η κλήρωση γίνεται ενώπιον του αρμοδίου γνωμοδοτικού συλλογικού οργάνου και παρουσία αυτών των οικονομικών φορέων.</w:t>
      </w:r>
    </w:p>
    <w:p w14:paraId="395F2AE5" w14:textId="77777777" w:rsidR="00B424FE" w:rsidRPr="00992CF3" w:rsidRDefault="00B424FE" w:rsidP="00607020">
      <w:pPr>
        <w:widowControl w:val="0"/>
        <w:rPr>
          <w:lang w:val="el-GR"/>
        </w:rPr>
      </w:pPr>
    </w:p>
    <w:p w14:paraId="12FD7234" w14:textId="77777777" w:rsidR="00D41FD6" w:rsidRPr="00992CF3" w:rsidRDefault="00D41FD6" w:rsidP="00607020">
      <w:pPr>
        <w:pStyle w:val="2"/>
        <w:keepNext w:val="0"/>
        <w:widowControl w:val="0"/>
        <w:spacing w:before="0" w:after="120"/>
        <w:rPr>
          <w:rFonts w:ascii="Calibri" w:hAnsi="Calibri" w:cs="Calibri"/>
          <w:lang w:val="el-GR"/>
        </w:rPr>
      </w:pPr>
      <w:bookmarkStart w:id="40" w:name="_Toc156928783"/>
      <w:r w:rsidRPr="00992CF3">
        <w:rPr>
          <w:rFonts w:ascii="Calibri" w:hAnsi="Calibri" w:cs="Calibri"/>
          <w:lang w:val="el-GR"/>
        </w:rPr>
        <w:t>2.4</w:t>
      </w:r>
      <w:r w:rsidRPr="00992CF3">
        <w:rPr>
          <w:rFonts w:ascii="Calibri" w:hAnsi="Calibri" w:cs="Calibri"/>
          <w:lang w:val="el-GR"/>
        </w:rPr>
        <w:tab/>
        <w:t>Κατάρτιση - Περιεχόμενο Προσφορών</w:t>
      </w:r>
      <w:bookmarkEnd w:id="40"/>
    </w:p>
    <w:p w14:paraId="2012F4A8" w14:textId="77777777" w:rsidR="00D41FD6" w:rsidRPr="00992CF3" w:rsidRDefault="00D41FD6" w:rsidP="00EA05BF">
      <w:pPr>
        <w:pStyle w:val="3"/>
        <w:rPr>
          <w:lang w:val="el-GR"/>
        </w:rPr>
      </w:pPr>
      <w:bookmarkStart w:id="41" w:name="_Toc156928784"/>
      <w:r w:rsidRPr="00992CF3">
        <w:rPr>
          <w:lang w:val="el-GR"/>
        </w:rPr>
        <w:t>2.4.1</w:t>
      </w:r>
      <w:r w:rsidRPr="00992CF3">
        <w:rPr>
          <w:lang w:val="el-GR"/>
        </w:rPr>
        <w:tab/>
        <w:t>Γενικοί όροι υποβολής προσφορών</w:t>
      </w:r>
      <w:bookmarkEnd w:id="41"/>
    </w:p>
    <w:p w14:paraId="12409A9D" w14:textId="77777777" w:rsidR="00D41FD6" w:rsidRPr="00992CF3" w:rsidRDefault="00D41FD6" w:rsidP="00607020">
      <w:pPr>
        <w:widowControl w:val="0"/>
        <w:rPr>
          <w:lang w:val="el-GR"/>
        </w:rPr>
      </w:pPr>
      <w:r w:rsidRPr="00992CF3">
        <w:rPr>
          <w:lang w:val="el-GR"/>
        </w:rPr>
        <w:t xml:space="preserve">Οι προσφορές υποβάλλονται με βάση τις απαιτήσεις που ορίζονται στο </w:t>
      </w:r>
      <w:r w:rsidR="00FE34DF" w:rsidRPr="00A71B0B">
        <w:rPr>
          <w:b/>
          <w:bCs/>
          <w:lang w:val="el-GR"/>
        </w:rPr>
        <w:t>ΠΑΡΑΡΤΗΜΑ</w:t>
      </w:r>
      <w:r w:rsidR="00DA7930" w:rsidRPr="00A71B0B">
        <w:rPr>
          <w:b/>
          <w:bCs/>
          <w:lang w:val="el-GR"/>
        </w:rPr>
        <w:t xml:space="preserve"> Ι</w:t>
      </w:r>
      <w:r w:rsidR="00DA7930" w:rsidRPr="00A71B0B">
        <w:rPr>
          <w:lang w:val="el-GR"/>
        </w:rPr>
        <w:t xml:space="preserve"> της</w:t>
      </w:r>
      <w:r w:rsidR="00DA7930" w:rsidRPr="00992CF3">
        <w:rPr>
          <w:lang w:val="el-GR"/>
        </w:rPr>
        <w:t xml:space="preserve"> Διακήρυξης</w:t>
      </w:r>
      <w:r w:rsidRPr="00992CF3">
        <w:rPr>
          <w:lang w:val="el-GR"/>
        </w:rPr>
        <w:t>, για όλες τις περιγραφόμενες υπηρεσίες</w:t>
      </w:r>
      <w:r w:rsidR="00A61CBF" w:rsidRPr="00992CF3">
        <w:rPr>
          <w:lang w:val="el-GR"/>
        </w:rPr>
        <w:t>.</w:t>
      </w:r>
    </w:p>
    <w:p w14:paraId="53783ABF" w14:textId="77777777" w:rsidR="00D41FD6" w:rsidRPr="00992CF3" w:rsidRDefault="00D41FD6" w:rsidP="00607020">
      <w:pPr>
        <w:widowControl w:val="0"/>
        <w:rPr>
          <w:lang w:val="el-GR"/>
        </w:rPr>
      </w:pPr>
      <w:r w:rsidRPr="00992CF3">
        <w:rPr>
          <w:lang w:val="el-GR"/>
        </w:rPr>
        <w:t>Δεν επιτρέπονται εναλλακτικές προσφορές</w:t>
      </w:r>
      <w:r w:rsidRPr="00992CF3">
        <w:rPr>
          <w:i/>
          <w:iCs/>
          <w:lang w:val="el-GR"/>
        </w:rPr>
        <w:t>.</w:t>
      </w:r>
    </w:p>
    <w:p w14:paraId="467296B1" w14:textId="77777777" w:rsidR="00D41FD6" w:rsidRPr="00992CF3" w:rsidRDefault="00D41FD6" w:rsidP="00607020">
      <w:pPr>
        <w:widowControl w:val="0"/>
        <w:rPr>
          <w:szCs w:val="22"/>
          <w:lang w:val="el-GR" w:eastAsia="el-GR"/>
        </w:rPr>
      </w:pPr>
      <w:r w:rsidRPr="00992CF3">
        <w:rPr>
          <w:szCs w:val="22"/>
          <w:lang w:val="el-GR" w:eastAsia="el-GR"/>
        </w:rPr>
        <w:t xml:space="preserve">Η ένωση οικονομικών φορέων υποβάλλει κοινή προσφορά, η οποία υπογράφεται υποχρεωτικά </w:t>
      </w:r>
      <w:r w:rsidRPr="00992CF3">
        <w:rPr>
          <w:lang w:val="el-GR"/>
        </w:rPr>
        <w:t xml:space="preserve">ηλεκτρονικά </w:t>
      </w:r>
      <w:r w:rsidRPr="00992CF3">
        <w:rPr>
          <w:szCs w:val="22"/>
          <w:lang w:val="el-GR" w:eastAsia="el-GR"/>
        </w:rPr>
        <w:t xml:space="preserve">είτε από όλους τους οικονομικούς φορείς που αποτελούν την ένωση, είτε από εκπρόσωπό τους νομίμως εξουσιοδοτημένο. </w:t>
      </w:r>
      <w:r w:rsidR="002376AA" w:rsidRPr="00992CF3">
        <w:rPr>
          <w:lang w:val="el-GR"/>
        </w:rPr>
        <w:t>Στην προσφορά δηλώνεται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 Η εν λόγω δήλωση περιλαμβάνεται είτε στο ΕΕΕΣ (Μέρος ΙΙ. Ενότητα Α) είτε στη συνοδευτική αυτού υπεύθυνη δήλωση που δύναται να υποβάλλουν τα μέλη της ένωσης.</w:t>
      </w:r>
      <w:r w:rsidR="004E008D" w:rsidRPr="00992CF3">
        <w:rPr>
          <w:lang w:val="el-GR"/>
        </w:rPr>
        <w:t xml:space="preserve"> </w:t>
      </w:r>
      <w:r w:rsidR="002376AA" w:rsidRPr="00992CF3">
        <w:rPr>
          <w:lang w:val="el-GR"/>
        </w:rPr>
        <w:t>Για την υπογραφή της προδικαστικής προσφυγής από τον εκπρόσωπο / συντονιστή της ένωσης απαιτείται ρητή εξουσιοδότηση. Η εν λόγω εξουσιοδότηση μπορεί να περιλαμβάνεται είτε στο ΕΕΕΣ (Μέρος ΙΙ. Ενότητα Α), είτε στη συνοδευτική αυτού υπεύθυνη δήλωση, είτε στα έγγραφα συμφωνίας των οικονομικών φορέων για συμμετοχή στο διαγωνισμό ως ένωση, είτε στα πρακτικά των αρμοδίων οργάνων διοίκησης των μελών της ένωσης</w:t>
      </w:r>
      <w:r w:rsidR="00AF38AE">
        <w:rPr>
          <w:lang w:val="el-GR"/>
        </w:rPr>
        <w:t>.</w:t>
      </w:r>
    </w:p>
    <w:p w14:paraId="350BCDF5" w14:textId="77777777" w:rsidR="006345B4" w:rsidRDefault="006345B4" w:rsidP="00607020">
      <w:pPr>
        <w:widowControl w:val="0"/>
        <w:rPr>
          <w:szCs w:val="22"/>
          <w:lang w:val="el-GR" w:eastAsia="el-GR"/>
        </w:rPr>
      </w:pPr>
      <w:r w:rsidRPr="00992CF3">
        <w:rPr>
          <w:szCs w:val="22"/>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w:t>
      </w:r>
      <w:r w:rsidR="00323BD7" w:rsidRPr="00992CF3">
        <w:rPr>
          <w:szCs w:val="22"/>
          <w:lang w:val="el-GR" w:eastAsia="el-GR"/>
        </w:rPr>
        <w:t>.</w:t>
      </w:r>
      <w:r w:rsidRPr="00992CF3">
        <w:rPr>
          <w:szCs w:val="22"/>
          <w:lang w:val="el-GR" w:eastAsia="el-GR"/>
        </w:rPr>
        <w:t>Σ</w:t>
      </w:r>
      <w:r w:rsidR="00323BD7" w:rsidRPr="00992CF3">
        <w:rPr>
          <w:szCs w:val="22"/>
          <w:lang w:val="el-GR" w:eastAsia="el-GR"/>
        </w:rPr>
        <w:t>.</w:t>
      </w:r>
      <w:r w:rsidRPr="00992CF3">
        <w:rPr>
          <w:szCs w:val="22"/>
          <w:lang w:val="el-GR" w:eastAsia="el-GR"/>
        </w:rPr>
        <w:t>Η</w:t>
      </w:r>
      <w:r w:rsidR="00323BD7" w:rsidRPr="00992CF3">
        <w:rPr>
          <w:szCs w:val="22"/>
          <w:lang w:val="el-GR" w:eastAsia="el-GR"/>
        </w:rPr>
        <w:t>.</w:t>
      </w:r>
      <w:r w:rsidRPr="00992CF3">
        <w:rPr>
          <w:szCs w:val="22"/>
          <w:lang w:val="el-GR" w:eastAsia="el-GR"/>
        </w:rPr>
        <w:t>ΔΗ</w:t>
      </w:r>
      <w:r w:rsidR="00323BD7" w:rsidRPr="00992CF3">
        <w:rPr>
          <w:szCs w:val="22"/>
          <w:lang w:val="el-GR" w:eastAsia="el-GR"/>
        </w:rPr>
        <w:t>.</w:t>
      </w:r>
      <w:r w:rsidRPr="00992CF3">
        <w:rPr>
          <w:szCs w:val="22"/>
          <w:lang w:val="el-GR" w:eastAsia="el-GR"/>
        </w:rPr>
        <w:t>Σ</w:t>
      </w:r>
      <w:r w:rsidR="00323BD7" w:rsidRPr="00992CF3">
        <w:rPr>
          <w:szCs w:val="22"/>
          <w:lang w:val="el-GR" w:eastAsia="el-GR"/>
        </w:rPr>
        <w:t>.</w:t>
      </w:r>
      <w:r w:rsidRPr="00992CF3">
        <w:rPr>
          <w:szCs w:val="22"/>
          <w:lang w:val="el-GR" w:eastAsia="el-GR"/>
        </w:rPr>
        <w:t>.</w:t>
      </w:r>
    </w:p>
    <w:p w14:paraId="20E8F8B0" w14:textId="77777777" w:rsidR="00D41FD6" w:rsidRPr="00992CF3" w:rsidRDefault="00D41FD6" w:rsidP="00EA05BF">
      <w:pPr>
        <w:pStyle w:val="3"/>
        <w:rPr>
          <w:lang w:val="el-GR"/>
        </w:rPr>
      </w:pPr>
      <w:bookmarkStart w:id="42" w:name="_Toc156928785"/>
      <w:r w:rsidRPr="00992CF3">
        <w:rPr>
          <w:lang w:val="el-GR"/>
        </w:rPr>
        <w:lastRenderedPageBreak/>
        <w:t>2.4.2</w:t>
      </w:r>
      <w:r w:rsidRPr="00992CF3">
        <w:rPr>
          <w:lang w:val="el-GR"/>
        </w:rPr>
        <w:tab/>
        <w:t>Χρόνος και Τρόπος υποβολής προσφορών</w:t>
      </w:r>
      <w:bookmarkEnd w:id="42"/>
    </w:p>
    <w:p w14:paraId="249932C2" w14:textId="77777777" w:rsidR="006345B4" w:rsidRPr="00992CF3" w:rsidRDefault="004C570B" w:rsidP="00607020">
      <w:pPr>
        <w:widowControl w:val="0"/>
        <w:rPr>
          <w:i/>
          <w:iCs/>
          <w:lang w:val="el-GR"/>
        </w:rPr>
      </w:pPr>
      <w:r w:rsidRPr="00992CF3">
        <w:rPr>
          <w:b/>
          <w:lang w:val="el-GR"/>
        </w:rPr>
        <w:t>2.4.2.1.</w:t>
      </w:r>
      <w:r w:rsidR="006345B4" w:rsidRPr="00992CF3">
        <w:rPr>
          <w:lang w:val="el-GR"/>
        </w:rPr>
        <w:t xml:space="preserve">Οι προσφορές υποβάλλονται από τους ενδιαφερόμενους ηλεκτρονικά, μέσω του </w:t>
      </w:r>
      <w:r w:rsidR="00323BD7" w:rsidRPr="00992CF3">
        <w:rPr>
          <w:szCs w:val="22"/>
          <w:lang w:val="el-GR" w:eastAsia="el-GR"/>
        </w:rPr>
        <w:t>Ε.Σ.Η.ΔΗ.Σ.</w:t>
      </w:r>
      <w:r w:rsidR="006345B4" w:rsidRPr="00992CF3">
        <w:rPr>
          <w:lang w:val="el-GR"/>
        </w:rPr>
        <w:t xml:space="preserve">, μέχρι την καταληκτική ημερομηνία και ώρα που ορίζει η παρούσα διακήρυξη, στην Ελληνική Γλώσσα, σε ηλεκτρονικό φάκελο, σύμφωνα με τα αναφερόμενα στον ν.4412/2016, ιδίως στα άρθρα 36 και 37 και στην κατ’ εξουσιοδότηση </w:t>
      </w:r>
      <w:r w:rsidR="00EC7A31" w:rsidRPr="00992CF3">
        <w:rPr>
          <w:lang w:val="el-GR"/>
        </w:rPr>
        <w:t>και στην κατ’ εξουσιοδότηση της παρ. 5 του άρθρου 36 του ν.4412/2016 εκδοθείσα</w:t>
      </w:r>
      <w:r w:rsidR="00AC4820" w:rsidRPr="00992CF3">
        <w:rPr>
          <w:lang w:val="el-GR"/>
        </w:rPr>
        <w:t xml:space="preserve"> </w:t>
      </w:r>
      <w:r w:rsidR="00EC7A31" w:rsidRPr="00992CF3">
        <w:rPr>
          <w:lang w:val="el-GR"/>
        </w:rPr>
        <w:t>υπ΄αριθμ. 64233/08.06.2021 (Β΄2453/ 09.06.2021) Κοινή Απόφαση των Υπουργών Ανάπτυξης και Επενδύσεων και Ψηφιακής Διακυβέρνησης με θέμα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w:t>
      </w:r>
      <w:r w:rsidR="00323BD7" w:rsidRPr="00992CF3">
        <w:rPr>
          <w:szCs w:val="22"/>
          <w:lang w:val="el-GR" w:eastAsia="el-GR"/>
        </w:rPr>
        <w:t>Ε.Σ.Η.ΔΗ.Σ.</w:t>
      </w:r>
      <w:r w:rsidR="00EC7A31" w:rsidRPr="00992CF3">
        <w:rPr>
          <w:lang w:val="el-GR"/>
        </w:rPr>
        <w:t>)»,</w:t>
      </w:r>
      <w:r w:rsidR="006345B4" w:rsidRPr="00992CF3">
        <w:rPr>
          <w:lang w:val="el-GR"/>
        </w:rPr>
        <w:t xml:space="preserve"> εφεξής </w:t>
      </w:r>
      <w:r w:rsidR="00CB7A20" w:rsidRPr="00992CF3">
        <w:rPr>
          <w:lang w:val="el-GR"/>
        </w:rPr>
        <w:t>«</w:t>
      </w:r>
      <w:r w:rsidR="006345B4" w:rsidRPr="00992CF3">
        <w:rPr>
          <w:lang w:val="el-GR"/>
        </w:rPr>
        <w:t>Κ.Υ.Α. ΕΣΗΔΗΣ Προμήθειες και Υπηρεσίες</w:t>
      </w:r>
      <w:r w:rsidR="00A61CBF" w:rsidRPr="00992CF3">
        <w:rPr>
          <w:lang w:val="el-GR"/>
        </w:rPr>
        <w:t>»</w:t>
      </w:r>
      <w:r w:rsidR="00A61CBF" w:rsidRPr="00992CF3">
        <w:rPr>
          <w:i/>
          <w:iCs/>
          <w:lang w:val="el-GR"/>
        </w:rPr>
        <w:t>.</w:t>
      </w:r>
    </w:p>
    <w:p w14:paraId="243D0682" w14:textId="77777777" w:rsidR="006345B4" w:rsidRDefault="00B73C6B" w:rsidP="00607020">
      <w:pPr>
        <w:widowControl w:val="0"/>
        <w:rPr>
          <w:lang w:val="el-GR"/>
        </w:rPr>
      </w:pPr>
      <w:r w:rsidRPr="00992CF3">
        <w:rPr>
          <w:lang w:val="el-GR"/>
        </w:rPr>
        <w:t>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w:t>
      </w:r>
    </w:p>
    <w:p w14:paraId="542F6E62" w14:textId="77777777" w:rsidR="006345B4" w:rsidRPr="00992CF3" w:rsidRDefault="00D41FD6" w:rsidP="00607020">
      <w:pPr>
        <w:widowControl w:val="0"/>
        <w:rPr>
          <w:lang w:val="el-GR"/>
        </w:rPr>
      </w:pPr>
      <w:r w:rsidRPr="00992CF3">
        <w:rPr>
          <w:b/>
          <w:bCs/>
          <w:lang w:val="el-GR"/>
        </w:rPr>
        <w:t>2.4.2.2.</w:t>
      </w:r>
      <w:r w:rsidR="006345B4" w:rsidRPr="00992CF3">
        <w:rPr>
          <w:lang w:val="el-GR"/>
        </w:rPr>
        <w:t xml:space="preserve">Ο χρόνος υποβολής της προσφοράς μέσω του </w:t>
      </w:r>
      <w:r w:rsidR="00E764E4" w:rsidRPr="00992CF3">
        <w:rPr>
          <w:szCs w:val="22"/>
          <w:lang w:val="el-GR" w:eastAsia="el-GR"/>
        </w:rPr>
        <w:t>Ε.Σ.Η.ΔΗ.Σ.</w:t>
      </w:r>
      <w:r w:rsidR="006345B4" w:rsidRPr="00992CF3">
        <w:rPr>
          <w:lang w:val="el-GR"/>
        </w:rPr>
        <w:t xml:space="preserve"> βεβαιώνεται αυτόματα από το </w:t>
      </w:r>
      <w:r w:rsidR="00E764E4" w:rsidRPr="00992CF3">
        <w:rPr>
          <w:szCs w:val="22"/>
          <w:lang w:val="el-GR" w:eastAsia="el-GR"/>
        </w:rPr>
        <w:t xml:space="preserve">Ε.Σ.Η.ΔΗ.Σ. </w:t>
      </w:r>
      <w:r w:rsidR="006345B4" w:rsidRPr="00992CF3">
        <w:rPr>
          <w:lang w:val="el-GR"/>
        </w:rPr>
        <w:t>με υπηρεσίες χρονοσήμανσης, σύμφωνα με τα οριζόμενα στο άρθρο 37 του ν. 4412/2016 και τις διατάξεις του άρθρου 10 της ως άνω κοινής υπουργικής απόφασης.</w:t>
      </w:r>
    </w:p>
    <w:p w14:paraId="3AAA988B" w14:textId="77777777" w:rsidR="006345B4" w:rsidRPr="00992CF3" w:rsidRDefault="006345B4" w:rsidP="00607020">
      <w:pPr>
        <w:widowControl w:val="0"/>
        <w:rPr>
          <w:lang w:val="el-GR"/>
        </w:rPr>
      </w:pPr>
      <w:r w:rsidRPr="00992CF3">
        <w:rPr>
          <w:lang w:val="el-GR"/>
        </w:rPr>
        <w:t xml:space="preserve">Μετά την παρέλευση της καταληκτικής ημερομηνίας και ώρας, δεν υπάρχει η δυνατότητα υποβολής προσφοράς στο </w:t>
      </w:r>
      <w:r w:rsidR="00E764E4" w:rsidRPr="00992CF3">
        <w:rPr>
          <w:szCs w:val="22"/>
          <w:lang w:val="el-GR" w:eastAsia="el-GR"/>
        </w:rPr>
        <w:t>Ε.Σ.Η.ΔΗ.Σ.</w:t>
      </w:r>
      <w:r w:rsidRPr="00992CF3">
        <w:rPr>
          <w:lang w:val="el-GR"/>
        </w:rPr>
        <w:t xml:space="preserve">. </w:t>
      </w:r>
      <w:r w:rsidRPr="00992CF3">
        <w:rPr>
          <w:szCs w:val="22"/>
          <w:lang w:val="el-GR"/>
        </w:rPr>
        <w:t xml:space="preserve">Σε περιπτώσεις τεχνικής αδυναμίας λειτουργίας του </w:t>
      </w:r>
      <w:r w:rsidR="00E764E4" w:rsidRPr="00992CF3">
        <w:rPr>
          <w:szCs w:val="22"/>
          <w:lang w:val="el-GR" w:eastAsia="el-GR"/>
        </w:rPr>
        <w:t>Ε.Σ.Η.ΔΗ.Σ.</w:t>
      </w:r>
      <w:r w:rsidRPr="00992CF3">
        <w:rPr>
          <w:szCs w:val="22"/>
          <w:lang w:val="el-GR"/>
        </w:rPr>
        <w:t>, η αναθέτουσα αρχή ρυθμίζει τα της συνέχειας του διαγωνισμού με αιτιολογημένη απόφασή της.</w:t>
      </w:r>
    </w:p>
    <w:p w14:paraId="3DAAD866" w14:textId="77777777" w:rsidR="00976FE3" w:rsidRPr="00992CF3" w:rsidRDefault="00976FE3" w:rsidP="00607020">
      <w:pPr>
        <w:widowControl w:val="0"/>
        <w:rPr>
          <w:lang w:val="el-GR"/>
        </w:rPr>
      </w:pPr>
      <w:r w:rsidRPr="00992CF3">
        <w:rPr>
          <w:b/>
          <w:bCs/>
          <w:lang w:val="el-GR"/>
        </w:rPr>
        <w:t>2.4.2.3.</w:t>
      </w:r>
      <w:r w:rsidRPr="00992CF3">
        <w:rPr>
          <w:lang w:val="el-GR"/>
        </w:rPr>
        <w:t xml:space="preserve"> Οι οικονομικοί φορείς υποβάλλουν με την προσφορά τους τα ακόλουθα σύμφωνα με τις διατάξεις του άρθρου 13 της Κ.Υ.Α. ΕΣΗΔΗΣ Προμήθειες και Υπηρεσίες: </w:t>
      </w:r>
    </w:p>
    <w:p w14:paraId="5E3C9AF8" w14:textId="77777777" w:rsidR="00976FE3" w:rsidRPr="00992CF3" w:rsidRDefault="00976FE3" w:rsidP="00607020">
      <w:pPr>
        <w:widowControl w:val="0"/>
        <w:rPr>
          <w:lang w:val="el-GR"/>
        </w:rPr>
      </w:pPr>
      <w:r w:rsidRPr="00992CF3">
        <w:rPr>
          <w:lang w:val="el-GR"/>
        </w:rPr>
        <w:t xml:space="preserve">(α) </w:t>
      </w:r>
      <w:r w:rsidRPr="00B7753B">
        <w:rPr>
          <w:b/>
          <w:bCs/>
          <w:lang w:val="el-GR"/>
        </w:rPr>
        <w:t>έναν ηλεκτρονικό (υπο)φάκελο με την ένδειξη «Δικαιολογητικά Συμμετοχής</w:t>
      </w:r>
      <w:r w:rsidR="001A2D89" w:rsidRPr="00B7753B">
        <w:rPr>
          <w:b/>
          <w:bCs/>
          <w:lang w:val="el-GR"/>
        </w:rPr>
        <w:t xml:space="preserve"> </w:t>
      </w:r>
      <w:r w:rsidRPr="00B7753B">
        <w:rPr>
          <w:b/>
          <w:bCs/>
          <w:lang w:val="el-GR"/>
        </w:rPr>
        <w:t>–</w:t>
      </w:r>
      <w:r w:rsidR="001A2D89" w:rsidRPr="00B7753B">
        <w:rPr>
          <w:b/>
          <w:bCs/>
          <w:lang w:val="el-GR"/>
        </w:rPr>
        <w:t xml:space="preserve"> </w:t>
      </w:r>
      <w:r w:rsidRPr="00B7753B">
        <w:rPr>
          <w:b/>
          <w:bCs/>
          <w:lang w:val="el-GR"/>
        </w:rPr>
        <w:t>Τεχνική Προσφορά»</w:t>
      </w:r>
      <w:r w:rsidRPr="00992CF3">
        <w:rPr>
          <w:lang w:val="el-GR"/>
        </w:rPr>
        <w:t>,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5611F4BC" w14:textId="77777777" w:rsidR="00976FE3" w:rsidRPr="00992CF3" w:rsidRDefault="00976FE3" w:rsidP="00607020">
      <w:pPr>
        <w:widowControl w:val="0"/>
        <w:rPr>
          <w:lang w:val="el-GR"/>
        </w:rPr>
      </w:pPr>
      <w:r w:rsidRPr="00992CF3">
        <w:rPr>
          <w:lang w:val="el-GR"/>
        </w:rPr>
        <w:t xml:space="preserve">(β) </w:t>
      </w:r>
      <w:r w:rsidRPr="00B7753B">
        <w:rPr>
          <w:b/>
          <w:bCs/>
          <w:lang w:val="el-GR"/>
        </w:rPr>
        <w:t>έναν ηλεκτρονικό (υπο)φάκελο με την ένδειξη «Οικονομική Προσφορά»</w:t>
      </w:r>
      <w:r w:rsidRPr="00992CF3">
        <w:rPr>
          <w:lang w:val="el-GR"/>
        </w:rPr>
        <w:t xml:space="preserve">, στον οποίο περιλαμβάνεται η οικονομική προσφορά του οικονομικού φορέα και το σύνολο των κατά περίπτωση απαιτούμενων δικαιολογητικών. </w:t>
      </w:r>
    </w:p>
    <w:p w14:paraId="09E6A592" w14:textId="77777777" w:rsidR="00976FE3" w:rsidRPr="00992CF3" w:rsidRDefault="00976FE3" w:rsidP="00607020">
      <w:pPr>
        <w:widowControl w:val="0"/>
        <w:rPr>
          <w:lang w:val="el-GR"/>
        </w:rPr>
      </w:pPr>
      <w:r w:rsidRPr="00992CF3">
        <w:rPr>
          <w:lang w:val="el-GR"/>
        </w:rPr>
        <w:t xml:space="preserve">Από τον Οικονομικό Φορέα σημαίνονται, με χρήση της σχετικής λειτουργικότητας του </w:t>
      </w:r>
      <w:r w:rsidR="00E764E4" w:rsidRPr="00992CF3">
        <w:rPr>
          <w:szCs w:val="22"/>
          <w:lang w:val="el-GR" w:eastAsia="el-GR"/>
        </w:rPr>
        <w:t>Ε.Σ.Η.ΔΗ.Σ.</w:t>
      </w:r>
      <w:r w:rsidRPr="00992CF3">
        <w:rPr>
          <w:lang w:val="el-GR"/>
        </w:rPr>
        <w:t>,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706A7A46" w14:textId="77777777" w:rsidR="00976FE3" w:rsidRDefault="00976FE3" w:rsidP="00607020">
      <w:pPr>
        <w:widowControl w:val="0"/>
        <w:rPr>
          <w:lang w:val="el-GR"/>
        </w:rPr>
      </w:pPr>
      <w:r w:rsidRPr="00992CF3">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3FE1BE06" w14:textId="77777777" w:rsidR="004C570B" w:rsidRDefault="004C570B" w:rsidP="00607020">
      <w:pPr>
        <w:widowControl w:val="0"/>
        <w:rPr>
          <w:lang w:val="el-GR"/>
        </w:rPr>
      </w:pPr>
      <w:r w:rsidRPr="00992CF3">
        <w:rPr>
          <w:b/>
          <w:bCs/>
          <w:lang w:val="el-GR"/>
        </w:rPr>
        <w:t>2.4.2.4.</w:t>
      </w:r>
      <w:r w:rsidRPr="00992CF3">
        <w:rPr>
          <w:lang w:val="el-GR"/>
        </w:rPr>
        <w:t xml:space="preserve"> Εφόσον οι Οικονομικοί Φορείς καταχωρίσουν τα στοιχεία, μεταδεδομένα και συνημμένα ηλεκτρονικά αρχεία, που αφορούν δικαιολογητικά συμμετοχής-τεχνικής προσφοράς και οικονομικής προσφοράς τους στις αντίστοιχες ειδικές ηλεκτρονικές φόρμες του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r w:rsidRPr="00992CF3">
        <w:rPr>
          <w:lang w:val="el-GR"/>
        </w:rPr>
        <w:lastRenderedPageBreak/>
        <w:t xml:space="preserve">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 </w:t>
      </w:r>
    </w:p>
    <w:p w14:paraId="5243C9EA" w14:textId="77777777" w:rsidR="00976FE3" w:rsidRPr="00992CF3" w:rsidRDefault="00976FE3" w:rsidP="00607020">
      <w:pPr>
        <w:widowControl w:val="0"/>
        <w:rPr>
          <w:lang w:val="el-GR"/>
        </w:rPr>
      </w:pPr>
      <w:r w:rsidRPr="00992CF3">
        <w:rPr>
          <w:b/>
          <w:lang w:val="el-GR"/>
        </w:rPr>
        <w:t>2.4.2.5.</w:t>
      </w:r>
      <w:r w:rsidRPr="00992CF3">
        <w:rPr>
          <w:lang w:val="el-GR"/>
        </w:rPr>
        <w:t xml:space="preserve"> 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p>
    <w:p w14:paraId="0DA5F8C4" w14:textId="77777777" w:rsidR="00976FE3" w:rsidRPr="00992CF3" w:rsidRDefault="00976FE3" w:rsidP="00607020">
      <w:pPr>
        <w:widowControl w:val="0"/>
        <w:rPr>
          <w:lang w:val="el-GR"/>
        </w:rPr>
      </w:pPr>
      <w:bookmarkStart w:id="43" w:name="_Hlk71366084"/>
      <w:r w:rsidRPr="00992CF3">
        <w:rPr>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33453A1D" w14:textId="77777777" w:rsidR="00976FE3" w:rsidRPr="00992CF3" w:rsidRDefault="00976FE3" w:rsidP="00607020">
      <w:pPr>
        <w:widowControl w:val="0"/>
        <w:rPr>
          <w:lang w:val="el-GR"/>
        </w:rPr>
      </w:pPr>
      <w:r w:rsidRPr="00992CF3">
        <w:rPr>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992CF3">
        <w:rPr>
          <w:lang w:val="en-US"/>
        </w:rPr>
        <w:t>e</w:t>
      </w:r>
      <w:r w:rsidRPr="00992CF3">
        <w:rPr>
          <w:lang w:val="el-GR"/>
        </w:rPr>
        <w:t>-</w:t>
      </w:r>
      <w:r w:rsidRPr="00992CF3">
        <w:rPr>
          <w:lang w:val="en-US"/>
        </w:rPr>
        <w:t>Apostille</w:t>
      </w:r>
    </w:p>
    <w:p w14:paraId="01D34C3F" w14:textId="77777777" w:rsidR="00976FE3" w:rsidRPr="00992CF3" w:rsidRDefault="00976FE3" w:rsidP="00607020">
      <w:pPr>
        <w:widowControl w:val="0"/>
        <w:rPr>
          <w:lang w:val="el-GR"/>
        </w:rPr>
      </w:pPr>
      <w:r w:rsidRPr="00992CF3">
        <w:rPr>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2220BAF8" w14:textId="77777777" w:rsidR="00976FE3" w:rsidRPr="00992CF3" w:rsidRDefault="00976FE3" w:rsidP="00607020">
      <w:pPr>
        <w:widowControl w:val="0"/>
        <w:rPr>
          <w:lang w:val="el-GR"/>
        </w:rPr>
      </w:pPr>
      <w:r w:rsidRPr="00992CF3">
        <w:rPr>
          <w:lang w:val="el-GR"/>
        </w:rPr>
        <w:t>γ) είτε του άρθρου 11 του ν. 2690/1999 (Α΄ 45),</w:t>
      </w:r>
    </w:p>
    <w:p w14:paraId="5CB18AC5" w14:textId="77777777" w:rsidR="00976FE3" w:rsidRPr="00992CF3" w:rsidRDefault="00976FE3" w:rsidP="00607020">
      <w:pPr>
        <w:widowControl w:val="0"/>
        <w:rPr>
          <w:lang w:val="el-GR"/>
        </w:rPr>
      </w:pPr>
      <w:r w:rsidRPr="00992CF3">
        <w:rPr>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22258DC5" w14:textId="77777777" w:rsidR="00976FE3" w:rsidRPr="00992CF3" w:rsidRDefault="00976FE3" w:rsidP="00607020">
      <w:pPr>
        <w:widowControl w:val="0"/>
        <w:rPr>
          <w:lang w:val="el-GR"/>
        </w:rPr>
      </w:pPr>
      <w:r w:rsidRPr="00992CF3">
        <w:rPr>
          <w:lang w:val="el-GR"/>
        </w:rPr>
        <w:t>ε) είτε της παρ. 8 του άρθρου 92 του ν. 4412/2016, περί συνυποβολής υπεύθυνης δήλωσης στην περίπτωση απλής φωτοτυπίας ιδιωτικών εγγράφων.</w:t>
      </w:r>
    </w:p>
    <w:p w14:paraId="15BC8F1E" w14:textId="77777777" w:rsidR="00976FE3" w:rsidRPr="00992CF3" w:rsidRDefault="00976FE3" w:rsidP="00607020">
      <w:pPr>
        <w:widowControl w:val="0"/>
        <w:rPr>
          <w:lang w:val="el-GR"/>
        </w:rPr>
      </w:pPr>
      <w:r w:rsidRPr="00992CF3">
        <w:rPr>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7DCB2F7C" w14:textId="77777777" w:rsidR="00976FE3" w:rsidRPr="00992CF3" w:rsidRDefault="00976FE3" w:rsidP="00607020">
      <w:pPr>
        <w:widowControl w:val="0"/>
        <w:rPr>
          <w:b/>
          <w:lang w:val="el-GR"/>
        </w:rPr>
      </w:pPr>
      <w:r w:rsidRPr="00992CF3">
        <w:rPr>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992CF3">
        <w:rPr>
          <w:b/>
          <w:lang w:val="el-GR"/>
        </w:rPr>
        <w:t xml:space="preserve">. </w:t>
      </w:r>
      <w:bookmarkEnd w:id="43"/>
    </w:p>
    <w:p w14:paraId="76E9B416" w14:textId="77777777" w:rsidR="00976FE3" w:rsidRPr="00992CF3" w:rsidRDefault="00976FE3" w:rsidP="00607020">
      <w:pPr>
        <w:widowControl w:val="0"/>
        <w:rPr>
          <w:lang w:val="el-GR"/>
        </w:rPr>
      </w:pPr>
      <w:r w:rsidRPr="00992CF3">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w:t>
      </w:r>
      <w:r w:rsidR="004F6F03" w:rsidRPr="00992CF3">
        <w:rPr>
          <w:lang w:val="el-GR"/>
        </w:rPr>
        <w:t>ού</w:t>
      </w:r>
      <w:r w:rsidRPr="00992CF3">
        <w:rPr>
          <w:lang w:val="el-GR"/>
        </w:rPr>
        <w:t>ς φάκελους,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001A2D89" w:rsidRPr="00992CF3">
        <w:rPr>
          <w:lang w:val="el-GR"/>
        </w:rPr>
        <w:t xml:space="preserve"> </w:t>
      </w:r>
      <w:r w:rsidRPr="00992CF3">
        <w:rPr>
          <w:lang w:val="el-GR"/>
        </w:rPr>
        <w:t>Τέτοια στοιχεία και δικαιολογητικά ενδεικτικά είναι :</w:t>
      </w:r>
    </w:p>
    <w:p w14:paraId="7EAE9C8F" w14:textId="77777777" w:rsidR="00976FE3" w:rsidRPr="00992CF3" w:rsidRDefault="00976FE3" w:rsidP="00607020">
      <w:pPr>
        <w:widowControl w:val="0"/>
        <w:rPr>
          <w:lang w:val="el-GR"/>
        </w:rPr>
      </w:pPr>
      <w:r w:rsidRPr="00992CF3">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0BB921CC" w14:textId="77777777" w:rsidR="00976FE3" w:rsidRPr="00992CF3" w:rsidRDefault="00976FE3" w:rsidP="00607020">
      <w:pPr>
        <w:widowControl w:val="0"/>
        <w:rPr>
          <w:lang w:val="el-GR"/>
        </w:rPr>
      </w:pPr>
      <w:r w:rsidRPr="00992CF3">
        <w:rPr>
          <w:lang w:val="el-GR"/>
        </w:rPr>
        <w:t xml:space="preserve">β) αυτά που δεν υπάγονται στις διατάξεις του άρθρου 11 παρ. 2 του ν. 2690/1999, </w:t>
      </w:r>
    </w:p>
    <w:p w14:paraId="58524EB9" w14:textId="77777777" w:rsidR="00976FE3" w:rsidRPr="00992CF3" w:rsidRDefault="00976FE3" w:rsidP="00607020">
      <w:pPr>
        <w:widowControl w:val="0"/>
        <w:rPr>
          <w:lang w:val="el-GR"/>
        </w:rPr>
      </w:pPr>
      <w:r w:rsidRPr="00992CF3">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8A2F136" w14:textId="77777777" w:rsidR="00976FE3" w:rsidRPr="00992CF3" w:rsidRDefault="00976FE3" w:rsidP="00607020">
      <w:pPr>
        <w:widowControl w:val="0"/>
        <w:rPr>
          <w:lang w:val="el-GR"/>
        </w:rPr>
      </w:pPr>
      <w:r w:rsidRPr="00992CF3">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4E0C94EF" w14:textId="77777777" w:rsidR="00976FE3" w:rsidRPr="00992CF3" w:rsidRDefault="00976FE3" w:rsidP="00607020">
      <w:pPr>
        <w:widowControl w:val="0"/>
        <w:rPr>
          <w:lang w:val="el-GR"/>
        </w:rPr>
      </w:pPr>
      <w:r w:rsidRPr="00992CF3">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53BA7961" w14:textId="77777777" w:rsidR="00CB7A20" w:rsidRPr="00992CF3" w:rsidRDefault="00CB7A20" w:rsidP="00607020">
      <w:pPr>
        <w:widowControl w:val="0"/>
        <w:rPr>
          <w:lang w:val="el-GR"/>
        </w:rPr>
      </w:pPr>
      <w:r w:rsidRPr="00992CF3">
        <w:rPr>
          <w:lang w:val="el-GR"/>
        </w:rPr>
        <w:t>Σ</w:t>
      </w:r>
      <w:r w:rsidR="00976FE3" w:rsidRPr="00992CF3">
        <w:rPr>
          <w:lang w:val="el-GR"/>
        </w:rPr>
        <w:t xml:space="preserve">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w:t>
      </w:r>
      <w:r w:rsidR="00976FE3" w:rsidRPr="00992CF3">
        <w:rPr>
          <w:lang w:val="el-GR"/>
        </w:rPr>
        <w:lastRenderedPageBreak/>
        <w:t>επικύρωση ορισμένων πράξεων και εγγράφων – 15.09.1977» (κυρωτικός ν.4231/2014)). Επίσης</w:t>
      </w:r>
      <w:r w:rsidRPr="00992CF3">
        <w:rPr>
          <w:lang w:val="el-GR"/>
        </w:rPr>
        <w:t>,</w:t>
      </w:r>
      <w:r w:rsidR="00976FE3" w:rsidRPr="00992CF3">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33CF4EF0" w14:textId="77777777" w:rsidR="00976FE3" w:rsidRPr="00992CF3" w:rsidRDefault="00CB7A20" w:rsidP="00607020">
      <w:pPr>
        <w:widowControl w:val="0"/>
        <w:rPr>
          <w:lang w:val="el-GR"/>
        </w:rPr>
      </w:pPr>
      <w:r w:rsidRPr="00992CF3">
        <w:rPr>
          <w:lang w:val="el-GR"/>
        </w:rPr>
        <w:t>Σημειώνεται ότι</w:t>
      </w:r>
      <w:r w:rsidR="00976FE3" w:rsidRPr="00992CF3">
        <w:rPr>
          <w:lang w:val="el-GR"/>
        </w:rPr>
        <w:t>,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331418B7" w14:textId="77777777" w:rsidR="00976FE3" w:rsidRPr="00992CF3" w:rsidRDefault="00976FE3" w:rsidP="00607020">
      <w:pPr>
        <w:widowControl w:val="0"/>
        <w:rPr>
          <w:lang w:val="el-GR"/>
        </w:rPr>
      </w:pPr>
      <w:r w:rsidRPr="00992CF3">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250501EB" w14:textId="77777777" w:rsidR="00976FE3" w:rsidRPr="00992CF3" w:rsidRDefault="00976FE3" w:rsidP="00607020">
      <w:pPr>
        <w:widowControl w:val="0"/>
        <w:rPr>
          <w:lang w:val="el-GR"/>
        </w:rPr>
      </w:pPr>
      <w:r w:rsidRPr="00992CF3">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4C275B41" w14:textId="77777777" w:rsidR="00976FE3" w:rsidRDefault="00976FE3" w:rsidP="00607020">
      <w:pPr>
        <w:widowControl w:val="0"/>
        <w:rPr>
          <w:lang w:val="el-GR"/>
        </w:rPr>
      </w:pPr>
      <w:r w:rsidRPr="00992CF3">
        <w:rPr>
          <w:lang w:val="el-GR"/>
        </w:rPr>
        <w:t>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w:t>
      </w:r>
      <w:r w:rsidR="00413927" w:rsidRPr="00992CF3">
        <w:rPr>
          <w:lang w:val="el-GR"/>
        </w:rPr>
        <w:t>ων προσφορών, μέσω της λειτουργικότητας</w:t>
      </w:r>
      <w:r w:rsidRPr="00992CF3">
        <w:rPr>
          <w:lang w:val="el-GR"/>
        </w:rPr>
        <w:t xml:space="preserve"> «</w:t>
      </w:r>
      <w:r w:rsidR="00413927" w:rsidRPr="00992CF3">
        <w:rPr>
          <w:lang w:val="el-GR"/>
        </w:rPr>
        <w:t>Ε</w:t>
      </w:r>
      <w:r w:rsidRPr="00992CF3">
        <w:rPr>
          <w:lang w:val="el-GR"/>
        </w:rPr>
        <w:t>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sidR="00CB7A20" w:rsidRPr="00992CF3">
        <w:rPr>
          <w:lang w:val="el-GR"/>
        </w:rPr>
        <w:t>.</w:t>
      </w:r>
    </w:p>
    <w:p w14:paraId="1CE4A003" w14:textId="77777777" w:rsidR="00D41FD6" w:rsidRPr="00992CF3" w:rsidRDefault="00D41FD6" w:rsidP="00EA05BF">
      <w:pPr>
        <w:pStyle w:val="3"/>
        <w:rPr>
          <w:lang w:val="el-GR"/>
        </w:rPr>
      </w:pPr>
      <w:bookmarkStart w:id="44" w:name="_Toc156928786"/>
      <w:r w:rsidRPr="00992CF3">
        <w:rPr>
          <w:lang w:val="el-GR"/>
        </w:rPr>
        <w:t>2.4.3</w:t>
      </w:r>
      <w:r w:rsidRPr="00992CF3">
        <w:rPr>
          <w:lang w:val="el-GR"/>
        </w:rPr>
        <w:tab/>
        <w:t>Περιεχόμενα Φακέλου «Δικαιολογητικά Συμμετοχής</w:t>
      </w:r>
      <w:r w:rsidR="00E764E4" w:rsidRPr="00992CF3">
        <w:rPr>
          <w:lang w:val="el-GR"/>
        </w:rPr>
        <w:t xml:space="preserve"> </w:t>
      </w:r>
      <w:r w:rsidRPr="00992CF3">
        <w:rPr>
          <w:lang w:val="el-GR"/>
        </w:rPr>
        <w:t>- Τεχνική Προσφορά»</w:t>
      </w:r>
      <w:bookmarkEnd w:id="44"/>
    </w:p>
    <w:p w14:paraId="09DB4CF0" w14:textId="77777777" w:rsidR="00976FE3" w:rsidRPr="00992CF3" w:rsidRDefault="00976FE3" w:rsidP="00EA05BF">
      <w:pPr>
        <w:pStyle w:val="3"/>
        <w:rPr>
          <w:lang w:val="el-GR"/>
        </w:rPr>
      </w:pPr>
      <w:bookmarkStart w:id="45" w:name="__RefHeading___Toc13752313"/>
      <w:bookmarkStart w:id="46" w:name="_Toc156928787"/>
      <w:r w:rsidRPr="00992CF3">
        <w:rPr>
          <w:lang w:val="el-GR"/>
        </w:rPr>
        <w:t>2.4.3.1 Δικαιολογητικά Συμμετοχής</w:t>
      </w:r>
      <w:bookmarkEnd w:id="45"/>
      <w:bookmarkEnd w:id="46"/>
    </w:p>
    <w:p w14:paraId="3D234F5B" w14:textId="77777777" w:rsidR="00B85279" w:rsidRDefault="00BD7E89" w:rsidP="00607020">
      <w:pPr>
        <w:widowControl w:val="0"/>
        <w:rPr>
          <w:lang w:val="el-GR"/>
        </w:rPr>
      </w:pPr>
      <w:r w:rsidRPr="00992CF3">
        <w:rPr>
          <w:lang w:val="el-GR"/>
        </w:rPr>
        <w:t>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w:t>
      </w:r>
    </w:p>
    <w:p w14:paraId="0EA82A6E" w14:textId="77777777" w:rsidR="00B85279" w:rsidRDefault="00BD7E89" w:rsidP="00607020">
      <w:pPr>
        <w:widowControl w:val="0"/>
        <w:rPr>
          <w:lang w:val="el-GR"/>
        </w:rPr>
      </w:pPr>
      <w:r w:rsidRPr="00B85279">
        <w:rPr>
          <w:b/>
          <w:bCs/>
          <w:lang w:val="el-GR"/>
        </w:rPr>
        <w:t>α) το Ευρωπαϊκό Ενιαίο Έγγραφο Σύμβασης (Ε</w:t>
      </w:r>
      <w:r w:rsidR="00E764E4" w:rsidRPr="00B85279">
        <w:rPr>
          <w:b/>
          <w:bCs/>
          <w:lang w:val="el-GR"/>
        </w:rPr>
        <w:t>.</w:t>
      </w:r>
      <w:r w:rsidRPr="00B85279">
        <w:rPr>
          <w:b/>
          <w:bCs/>
          <w:lang w:val="el-GR"/>
        </w:rPr>
        <w:t>Ε</w:t>
      </w:r>
      <w:r w:rsidR="00E764E4" w:rsidRPr="00B85279">
        <w:rPr>
          <w:b/>
          <w:bCs/>
          <w:lang w:val="el-GR"/>
        </w:rPr>
        <w:t>.</w:t>
      </w:r>
      <w:r w:rsidRPr="00B85279">
        <w:rPr>
          <w:b/>
          <w:bCs/>
          <w:lang w:val="el-GR"/>
        </w:rPr>
        <w:t>Ε</w:t>
      </w:r>
      <w:r w:rsidR="00E764E4" w:rsidRPr="00B85279">
        <w:rPr>
          <w:b/>
          <w:bCs/>
          <w:lang w:val="el-GR"/>
        </w:rPr>
        <w:t>.</w:t>
      </w:r>
      <w:r w:rsidRPr="00B85279">
        <w:rPr>
          <w:b/>
          <w:bCs/>
          <w:lang w:val="el-GR"/>
        </w:rPr>
        <w:t>Σ</w:t>
      </w:r>
      <w:r w:rsidR="00E764E4" w:rsidRPr="00B85279">
        <w:rPr>
          <w:b/>
          <w:bCs/>
          <w:lang w:val="el-GR"/>
        </w:rPr>
        <w:t>.</w:t>
      </w:r>
      <w:r w:rsidRPr="00B85279">
        <w:rPr>
          <w:b/>
          <w:bCs/>
          <w:lang w:val="el-GR"/>
        </w:rPr>
        <w:t>),</w:t>
      </w:r>
      <w:r w:rsidRPr="00992CF3">
        <w:rPr>
          <w:lang w:val="el-GR"/>
        </w:rPr>
        <w:t xml:space="preserve"> όπως προβλέπεται στις παρ. 1 και 3 του άρθρου 79 του ν. 4412/2016 και τη συνοδευτική υπεύθυνη δήλωση με την οποία ο οικονομικός φορέας </w:t>
      </w:r>
      <w:r w:rsidRPr="00992CF3">
        <w:rPr>
          <w:u w:val="single"/>
          <w:lang w:val="el-GR"/>
        </w:rPr>
        <w:t>δύναται</w:t>
      </w:r>
      <w:r w:rsidRPr="00992CF3">
        <w:rPr>
          <w:lang w:val="el-GR"/>
        </w:rPr>
        <w:t xml:space="preserve"> να διευκρινίζει τις πληροφορίες που παρέχει με το Ε</w:t>
      </w:r>
      <w:r w:rsidR="00E764E4" w:rsidRPr="00992CF3">
        <w:rPr>
          <w:lang w:val="el-GR"/>
        </w:rPr>
        <w:t>.</w:t>
      </w:r>
      <w:r w:rsidRPr="00992CF3">
        <w:rPr>
          <w:lang w:val="el-GR"/>
        </w:rPr>
        <w:t>Ε</w:t>
      </w:r>
      <w:r w:rsidR="00E764E4" w:rsidRPr="00992CF3">
        <w:rPr>
          <w:lang w:val="el-GR"/>
        </w:rPr>
        <w:t>.</w:t>
      </w:r>
      <w:r w:rsidRPr="00992CF3">
        <w:rPr>
          <w:lang w:val="el-GR"/>
        </w:rPr>
        <w:t>Ε</w:t>
      </w:r>
      <w:r w:rsidR="00E764E4" w:rsidRPr="00992CF3">
        <w:rPr>
          <w:lang w:val="el-GR"/>
        </w:rPr>
        <w:t>.</w:t>
      </w:r>
      <w:r w:rsidRPr="00992CF3">
        <w:rPr>
          <w:lang w:val="el-GR"/>
        </w:rPr>
        <w:t>Σ</w:t>
      </w:r>
      <w:r w:rsidR="00E764E4" w:rsidRPr="00992CF3">
        <w:rPr>
          <w:lang w:val="el-GR"/>
        </w:rPr>
        <w:t>.</w:t>
      </w:r>
      <w:r w:rsidRPr="00992CF3">
        <w:rPr>
          <w:lang w:val="el-GR"/>
        </w:rPr>
        <w:t xml:space="preserve"> σύμφωνα με την παρ. 9 του ίδιου άρθρου,</w:t>
      </w:r>
    </w:p>
    <w:p w14:paraId="647085AA" w14:textId="77777777" w:rsidR="00BD7E89" w:rsidRPr="00992CF3" w:rsidRDefault="00BD7E89" w:rsidP="00607020">
      <w:pPr>
        <w:widowControl w:val="0"/>
        <w:rPr>
          <w:lang w:val="el-GR"/>
        </w:rPr>
      </w:pPr>
      <w:r w:rsidRPr="00B85279">
        <w:rPr>
          <w:b/>
          <w:bCs/>
          <w:lang w:val="el-GR"/>
        </w:rPr>
        <w:t>β) την εγγύηση συμμετοχής</w:t>
      </w:r>
      <w:r w:rsidRPr="00992CF3">
        <w:rPr>
          <w:lang w:val="el-GR"/>
        </w:rPr>
        <w:t xml:space="preserve">, όπως προβλέπεται στο άρθρο 72 του Ν.4412/2016 και τις παραγράφους 2.1.5 και 2.2.2 αντίστοιχα της παρούσας διακήρυξης.  </w:t>
      </w:r>
    </w:p>
    <w:p w14:paraId="4BC4C471" w14:textId="77777777" w:rsidR="00976FE3" w:rsidRPr="00F35C31" w:rsidRDefault="00976FE3" w:rsidP="00607020">
      <w:pPr>
        <w:widowControl w:val="0"/>
        <w:rPr>
          <w:lang w:val="el-GR"/>
        </w:rPr>
      </w:pPr>
      <w:r w:rsidRPr="00992CF3">
        <w:rPr>
          <w:lang w:val="el-GR"/>
        </w:rPr>
        <w:t xml:space="preserve">Οι προσφέροντες </w:t>
      </w:r>
      <w:r w:rsidRPr="00F35C31">
        <w:rPr>
          <w:lang w:val="el-GR"/>
        </w:rPr>
        <w:t>συμπληρώνουν το σχετικό υπόδειγμα Ε</w:t>
      </w:r>
      <w:r w:rsidR="00323BD7" w:rsidRPr="00F35C31">
        <w:rPr>
          <w:lang w:val="el-GR"/>
        </w:rPr>
        <w:t>.</w:t>
      </w:r>
      <w:r w:rsidRPr="00F35C31">
        <w:rPr>
          <w:lang w:val="el-GR"/>
        </w:rPr>
        <w:t>Ε</w:t>
      </w:r>
      <w:r w:rsidR="00323BD7" w:rsidRPr="00F35C31">
        <w:rPr>
          <w:lang w:val="el-GR"/>
        </w:rPr>
        <w:t>.</w:t>
      </w:r>
      <w:r w:rsidRPr="00F35C31">
        <w:rPr>
          <w:lang w:val="el-GR"/>
        </w:rPr>
        <w:t>Ε</w:t>
      </w:r>
      <w:r w:rsidR="00323BD7" w:rsidRPr="00F35C31">
        <w:rPr>
          <w:lang w:val="el-GR"/>
        </w:rPr>
        <w:t>.</w:t>
      </w:r>
      <w:r w:rsidRPr="00F35C31">
        <w:rPr>
          <w:lang w:val="el-GR"/>
        </w:rPr>
        <w:t>Σ</w:t>
      </w:r>
      <w:r w:rsidR="00323BD7" w:rsidRPr="00F35C31">
        <w:rPr>
          <w:lang w:val="el-GR"/>
        </w:rPr>
        <w:t>.</w:t>
      </w:r>
      <w:r w:rsidRPr="00F35C31">
        <w:rPr>
          <w:lang w:val="el-GR"/>
        </w:rPr>
        <w:t xml:space="preserve">, το οποίο αποτελεί αναπόσπαστο μέρος της παρούσας διακήρυξης ως Παράρτημα </w:t>
      </w:r>
      <w:r w:rsidR="00776A06" w:rsidRPr="00F35C31">
        <w:rPr>
          <w:lang w:val="el-GR"/>
        </w:rPr>
        <w:t>αυτής</w:t>
      </w:r>
      <w:r w:rsidRPr="00F35C31">
        <w:rPr>
          <w:lang w:val="el-GR"/>
        </w:rPr>
        <w:t xml:space="preserve">. </w:t>
      </w:r>
    </w:p>
    <w:p w14:paraId="56B0FC4A" w14:textId="77777777" w:rsidR="00976FE3" w:rsidRPr="00992CF3" w:rsidRDefault="00976FE3" w:rsidP="00607020">
      <w:pPr>
        <w:widowControl w:val="0"/>
        <w:rPr>
          <w:strike/>
          <w:lang w:val="el-GR"/>
        </w:rPr>
      </w:pPr>
      <w:r w:rsidRPr="00F35C31">
        <w:rPr>
          <w:lang w:val="el-GR"/>
        </w:rPr>
        <w:t xml:space="preserve">Η συμπλήρωσή του δύναται να πραγματοποιηθεί με χρήση του υποσυστήματος </w:t>
      </w:r>
      <w:r w:rsidRPr="00F35C31">
        <w:rPr>
          <w:lang w:val="en-US"/>
        </w:rPr>
        <w:t>Promitheus</w:t>
      </w:r>
      <w:r w:rsidR="00AC4820" w:rsidRPr="00F35C31">
        <w:rPr>
          <w:lang w:val="el-GR"/>
        </w:rPr>
        <w:t xml:space="preserve"> </w:t>
      </w:r>
      <w:r w:rsidRPr="00F35C31">
        <w:rPr>
          <w:lang w:val="en-US"/>
        </w:rPr>
        <w:t>ESPDint</w:t>
      </w:r>
      <w:r w:rsidRPr="00F35C31">
        <w:rPr>
          <w:lang w:val="el-GR"/>
        </w:rPr>
        <w:t xml:space="preserve">, προσβάσιμου μέσω της Διαδικτυακής Πύλης </w:t>
      </w:r>
      <w:r w:rsidR="006344C3" w:rsidRPr="00F35C31">
        <w:rPr>
          <w:lang w:val="el-GR"/>
        </w:rPr>
        <w:t>(</w:t>
      </w:r>
      <w:r w:rsidR="006344C3" w:rsidRPr="00F35C31">
        <w:rPr>
          <w:rStyle w:val="-"/>
          <w:color w:val="auto"/>
          <w:lang w:val="el-GR"/>
        </w:rPr>
        <w:t>https://espd.eprocurement</w:t>
      </w:r>
      <w:r w:rsidR="006344C3" w:rsidRPr="00992CF3">
        <w:rPr>
          <w:rStyle w:val="-"/>
          <w:color w:val="auto"/>
          <w:lang w:val="el-GR"/>
        </w:rPr>
        <w:t>.gov.gr/</w:t>
      </w:r>
      <w:r w:rsidR="006344C3" w:rsidRPr="00992CF3">
        <w:rPr>
          <w:lang w:val="el-GR"/>
        </w:rPr>
        <w:t>)</w:t>
      </w:r>
      <w:r w:rsidRPr="00992CF3">
        <w:rPr>
          <w:lang w:val="el-GR"/>
        </w:rPr>
        <w:t xml:space="preserve">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5ECB8988" w14:textId="77777777" w:rsidR="00976FE3" w:rsidRDefault="00976FE3" w:rsidP="00607020">
      <w:pPr>
        <w:widowControl w:val="0"/>
        <w:rPr>
          <w:lang w:val="el-GR"/>
        </w:rPr>
      </w:pPr>
      <w:r w:rsidRPr="00992CF3">
        <w:rPr>
          <w:lang w:val="el-GR"/>
        </w:rPr>
        <w:t>Το συμπληρωμένο από τον Οικονομικό Φορέα Ε</w:t>
      </w:r>
      <w:r w:rsidR="00EB549A" w:rsidRPr="00992CF3">
        <w:rPr>
          <w:lang w:val="el-GR"/>
        </w:rPr>
        <w:t>.</w:t>
      </w:r>
      <w:r w:rsidRPr="00992CF3">
        <w:rPr>
          <w:lang w:val="el-GR"/>
        </w:rPr>
        <w:t>Ε</w:t>
      </w:r>
      <w:r w:rsidR="00EB549A" w:rsidRPr="00992CF3">
        <w:rPr>
          <w:lang w:val="el-GR"/>
        </w:rPr>
        <w:t>.</w:t>
      </w:r>
      <w:r w:rsidRPr="00992CF3">
        <w:rPr>
          <w:lang w:val="el-GR"/>
        </w:rPr>
        <w:t>Ε</w:t>
      </w:r>
      <w:r w:rsidR="00EB549A" w:rsidRPr="00992CF3">
        <w:rPr>
          <w:lang w:val="el-GR"/>
        </w:rPr>
        <w:t>.</w:t>
      </w:r>
      <w:r w:rsidRPr="00992CF3">
        <w:rPr>
          <w:lang w:val="el-GR"/>
        </w:rPr>
        <w:t>Σ</w:t>
      </w:r>
      <w:r w:rsidR="00EB549A" w:rsidRPr="00992CF3">
        <w:rPr>
          <w:lang w:val="el-GR"/>
        </w:rPr>
        <w:t>.</w:t>
      </w:r>
      <w:r w:rsidRPr="00992CF3">
        <w:rPr>
          <w:lang w:val="el-GR"/>
        </w:rPr>
        <w:t>, καθώς και η τυχόν συνοδευτική αυτού υπεύθυνη δήλωση, υποβάλλονται σύμφωνα με την περίπτωση δ</w:t>
      </w:r>
      <w:r w:rsidR="00BD7E89" w:rsidRPr="00992CF3">
        <w:rPr>
          <w:lang w:val="el-GR"/>
        </w:rPr>
        <w:t>΄</w:t>
      </w:r>
      <w:r w:rsidRPr="00992CF3">
        <w:rPr>
          <w:lang w:val="el-GR"/>
        </w:rPr>
        <w:t xml:space="preserve"> της παραγράφου 2.4.2.5 της παρούσας, σε </w:t>
      </w:r>
      <w:r w:rsidRPr="00992CF3">
        <w:rPr>
          <w:lang w:val="el-GR"/>
        </w:rPr>
        <w:lastRenderedPageBreak/>
        <w:t>ψηφιακά υπογεγραμμένο ηλεκτρονικό αρχείο με μορφότυπο</w:t>
      </w:r>
      <w:r w:rsidR="00AC4820" w:rsidRPr="00992CF3">
        <w:rPr>
          <w:lang w:val="el-GR"/>
        </w:rPr>
        <w:t xml:space="preserve"> </w:t>
      </w:r>
      <w:r w:rsidRPr="00992CF3">
        <w:rPr>
          <w:lang w:val="en-US"/>
        </w:rPr>
        <w:t>PDF</w:t>
      </w:r>
      <w:r w:rsidRPr="00992CF3">
        <w:rPr>
          <w:lang w:val="el-GR"/>
        </w:rPr>
        <w:t>.</w:t>
      </w:r>
    </w:p>
    <w:p w14:paraId="416820C4" w14:textId="77777777" w:rsidR="007525C8" w:rsidRPr="00992CF3" w:rsidRDefault="00D41FD6" w:rsidP="00EA05BF">
      <w:pPr>
        <w:pStyle w:val="3"/>
        <w:rPr>
          <w:lang w:val="el-GR"/>
        </w:rPr>
      </w:pPr>
      <w:bookmarkStart w:id="47" w:name="_Toc156928788"/>
      <w:r w:rsidRPr="00992CF3">
        <w:rPr>
          <w:lang w:val="el-GR"/>
        </w:rPr>
        <w:t xml:space="preserve">2.4.3.2 </w:t>
      </w:r>
      <w:r w:rsidR="007525C8" w:rsidRPr="00992CF3">
        <w:rPr>
          <w:lang w:val="el-GR"/>
        </w:rPr>
        <w:t>Τεχνική Προσφορά</w:t>
      </w:r>
      <w:bookmarkEnd w:id="47"/>
    </w:p>
    <w:p w14:paraId="52BDCA6E" w14:textId="77777777" w:rsidR="00281A31" w:rsidRPr="00992CF3" w:rsidRDefault="00281A31" w:rsidP="00607020">
      <w:pPr>
        <w:widowControl w:val="0"/>
        <w:rPr>
          <w:i/>
          <w:iCs/>
          <w:lang w:val="el-GR"/>
        </w:rPr>
      </w:pPr>
      <w:r w:rsidRPr="00992CF3">
        <w:rPr>
          <w:lang w:val="en-US"/>
        </w:rPr>
        <w:t>H</w:t>
      </w:r>
      <w:r w:rsidRPr="00992CF3">
        <w:rPr>
          <w:lang w:val="el-GR"/>
        </w:rPr>
        <w:t xml:space="preserve"> τεχνική προσφορά θα πρέπει να καλύπτει όλες τις απαιτήσεις και τις προδιαγραφές που έχουν τεθεί από την αναθέτουσα αρχή με το </w:t>
      </w:r>
      <w:r w:rsidRPr="00992CF3">
        <w:rPr>
          <w:szCs w:val="22"/>
          <w:lang w:val="el-GR"/>
        </w:rPr>
        <w:t xml:space="preserve">Τεύχος Τεχνικών Δεδομένων (ΤΤΔ) </w:t>
      </w:r>
      <w:r w:rsidRPr="00992CF3">
        <w:rPr>
          <w:lang w:val="el-GR"/>
        </w:rPr>
        <w:t>του Π</w:t>
      </w:r>
      <w:r w:rsidR="00776A06">
        <w:rPr>
          <w:lang w:val="el-GR"/>
        </w:rPr>
        <w:t>AΡΑΡΤΗΜΑΤΟΣ</w:t>
      </w:r>
      <w:r w:rsidRPr="00992CF3">
        <w:rPr>
          <w:lang w:val="el-GR"/>
        </w:rPr>
        <w:t xml:space="preserve"> </w:t>
      </w:r>
      <w:r w:rsidRPr="00992CF3">
        <w:rPr>
          <w:lang w:val="en-US"/>
        </w:rPr>
        <w:t>I</w:t>
      </w:r>
      <w:r w:rsidRPr="00992CF3">
        <w:rPr>
          <w:lang w:val="el-GR"/>
        </w:rPr>
        <w:t xml:space="preserve"> (Μέρος Α)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197E77">
        <w:rPr>
          <w:lang w:val="el-GR"/>
        </w:rPr>
        <w:t>.</w:t>
      </w:r>
      <w:r w:rsidRPr="00992CF3">
        <w:rPr>
          <w:lang w:val="el-GR"/>
        </w:rPr>
        <w:t xml:space="preserve"> </w:t>
      </w:r>
    </w:p>
    <w:p w14:paraId="560BC5E3" w14:textId="77777777" w:rsidR="00281A31" w:rsidRPr="00992CF3" w:rsidRDefault="00281A31" w:rsidP="00607020">
      <w:pPr>
        <w:widowControl w:val="0"/>
        <w:rPr>
          <w:b/>
          <w:lang w:val="el-GR"/>
        </w:rPr>
      </w:pPr>
      <w:r w:rsidRPr="00992CF3">
        <w:rPr>
          <w:b/>
          <w:iCs/>
          <w:lang w:val="el-GR"/>
        </w:rPr>
        <w:t xml:space="preserve">Σχετικό υπόδειγμα τεχνικής προσφοράς παρατίθεται στο </w:t>
      </w:r>
      <w:r w:rsidR="00197E77" w:rsidRPr="00A71B0B">
        <w:rPr>
          <w:b/>
          <w:iCs/>
          <w:lang w:val="el-GR"/>
        </w:rPr>
        <w:t xml:space="preserve">ΠΑΡΑΡΤΗΜΑ </w:t>
      </w:r>
      <w:r w:rsidR="00E077AC" w:rsidRPr="00A71B0B">
        <w:rPr>
          <w:b/>
          <w:iCs/>
          <w:lang w:val="el-GR"/>
        </w:rPr>
        <w:t>Ι</w:t>
      </w:r>
      <w:r w:rsidR="00776A06" w:rsidRPr="00A71B0B">
        <w:rPr>
          <w:b/>
          <w:iCs/>
          <w:lang w:val="el-GR"/>
        </w:rPr>
        <w:t>V</w:t>
      </w:r>
      <w:r w:rsidR="00197E77" w:rsidRPr="00A71B0B">
        <w:rPr>
          <w:b/>
          <w:iCs/>
          <w:lang w:val="el-GR"/>
        </w:rPr>
        <w:t>.</w:t>
      </w:r>
    </w:p>
    <w:p w14:paraId="1CB36CD5" w14:textId="77777777" w:rsidR="004B271E" w:rsidRDefault="004B271E" w:rsidP="00607020">
      <w:pPr>
        <w:widowControl w:val="0"/>
        <w:rPr>
          <w:lang w:val="el-GR"/>
        </w:rPr>
      </w:pPr>
      <w:r w:rsidRPr="00D12F78">
        <w:rPr>
          <w:rFonts w:asciiTheme="minorHAnsi" w:hAnsiTheme="minorHAnsi" w:cstheme="minorHAnsi"/>
          <w:lang w:val="el-GR"/>
        </w:rPr>
        <w:t>Σε περίπτωση υποβολής προσφοράς από Ένωση/Κοινοπραξία θα πρέπει να περιγράφεται σαφώς η συμβολή του κάθε μέλους της Ένωσης/Κοινοπραξίας στην απόδοση της Σύμβασης (τμήματα υλοποίησης, βαθμός συμμετοχής).</w:t>
      </w:r>
    </w:p>
    <w:p w14:paraId="2A62F947" w14:textId="77777777" w:rsidR="00D41FD6" w:rsidRDefault="00D41FD6" w:rsidP="00607020">
      <w:pPr>
        <w:widowControl w:val="0"/>
        <w:rPr>
          <w:lang w:val="el-GR"/>
        </w:rPr>
      </w:pPr>
      <w:r w:rsidRPr="00992CF3">
        <w:rPr>
          <w:lang w:val="el-GR"/>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14:paraId="3201E0BA" w14:textId="77777777" w:rsidR="00D41FD6" w:rsidRPr="00992CF3" w:rsidRDefault="00D41FD6" w:rsidP="00EA05BF">
      <w:pPr>
        <w:pStyle w:val="3"/>
        <w:rPr>
          <w:lang w:val="el-GR"/>
        </w:rPr>
      </w:pPr>
      <w:bookmarkStart w:id="48" w:name="_Toc156928789"/>
      <w:r w:rsidRPr="00992CF3">
        <w:rPr>
          <w:lang w:val="el-GR"/>
        </w:rPr>
        <w:t>2.4.4</w:t>
      </w:r>
      <w:r w:rsidRPr="00992CF3">
        <w:rPr>
          <w:lang w:val="el-GR"/>
        </w:rPr>
        <w:tab/>
        <w:t>Περιεχόμενα Φακέλου «Οικονομική Προσφορά» / Τρόπος σύνταξης και υποβολής οικονομικών προσφορών</w:t>
      </w:r>
      <w:bookmarkEnd w:id="48"/>
    </w:p>
    <w:p w14:paraId="0D170170" w14:textId="77777777" w:rsidR="004C7FE7" w:rsidRPr="00992CF3" w:rsidRDefault="004C7FE7" w:rsidP="00607020">
      <w:pPr>
        <w:widowControl w:val="0"/>
        <w:rPr>
          <w:lang w:val="el-GR"/>
        </w:rPr>
      </w:pPr>
      <w:r w:rsidRPr="00992CF3">
        <w:rPr>
          <w:lang w:val="el-GR"/>
        </w:rPr>
        <w:t>Η Οικονομική Προσφορά υποβάλλεται ηλεκτρονικά, επί ποινή αποκλεισμού, στον υποφάκελο «Οικονομική Προσφορά».</w:t>
      </w:r>
    </w:p>
    <w:p w14:paraId="469ECC33" w14:textId="77777777" w:rsidR="004C7FE7" w:rsidRPr="00992CF3" w:rsidRDefault="004C7FE7" w:rsidP="00607020">
      <w:pPr>
        <w:widowControl w:val="0"/>
        <w:rPr>
          <w:lang w:val="el-GR"/>
        </w:rPr>
      </w:pPr>
      <w:r w:rsidRPr="00992CF3">
        <w:rPr>
          <w:lang w:val="el-GR"/>
        </w:rPr>
        <w:t>Η Οικονομική Προσφορά συντάσσεται συμπληρώνοντας την αντίστοιχη ειδική ηλεκτρονική φόρμα του συστήματος. Στη συνέχεια, το σύστημα παράγει σχετικό ηλεκτρονικό αρχείο σε μορφότυπο .pdf, το οποίο υπογράφεται ψηφιακά και υποβάλλεται από τον προσφέροντα οικονομικό φορέα. Τα στοιχεία που περιλαμβάνονται στην ειδική ηλεκτρονική φόρμα του συστήματος και του παραγόμενου ψηφιακά υπογεγραμμένου ηλεκτρονικού αρχείου πρέπει να ταυτίζονται. Σε αντίθετη περίπτωση το σύστημα παράγει σχετικό μήνυμα και ο προσφέρων καλείται να παράγει εκ νέου το ηλεκτρονικό αρχείο .pdf.</w:t>
      </w:r>
    </w:p>
    <w:p w14:paraId="550CA84D" w14:textId="77777777" w:rsidR="004C7FE7" w:rsidRPr="00992CF3" w:rsidRDefault="004C7FE7" w:rsidP="00607020">
      <w:pPr>
        <w:widowControl w:val="0"/>
        <w:rPr>
          <w:lang w:val="el-GR"/>
        </w:rPr>
      </w:pPr>
      <w:r w:rsidRPr="00992CF3">
        <w:rPr>
          <w:lang w:val="el-GR"/>
        </w:rPr>
        <w:t>Επισημαίνεται ότι η συνολική αξία χωρίς Φ.Π.Α. αποτυπώνεται στο ηλεκτρονικό σύστημα, και το εκάστοτε ποσοστό Φ.Π.Α. επί τοις εκατό, της ανωτέρω τιμής θα υπολογίζεται αυτόματα από αυτό.</w:t>
      </w:r>
    </w:p>
    <w:p w14:paraId="61A181C4" w14:textId="77777777" w:rsidR="004C7FE7" w:rsidRPr="00992CF3" w:rsidRDefault="004C7FE7" w:rsidP="00607020">
      <w:pPr>
        <w:widowControl w:val="0"/>
        <w:rPr>
          <w:lang w:val="el-GR"/>
        </w:rPr>
      </w:pPr>
      <w:r w:rsidRPr="00992CF3">
        <w:rPr>
          <w:lang w:val="el-GR"/>
        </w:rPr>
        <w:t xml:space="preserve">Εφόσον στο ηλεκτρονικό σύστημα δεν μπορεί να αποτυπωθεί αναλυτικά η οικονομική προσφορά, ο προσφέρων επισυνάπτει στον υποφάκελο «Οικονομική Προσφορά» την ηλεκτρονική οικονομική προσφορά του (ψηφιακά υπογεγραμμένη) και τα σχετικά ηλεκτρονικά αρχεία, σύμφωνα με το υπόδειγμα που υπάρχει στο </w:t>
      </w:r>
      <w:r w:rsidR="00197E77" w:rsidRPr="00A71B0B">
        <w:rPr>
          <w:b/>
          <w:bCs/>
          <w:lang w:val="el-GR"/>
        </w:rPr>
        <w:t>ΠΑΡΑΡΤΗΜΑ V</w:t>
      </w:r>
      <w:r w:rsidRPr="00A71B0B">
        <w:rPr>
          <w:lang w:val="el-GR"/>
        </w:rPr>
        <w:t xml:space="preserve"> της</w:t>
      </w:r>
      <w:r w:rsidRPr="00992CF3">
        <w:rPr>
          <w:lang w:val="el-GR"/>
        </w:rPr>
        <w:t xml:space="preserve"> παρούσας Διακήρυξης, σε μορφότυπο .pdf.</w:t>
      </w:r>
    </w:p>
    <w:p w14:paraId="0BFC1658" w14:textId="77777777" w:rsidR="00B06CEB" w:rsidRPr="00992CF3" w:rsidRDefault="00B06CEB" w:rsidP="00607020">
      <w:pPr>
        <w:widowControl w:val="0"/>
        <w:rPr>
          <w:lang w:val="el-GR"/>
        </w:rPr>
      </w:pPr>
      <w:r w:rsidRPr="00992CF3">
        <w:rPr>
          <w:lang w:val="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p>
    <w:p w14:paraId="60F1F526" w14:textId="77777777" w:rsidR="00B06CEB" w:rsidRPr="00992CF3" w:rsidRDefault="00B06CEB" w:rsidP="00607020">
      <w:pPr>
        <w:widowControl w:val="0"/>
        <w:rPr>
          <w:lang w:val="el-GR"/>
        </w:rPr>
      </w:pPr>
      <w:r w:rsidRPr="00992CF3">
        <w:rPr>
          <w:lang w:val="el-GR"/>
        </w:rPr>
        <w:t>Οι υπέρ τρίτων κρατήσεις υπόκεινται στο εκάστοτε ισχύον αναλογικό τέλος χαρτοσήμου και στην επ’ αυτού εισφορά υπέρ ΟΓΑ.</w:t>
      </w:r>
    </w:p>
    <w:p w14:paraId="3D56A213" w14:textId="77777777" w:rsidR="00B06CEB" w:rsidRPr="00992CF3" w:rsidRDefault="00B06CEB" w:rsidP="00607020">
      <w:pPr>
        <w:widowControl w:val="0"/>
        <w:rPr>
          <w:lang w:val="el-GR"/>
        </w:rPr>
      </w:pPr>
      <w:r w:rsidRPr="00992CF3">
        <w:rPr>
          <w:lang w:val="el-GR"/>
        </w:rPr>
        <w:t xml:space="preserve">Οι προσφερόμενες τιμές είναι σταθερές καθ’ όλη τη διάρκεια της σύμβασης και δεν αναπροσαρμόζονται. </w:t>
      </w:r>
    </w:p>
    <w:p w14:paraId="3F9482A0" w14:textId="77777777" w:rsidR="00D41FD6" w:rsidRDefault="00D41FD6" w:rsidP="00607020">
      <w:pPr>
        <w:widowControl w:val="0"/>
        <w:rPr>
          <w:lang w:val="el-GR"/>
        </w:rPr>
      </w:pPr>
      <w:r w:rsidRPr="00992CF3">
        <w:rPr>
          <w:lang w:val="el-GR"/>
        </w:rPr>
        <w:t xml:space="preserve">Ως απαράδεκτες θα απορρίπτονται προσφορές στις οποίες: α) δεν δίνεται τιμή σε ΕΥΡΩ ή καθορίζεται σχέση ΕΥΡΩ προς ξένο νόμισμα, β) δεν προκύπτει με σαφήνεια η προσφερόμενη τιμή, με την επιφύλαξη </w:t>
      </w:r>
      <w:r w:rsidR="005579F0" w:rsidRPr="00992CF3">
        <w:rPr>
          <w:lang w:val="el-GR"/>
        </w:rPr>
        <w:t>του</w:t>
      </w:r>
      <w:r w:rsidRPr="00992CF3">
        <w:rPr>
          <w:lang w:val="el-GR"/>
        </w:rPr>
        <w:t xml:space="preserve"> άρθρου 102 του ν. 4412/2016 και γ) η τιμή υπερβαίνει τον προϋπολογισμό της σύμβασης.</w:t>
      </w:r>
    </w:p>
    <w:p w14:paraId="3F641828" w14:textId="77777777" w:rsidR="00D41FD6" w:rsidRPr="00992CF3" w:rsidRDefault="00D41FD6" w:rsidP="00EA05BF">
      <w:pPr>
        <w:pStyle w:val="3"/>
        <w:rPr>
          <w:lang w:val="el-GR"/>
        </w:rPr>
      </w:pPr>
      <w:bookmarkStart w:id="49" w:name="_Toc156928790"/>
      <w:r w:rsidRPr="00992CF3">
        <w:rPr>
          <w:lang w:val="el-GR"/>
        </w:rPr>
        <w:t>2.4.5</w:t>
      </w:r>
      <w:r w:rsidRPr="00992CF3">
        <w:rPr>
          <w:lang w:val="el-GR"/>
        </w:rPr>
        <w:tab/>
        <w:t>Χρόνος ισχύος των προσφορών</w:t>
      </w:r>
      <w:bookmarkEnd w:id="49"/>
    </w:p>
    <w:p w14:paraId="7DFF7CCF" w14:textId="77777777" w:rsidR="00CC041B" w:rsidRPr="00992CF3" w:rsidRDefault="00CC041B" w:rsidP="00607020">
      <w:pPr>
        <w:widowControl w:val="0"/>
        <w:rPr>
          <w:lang w:val="el-GR" w:eastAsia="el-GR"/>
        </w:rPr>
      </w:pPr>
      <w:r w:rsidRPr="00992CF3">
        <w:rPr>
          <w:lang w:val="el-GR" w:eastAsia="el-GR"/>
        </w:rPr>
        <w:t xml:space="preserve">Οι υποβαλλόμενες προσφορές ισχύουν και δεσμεύουν τους οικονομικούς φορείς για </w:t>
      </w:r>
      <w:r w:rsidR="00DA7930" w:rsidRPr="00992CF3">
        <w:rPr>
          <w:lang w:val="el-GR" w:eastAsia="el-GR"/>
        </w:rPr>
        <w:t xml:space="preserve">διάστημα </w:t>
      </w:r>
      <w:r w:rsidR="004C7FE7" w:rsidRPr="00992CF3">
        <w:rPr>
          <w:b/>
          <w:lang w:val="el-GR" w:eastAsia="el-GR"/>
        </w:rPr>
        <w:t>δώδεκα</w:t>
      </w:r>
      <w:r w:rsidR="00323BD7" w:rsidRPr="00992CF3">
        <w:rPr>
          <w:b/>
          <w:lang w:val="el-GR" w:eastAsia="el-GR"/>
        </w:rPr>
        <w:t xml:space="preserve"> (</w:t>
      </w:r>
      <w:r w:rsidR="004C7FE7" w:rsidRPr="00992CF3">
        <w:rPr>
          <w:b/>
          <w:lang w:val="el-GR" w:eastAsia="el-GR"/>
        </w:rPr>
        <w:t>12</w:t>
      </w:r>
      <w:r w:rsidR="00323BD7" w:rsidRPr="00992CF3">
        <w:rPr>
          <w:b/>
          <w:lang w:val="el-GR" w:eastAsia="el-GR"/>
        </w:rPr>
        <w:t xml:space="preserve">) </w:t>
      </w:r>
      <w:r w:rsidR="00DA7930" w:rsidRPr="00992CF3">
        <w:rPr>
          <w:b/>
          <w:lang w:val="el-GR" w:eastAsia="el-GR"/>
        </w:rPr>
        <w:t>μηνών</w:t>
      </w:r>
      <w:r w:rsidRPr="00992CF3">
        <w:rPr>
          <w:lang w:val="el-GR" w:eastAsia="el-GR"/>
        </w:rPr>
        <w:t xml:space="preserve"> από την επόμενη της διενέργειας του διαγωνισμού.</w:t>
      </w:r>
    </w:p>
    <w:p w14:paraId="4D641FF0" w14:textId="77777777" w:rsidR="00CC041B" w:rsidRPr="00992CF3" w:rsidRDefault="00CC041B" w:rsidP="00607020">
      <w:pPr>
        <w:widowControl w:val="0"/>
        <w:rPr>
          <w:lang w:val="el-GR" w:eastAsia="el-GR"/>
        </w:rPr>
      </w:pPr>
      <w:r w:rsidRPr="00992CF3">
        <w:rPr>
          <w:lang w:val="el-GR" w:eastAsia="el-GR"/>
        </w:rPr>
        <w:lastRenderedPageBreak/>
        <w:t>Προσφορά η οποία ορίζει χρόνο ισχύος μικρότερο από τον ανωτέρω προβλεπόμενο απορρίπτεται.</w:t>
      </w:r>
    </w:p>
    <w:p w14:paraId="152A1514" w14:textId="77777777" w:rsidR="00CC041B" w:rsidRPr="00992CF3" w:rsidRDefault="00CC041B" w:rsidP="00607020">
      <w:pPr>
        <w:widowControl w:val="0"/>
        <w:rPr>
          <w:lang w:val="el-GR" w:eastAsia="el-GR"/>
        </w:rPr>
      </w:pPr>
      <w:r w:rsidRPr="00992CF3">
        <w:rPr>
          <w:lang w:val="el-GR" w:eastAsia="el-GR"/>
        </w:rPr>
        <w:t>Η ισχύς της προσφοράς μπορεί να παρατείνεται εγγράφως, εφόσον τούτο ζητηθεί από την αναθέτουσα αρχή, πριν από τη λήξη της, σύμφωνα με τα οριζόμενα στο άρθρο 72 παρ. 1 α του ν. 4412/2016, κατ' ανώτατο όριο για χρονικό διάστημα ίσο με την προβλεπόμενη ως άνω αρχική διάρκεια.</w:t>
      </w:r>
      <w:r w:rsidR="006344C3" w:rsidRPr="00992CF3">
        <w:rPr>
          <w:lang w:val="el-GR" w:eastAsia="el-GR"/>
        </w:rPr>
        <w:t xml:space="preserve"> Σε περίπτωση αιτήματος της αναθέτουσας αρχής για παράταση της ισχύος της προσφοράς, οι προσφορές των οικονομικών φορέων που αποδέχτηκαν την παράταση, πριν τη λήξη ισχύος των προσφορών τους, ισχύουν και τους δεσμεύουν για το επιπλέον αυτό χρονικό διάστημα.</w:t>
      </w:r>
    </w:p>
    <w:p w14:paraId="0A776068" w14:textId="77777777" w:rsidR="00CC041B" w:rsidRPr="00992CF3" w:rsidRDefault="00CC041B" w:rsidP="00607020">
      <w:pPr>
        <w:widowControl w:val="0"/>
        <w:rPr>
          <w:lang w:val="el-GR" w:eastAsia="el-GR"/>
        </w:rPr>
      </w:pPr>
      <w:r w:rsidRPr="00992CF3">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14:paraId="20BA3BD7" w14:textId="77777777" w:rsidR="00CC041B" w:rsidRDefault="00CC041B" w:rsidP="00607020">
      <w:pPr>
        <w:widowControl w:val="0"/>
        <w:rPr>
          <w:lang w:val="el-GR" w:eastAsia="el-GR"/>
        </w:rPr>
      </w:pPr>
      <w:r w:rsidRPr="00992CF3">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p>
    <w:p w14:paraId="23967A94" w14:textId="77777777" w:rsidR="00CE73AA" w:rsidRPr="00992CF3" w:rsidRDefault="00CE73AA" w:rsidP="00EA05BF">
      <w:pPr>
        <w:pStyle w:val="3"/>
        <w:rPr>
          <w:vertAlign w:val="superscript"/>
          <w:lang w:val="el-GR"/>
        </w:rPr>
      </w:pPr>
      <w:bookmarkStart w:id="50" w:name="_Toc156928791"/>
      <w:r w:rsidRPr="00992CF3">
        <w:rPr>
          <w:lang w:val="el-GR"/>
        </w:rPr>
        <w:t>2.4.6</w:t>
      </w:r>
      <w:r w:rsidRPr="00992CF3">
        <w:rPr>
          <w:lang w:val="el-GR"/>
        </w:rPr>
        <w:tab/>
        <w:t>Λόγοι απόρριψης προσφορών</w:t>
      </w:r>
      <w:bookmarkEnd w:id="50"/>
    </w:p>
    <w:p w14:paraId="5EE94094" w14:textId="77777777" w:rsidR="002134F9" w:rsidRPr="00992CF3" w:rsidRDefault="002134F9" w:rsidP="00607020">
      <w:pPr>
        <w:widowControl w:val="0"/>
        <w:rPr>
          <w:lang w:val="el-GR"/>
        </w:rPr>
      </w:pPr>
      <w:r w:rsidRPr="00992CF3">
        <w:rPr>
          <w:lang w:val="en-US"/>
        </w:rPr>
        <w:t>H</w:t>
      </w:r>
      <w:r w:rsidRPr="00992CF3">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55F4C2D" w14:textId="77777777" w:rsidR="00CE73AA" w:rsidRPr="00992CF3" w:rsidRDefault="00CE73AA" w:rsidP="00607020">
      <w:pPr>
        <w:widowControl w:val="0"/>
        <w:rPr>
          <w:lang w:val="el-GR"/>
        </w:rPr>
      </w:pPr>
      <w:r w:rsidRPr="00992CF3">
        <w:rPr>
          <w:lang w:val="el-GR"/>
        </w:rPr>
        <w:t>α) η οποία αποκλίνει από απαράβατους όρους περί σύνταξης και υποβολής της προσφοράς, ή δεν υποβάλλεται εμπρόθεσμα με τον τρόπο και με το περιεχόμενο που ορίζεται στην παρούσα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2.4.5. (Χρόνος ισχύος προσφορών), 3.1. (Αποσφράγιση και αξιολόγηση προσφορών), 3.2 (Πρόσκληση υποβολής δικαιολογητικών προσωρινού αναδόχου) της παρούσας,</w:t>
      </w:r>
    </w:p>
    <w:p w14:paraId="23FA2F18" w14:textId="77777777" w:rsidR="00654ED3" w:rsidRPr="00992CF3" w:rsidRDefault="00654ED3" w:rsidP="00607020">
      <w:pPr>
        <w:widowControl w:val="0"/>
        <w:rPr>
          <w:lang w:val="el-GR"/>
        </w:rPr>
      </w:pPr>
      <w:r w:rsidRPr="00992CF3">
        <w:rPr>
          <w:lang w:val="el-GR"/>
        </w:rPr>
        <w:t>β) 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3.1.2.1 της παρούσας διακήρυξης,</w:t>
      </w:r>
    </w:p>
    <w:p w14:paraId="4FED6FE7" w14:textId="77777777" w:rsidR="00CE73AA" w:rsidRPr="00992CF3" w:rsidRDefault="00654ED3" w:rsidP="00607020">
      <w:pPr>
        <w:widowControl w:val="0"/>
        <w:rPr>
          <w:lang w:val="el-GR"/>
        </w:rPr>
      </w:pPr>
      <w:r w:rsidRPr="00992CF3">
        <w:rPr>
          <w:lang w:val="el-GR"/>
        </w:rPr>
        <w:t>γ) 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 3.1.2.1 της παρούσας και τα άρθρα 102 και 103 του ν. 4412/2016,</w:t>
      </w:r>
    </w:p>
    <w:p w14:paraId="62EAD5FF" w14:textId="77777777" w:rsidR="00CE73AA" w:rsidRPr="00992CF3" w:rsidRDefault="00CE73AA" w:rsidP="00607020">
      <w:pPr>
        <w:widowControl w:val="0"/>
        <w:rPr>
          <w:lang w:val="el-GR"/>
        </w:rPr>
      </w:pPr>
      <w:r w:rsidRPr="00992CF3">
        <w:rPr>
          <w:lang w:val="el-GR"/>
        </w:rPr>
        <w:t xml:space="preserve">δ) η οποία είναι εναλλακτική προσφορά, </w:t>
      </w:r>
    </w:p>
    <w:p w14:paraId="662072BF" w14:textId="77777777" w:rsidR="00CE73AA" w:rsidRPr="00992CF3" w:rsidRDefault="00CE73AA" w:rsidP="00607020">
      <w:pPr>
        <w:widowControl w:val="0"/>
        <w:rPr>
          <w:iCs/>
          <w:lang w:val="el-GR"/>
        </w:rPr>
      </w:pPr>
      <w:r w:rsidRPr="00992CF3">
        <w:rPr>
          <w:lang w:val="el-GR"/>
        </w:rPr>
        <w:t>ε) η οποία υποβάλλεται από έναν προσφέροντα που έχει υποβάλλει δύο ή περισσότερες προσφορές</w:t>
      </w:r>
      <w:r w:rsidR="006F00BD" w:rsidRPr="00992CF3">
        <w:rPr>
          <w:lang w:val="el-GR"/>
        </w:rPr>
        <w:t>.</w:t>
      </w:r>
      <w:r w:rsidRPr="00992CF3">
        <w:rPr>
          <w:lang w:val="el-GR"/>
        </w:rPr>
        <w:t xml:space="preserve"> Ο περιορισμός αυτός ισχύει, υπό τους όρους της παραγράφου 2.2.3.4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5DF04CC" w14:textId="77777777" w:rsidR="00CE73AA" w:rsidRPr="00992CF3" w:rsidRDefault="00984B3A" w:rsidP="00607020">
      <w:pPr>
        <w:widowControl w:val="0"/>
        <w:rPr>
          <w:lang w:val="el-GR"/>
        </w:rPr>
      </w:pPr>
      <w:r w:rsidRPr="00992CF3">
        <w:rPr>
          <w:lang w:val="el-GR"/>
        </w:rPr>
        <w:t>στ</w:t>
      </w:r>
      <w:r w:rsidR="00CE73AA" w:rsidRPr="00992CF3">
        <w:rPr>
          <w:lang w:val="el-GR"/>
        </w:rPr>
        <w:t>) η οποία είναι υπό αίρεση,</w:t>
      </w:r>
    </w:p>
    <w:p w14:paraId="57C7BFCE" w14:textId="77777777" w:rsidR="00CE73AA" w:rsidRPr="00992CF3" w:rsidRDefault="00984B3A" w:rsidP="00607020">
      <w:pPr>
        <w:widowControl w:val="0"/>
        <w:rPr>
          <w:lang w:val="el-GR"/>
        </w:rPr>
      </w:pPr>
      <w:r w:rsidRPr="00992CF3">
        <w:rPr>
          <w:lang w:val="el-GR"/>
        </w:rPr>
        <w:t>ζ</w:t>
      </w:r>
      <w:r w:rsidR="00CE73AA" w:rsidRPr="00992CF3">
        <w:rPr>
          <w:lang w:val="el-GR"/>
        </w:rPr>
        <w:t xml:space="preserve">) η οποία θέτει όρο αναπροσαρμογής, </w:t>
      </w:r>
    </w:p>
    <w:p w14:paraId="2516166F" w14:textId="77777777" w:rsidR="00CE73AA" w:rsidRPr="00992CF3" w:rsidRDefault="00984B3A" w:rsidP="00607020">
      <w:pPr>
        <w:widowControl w:val="0"/>
        <w:rPr>
          <w:lang w:val="el-GR"/>
        </w:rPr>
      </w:pPr>
      <w:r w:rsidRPr="00992CF3">
        <w:rPr>
          <w:lang w:val="el-GR"/>
        </w:rPr>
        <w:t>η</w:t>
      </w:r>
      <w:r w:rsidR="00CE73AA" w:rsidRPr="00992CF3">
        <w:rPr>
          <w:lang w:val="el-GR"/>
        </w:rPr>
        <w:t xml:space="preserve">) 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w:t>
      </w:r>
      <w:r w:rsidR="00CE73AA" w:rsidRPr="00992CF3">
        <w:rPr>
          <w:lang w:val="el-GR"/>
        </w:rPr>
        <w:lastRenderedPageBreak/>
        <w:t xml:space="preserve">το κόστος που προτείνει  σε αυτήν, στην περίπτωση που η προσφορά του φαίνεται ασυνήθιστα χαμηλή σε σχέση με </w:t>
      </w:r>
      <w:r w:rsidR="00990788" w:rsidRPr="00992CF3">
        <w:rPr>
          <w:lang w:val="el-GR"/>
        </w:rPr>
        <w:t>τις υπηρεσίες</w:t>
      </w:r>
      <w:r w:rsidR="00CE73AA" w:rsidRPr="00992CF3">
        <w:rPr>
          <w:lang w:val="el-GR"/>
        </w:rPr>
        <w:t>, σύμφωνα με την παρ. 1 του άρθρου 88 του ν.4412/2016,</w:t>
      </w:r>
    </w:p>
    <w:p w14:paraId="5B675692" w14:textId="77777777" w:rsidR="00CE73AA" w:rsidRPr="00992CF3" w:rsidRDefault="009B7ADD" w:rsidP="00607020">
      <w:pPr>
        <w:widowControl w:val="0"/>
        <w:rPr>
          <w:lang w:val="el-GR"/>
        </w:rPr>
      </w:pPr>
      <w:r w:rsidRPr="00992CF3">
        <w:rPr>
          <w:lang w:val="el-GR"/>
        </w:rPr>
        <w:t>θ</w:t>
      </w:r>
      <w:r w:rsidR="00CE73AA" w:rsidRPr="00992CF3">
        <w:rPr>
          <w:lang w:val="el-GR"/>
        </w:rPr>
        <w:t xml:space="preserve">) </w:t>
      </w:r>
      <w:r w:rsidR="004D38BF" w:rsidRPr="00992CF3">
        <w:rPr>
          <w:lang w:val="el-GR"/>
        </w:rPr>
        <w:t>εφόσον</w:t>
      </w:r>
      <w:r w:rsidR="00CE73AA" w:rsidRPr="00992CF3">
        <w:rPr>
          <w:lang w:val="el-GR"/>
        </w:rPr>
        <w:t xml:space="preserve"> διαπιστωθεί ότι είναι ασυνήθιστα χαμηλή διότι δε συμμορφώνεται με τις ισχύουσες  υποχρεώσεις της παρ. 2 του άρθρου 18 του ν.4412/2016,</w:t>
      </w:r>
    </w:p>
    <w:p w14:paraId="26710C5C" w14:textId="77777777" w:rsidR="00CE73AA" w:rsidRPr="00992CF3" w:rsidRDefault="009B7ADD" w:rsidP="00607020">
      <w:pPr>
        <w:widowControl w:val="0"/>
        <w:rPr>
          <w:lang w:val="el-GR"/>
        </w:rPr>
      </w:pPr>
      <w:r w:rsidRPr="00992CF3">
        <w:rPr>
          <w:lang w:val="el-GR"/>
        </w:rPr>
        <w:t>ι</w:t>
      </w:r>
      <w:r w:rsidR="00CE73AA" w:rsidRPr="00992CF3">
        <w:rPr>
          <w:lang w:val="el-GR"/>
        </w:rPr>
        <w:t>) η οποία παρουσιάζει αποκλίσεις ως προς τους όρους και τις τεχνικές προδιαγραφές της σύμβασης,</w:t>
      </w:r>
    </w:p>
    <w:p w14:paraId="59F3FFC9" w14:textId="77777777" w:rsidR="00CE73AA" w:rsidRPr="00992CF3" w:rsidRDefault="00CE73AA" w:rsidP="00607020">
      <w:pPr>
        <w:widowControl w:val="0"/>
        <w:rPr>
          <w:szCs w:val="22"/>
          <w:lang w:val="el-GR"/>
        </w:rPr>
      </w:pPr>
      <w:r w:rsidRPr="00992CF3">
        <w:rPr>
          <w:lang w:val="el-GR"/>
        </w:rPr>
        <w:t>ι</w:t>
      </w:r>
      <w:r w:rsidR="009B7ADD" w:rsidRPr="00992CF3">
        <w:rPr>
          <w:lang w:val="el-GR"/>
        </w:rPr>
        <w:t>α</w:t>
      </w:r>
      <w:r w:rsidRPr="00992CF3">
        <w:rPr>
          <w:lang w:val="el-GR"/>
        </w:rPr>
        <w:t>) 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00A89E1C" w14:textId="77777777" w:rsidR="00CE73AA" w:rsidRPr="00992CF3" w:rsidRDefault="00CE73AA" w:rsidP="00607020">
      <w:pPr>
        <w:widowControl w:val="0"/>
        <w:rPr>
          <w:szCs w:val="22"/>
          <w:lang w:val="el-GR" w:eastAsia="el-GR"/>
        </w:rPr>
      </w:pPr>
      <w:r w:rsidRPr="00992CF3">
        <w:rPr>
          <w:szCs w:val="22"/>
          <w:lang w:val="el-GR"/>
        </w:rPr>
        <w:t>ι</w:t>
      </w:r>
      <w:r w:rsidR="009B7ADD" w:rsidRPr="00992CF3">
        <w:rPr>
          <w:szCs w:val="22"/>
          <w:lang w:val="el-GR"/>
        </w:rPr>
        <w:t>β</w:t>
      </w:r>
      <w:r w:rsidRPr="00992CF3">
        <w:rPr>
          <w:szCs w:val="22"/>
          <w:lang w:val="el-GR"/>
        </w:rPr>
        <w:t xml:space="preserve">) εάν από τα δικαιολογητικά του άρθρου 103 του ν. 4412/2016, που προσκομίζονται από τον προσωρινό ανάδοχο, δεν αποδεικνύεται </w:t>
      </w:r>
      <w:r w:rsidRPr="00992CF3">
        <w:rPr>
          <w:szCs w:val="22"/>
          <w:lang w:val="el-GR" w:eastAsia="el-GR"/>
        </w:rPr>
        <w:t>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επ., περί κριτηρίων επιλογής,</w:t>
      </w:r>
    </w:p>
    <w:p w14:paraId="5FC654B6" w14:textId="77777777" w:rsidR="00CE73AA" w:rsidRPr="00992CF3" w:rsidRDefault="00CE73AA" w:rsidP="00607020">
      <w:pPr>
        <w:widowControl w:val="0"/>
        <w:rPr>
          <w:lang w:val="el-GR"/>
        </w:rPr>
      </w:pPr>
      <w:r w:rsidRPr="00992CF3">
        <w:rPr>
          <w:szCs w:val="22"/>
          <w:lang w:val="el-GR" w:eastAsia="el-GR"/>
        </w:rPr>
        <w:t>ι</w:t>
      </w:r>
      <w:r w:rsidR="009B7ADD" w:rsidRPr="00992CF3">
        <w:rPr>
          <w:szCs w:val="22"/>
          <w:lang w:val="el-GR" w:eastAsia="el-GR"/>
        </w:rPr>
        <w:t>γ</w:t>
      </w:r>
      <w:r w:rsidRPr="00992CF3">
        <w:rPr>
          <w:szCs w:val="22"/>
          <w:lang w:val="el-GR" w:eastAsia="el-GR"/>
        </w:rPr>
        <w:t>) 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Pr="00992CF3">
        <w:rPr>
          <w:lang w:val="el-GR"/>
        </w:rPr>
        <w:t>.</w:t>
      </w:r>
    </w:p>
    <w:p w14:paraId="56ACC154" w14:textId="77777777" w:rsidR="004A4784" w:rsidRDefault="004A4784" w:rsidP="00607020">
      <w:pPr>
        <w:widowControl w:val="0"/>
        <w:rPr>
          <w:lang w:val="el-GR"/>
        </w:rPr>
        <w:sectPr w:rsidR="004A4784" w:rsidSect="00477BD0">
          <w:pgSz w:w="11906" w:h="16838"/>
          <w:pgMar w:top="1134" w:right="1134" w:bottom="851" w:left="1134" w:header="709" w:footer="709" w:gutter="0"/>
          <w:cols w:space="708"/>
          <w:docGrid w:linePitch="360"/>
        </w:sectPr>
      </w:pPr>
    </w:p>
    <w:p w14:paraId="3C819872" w14:textId="77777777" w:rsidR="00D41FD6" w:rsidRPr="00992CF3" w:rsidRDefault="00D41FD6" w:rsidP="00607020">
      <w:pPr>
        <w:pStyle w:val="1"/>
        <w:keepNext w:val="0"/>
        <w:pageBreakBefore w:val="0"/>
        <w:widowControl w:val="0"/>
        <w:tabs>
          <w:tab w:val="left" w:pos="567"/>
        </w:tabs>
        <w:spacing w:before="0" w:after="120"/>
        <w:ind w:left="567" w:hanging="567"/>
        <w:rPr>
          <w:rFonts w:ascii="Calibri" w:hAnsi="Calibri" w:cs="Calibri"/>
          <w:lang w:val="el-GR"/>
        </w:rPr>
      </w:pPr>
      <w:bookmarkStart w:id="51" w:name="_Toc156928792"/>
      <w:r w:rsidRPr="00992CF3">
        <w:rPr>
          <w:rFonts w:ascii="Calibri" w:hAnsi="Calibri" w:cs="Calibri"/>
          <w:lang w:val="el-GR"/>
        </w:rPr>
        <w:lastRenderedPageBreak/>
        <w:t>3.</w:t>
      </w:r>
      <w:r w:rsidRPr="00992CF3">
        <w:rPr>
          <w:rFonts w:ascii="Calibri" w:hAnsi="Calibri" w:cs="Calibri"/>
          <w:lang w:val="el-GR"/>
        </w:rPr>
        <w:tab/>
        <w:t>ΔΙΕΝΕΡΓΕΙΑ ΔΙΑΔΙΚΑΣΙΑΣ - ΑΞΙΟΛΟΓΗΣΗ ΠΡΟΣΦΟΡΩΝ</w:t>
      </w:r>
      <w:bookmarkEnd w:id="51"/>
    </w:p>
    <w:p w14:paraId="52C21A97" w14:textId="77777777" w:rsidR="00CE73AA" w:rsidRPr="00992CF3" w:rsidRDefault="00CE73AA" w:rsidP="00607020">
      <w:pPr>
        <w:widowControl w:val="0"/>
        <w:pBdr>
          <w:bottom w:val="single" w:sz="8" w:space="1" w:color="000080"/>
        </w:pBdr>
        <w:tabs>
          <w:tab w:val="left" w:pos="567"/>
        </w:tabs>
        <w:ind w:left="567" w:hanging="567"/>
        <w:textAlignment w:val="baseline"/>
        <w:outlineLvl w:val="1"/>
        <w:rPr>
          <w:b/>
          <w:kern w:val="1"/>
          <w:sz w:val="24"/>
          <w:szCs w:val="22"/>
          <w:lang w:val="el-GR" w:eastAsia="ar-SA"/>
        </w:rPr>
      </w:pPr>
      <w:bookmarkStart w:id="52" w:name="__RefHeading___Toc13752319"/>
      <w:r w:rsidRPr="00992CF3">
        <w:rPr>
          <w:b/>
          <w:sz w:val="24"/>
          <w:szCs w:val="22"/>
          <w:lang w:val="el-GR" w:eastAsia="ar-SA"/>
        </w:rPr>
        <w:t xml:space="preserve">3.1 </w:t>
      </w:r>
      <w:r w:rsidRPr="00992CF3">
        <w:rPr>
          <w:b/>
          <w:sz w:val="24"/>
          <w:szCs w:val="22"/>
          <w:lang w:val="el-GR" w:eastAsia="ar-SA"/>
        </w:rPr>
        <w:tab/>
        <w:t>Αποσφράγιση και αξιολόγηση προσφορών</w:t>
      </w:r>
      <w:bookmarkEnd w:id="52"/>
    </w:p>
    <w:p w14:paraId="7B82F023" w14:textId="77777777" w:rsidR="00CE73AA" w:rsidRPr="00992CF3" w:rsidRDefault="00CE73AA" w:rsidP="00607020">
      <w:pPr>
        <w:widowControl w:val="0"/>
        <w:ind w:left="567" w:hanging="567"/>
        <w:outlineLvl w:val="2"/>
        <w:rPr>
          <w:b/>
          <w:bCs/>
          <w:kern w:val="1"/>
          <w:szCs w:val="26"/>
          <w:lang w:val="el-GR" w:eastAsia="ar-SA"/>
        </w:rPr>
      </w:pPr>
      <w:bookmarkStart w:id="53" w:name="__RefHeading___Toc13752320"/>
      <w:bookmarkEnd w:id="53"/>
      <w:r w:rsidRPr="00992CF3">
        <w:rPr>
          <w:b/>
          <w:bCs/>
          <w:kern w:val="1"/>
          <w:szCs w:val="26"/>
          <w:lang w:val="el-GR" w:eastAsia="ar-SA"/>
        </w:rPr>
        <w:t>3.1.1</w:t>
      </w:r>
      <w:r w:rsidRPr="00992CF3">
        <w:rPr>
          <w:b/>
          <w:bCs/>
          <w:kern w:val="1"/>
          <w:szCs w:val="26"/>
          <w:lang w:val="el-GR" w:eastAsia="ar-SA"/>
        </w:rPr>
        <w:tab/>
        <w:t>Ηλεκτρονική αποσφράγιση προσφορών</w:t>
      </w:r>
    </w:p>
    <w:p w14:paraId="69437462" w14:textId="77777777" w:rsidR="00CE73AA" w:rsidRPr="00992CF3" w:rsidRDefault="00CE73AA" w:rsidP="00607020">
      <w:pPr>
        <w:widowControl w:val="0"/>
        <w:textAlignment w:val="baseline"/>
        <w:rPr>
          <w:kern w:val="1"/>
          <w:lang w:val="el-GR" w:eastAsia="ar-SA"/>
        </w:rPr>
      </w:pPr>
      <w:r w:rsidRPr="00992CF3">
        <w:rPr>
          <w:kern w:val="1"/>
          <w:lang w:val="el-GR" w:eastAsia="ar-SA"/>
        </w:rPr>
        <w:t>Το πιστοποιημένο στο Ε</w:t>
      </w:r>
      <w:r w:rsidR="004D05C4" w:rsidRPr="00992CF3">
        <w:rPr>
          <w:kern w:val="1"/>
          <w:lang w:val="el-GR" w:eastAsia="ar-SA"/>
        </w:rPr>
        <w:t>.</w:t>
      </w:r>
      <w:r w:rsidRPr="00992CF3">
        <w:rPr>
          <w:kern w:val="1"/>
          <w:lang w:val="el-GR" w:eastAsia="ar-SA"/>
        </w:rPr>
        <w:t>Σ</w:t>
      </w:r>
      <w:r w:rsidR="004D05C4" w:rsidRPr="00992CF3">
        <w:rPr>
          <w:kern w:val="1"/>
          <w:lang w:val="el-GR" w:eastAsia="ar-SA"/>
        </w:rPr>
        <w:t>.</w:t>
      </w:r>
      <w:r w:rsidRPr="00992CF3">
        <w:rPr>
          <w:kern w:val="1"/>
          <w:lang w:val="el-GR" w:eastAsia="ar-SA"/>
        </w:rPr>
        <w:t>Η</w:t>
      </w:r>
      <w:r w:rsidR="004D05C4" w:rsidRPr="00992CF3">
        <w:rPr>
          <w:kern w:val="1"/>
          <w:lang w:val="el-GR" w:eastAsia="ar-SA"/>
        </w:rPr>
        <w:t>.</w:t>
      </w:r>
      <w:r w:rsidRPr="00992CF3">
        <w:rPr>
          <w:kern w:val="1"/>
          <w:lang w:val="el-GR" w:eastAsia="ar-SA"/>
        </w:rPr>
        <w:t>ΔΗ</w:t>
      </w:r>
      <w:r w:rsidR="004D05C4" w:rsidRPr="00992CF3">
        <w:rPr>
          <w:kern w:val="1"/>
          <w:lang w:val="el-GR" w:eastAsia="ar-SA"/>
        </w:rPr>
        <w:t>.</w:t>
      </w:r>
      <w:r w:rsidRPr="00992CF3">
        <w:rPr>
          <w:kern w:val="1"/>
          <w:lang w:val="el-GR" w:eastAsia="ar-SA"/>
        </w:rPr>
        <w:t>Σ</w:t>
      </w:r>
      <w:r w:rsidR="004D05C4" w:rsidRPr="00992CF3">
        <w:rPr>
          <w:kern w:val="1"/>
          <w:lang w:val="el-GR" w:eastAsia="ar-SA"/>
        </w:rPr>
        <w:t>.</w:t>
      </w:r>
      <w:r w:rsidRPr="00992CF3">
        <w:rPr>
          <w:kern w:val="1"/>
          <w:lang w:val="el-GR" w:eastAsia="ar-SA"/>
        </w:rPr>
        <w:t xml:space="preserve">, για την αποσφράγιση των προσφορών αρμόδιο όργανο της Αναθέτουσας Αρχής, ήτοι η επιτροπή διενέργειας/επιτροπή αξιολόγησης, </w:t>
      </w:r>
      <w:r w:rsidRPr="00992CF3">
        <w:rPr>
          <w:b/>
          <w:kern w:val="1"/>
          <w:lang w:val="el-GR" w:eastAsia="ar-SA"/>
        </w:rPr>
        <w:t>εφεξής Επιτροπή Διαγωνισμού</w:t>
      </w:r>
      <w:r w:rsidRPr="00992CF3">
        <w:rPr>
          <w:kern w:val="1"/>
          <w:lang w:val="el-GR" w:eastAsia="ar-SA"/>
        </w:rPr>
        <w:t xml:space="preserve">, προβαίνει στην έναρξη της διαδικασίας ηλεκτρονικής αποσφράγισης των φακέλων των προσφορών, κατά το άρθρο 100 του ν. 4412/2016, </w:t>
      </w:r>
      <w:r w:rsidRPr="00992CF3">
        <w:rPr>
          <w:kern w:val="1"/>
          <w:lang w:val="el-GR"/>
        </w:rPr>
        <w:t>ακολουθώντας τα εξής στάδια:</w:t>
      </w:r>
    </w:p>
    <w:p w14:paraId="5BD4D59A" w14:textId="77777777" w:rsidR="00CE73AA" w:rsidRPr="00992CF3" w:rsidRDefault="00CE73AA" w:rsidP="00607020">
      <w:pPr>
        <w:widowControl w:val="0"/>
        <w:numPr>
          <w:ilvl w:val="0"/>
          <w:numId w:val="3"/>
        </w:numPr>
        <w:tabs>
          <w:tab w:val="clear" w:pos="720"/>
          <w:tab w:val="num" w:pos="0"/>
        </w:tabs>
        <w:ind w:left="426" w:hanging="426"/>
        <w:textAlignment w:val="baseline"/>
        <w:rPr>
          <w:kern w:val="1"/>
          <w:lang w:val="el-GR" w:eastAsia="ar-SA"/>
        </w:rPr>
      </w:pPr>
      <w:r w:rsidRPr="00992CF3">
        <w:rPr>
          <w:kern w:val="1"/>
          <w:lang w:val="el-GR" w:eastAsia="ar-SA"/>
        </w:rPr>
        <w:t xml:space="preserve">Ηλεκτρονική Αποσφράγιση του (υπό)φακέλου «Δικαιολογητικά Συμμετοχής-Τεχνική Προσφορά», </w:t>
      </w:r>
      <w:r w:rsidR="000D1F3B" w:rsidRPr="00992CF3">
        <w:rPr>
          <w:kern w:val="1"/>
          <w:lang w:val="el-GR" w:eastAsia="ar-SA"/>
        </w:rPr>
        <w:t xml:space="preserve"> την </w:t>
      </w:r>
      <w:r w:rsidR="00256572" w:rsidRPr="00992CF3">
        <w:rPr>
          <w:b/>
          <w:kern w:val="1"/>
          <w:highlight w:val="yellow"/>
          <w:lang w:val="el-GR" w:eastAsia="ar-SA"/>
        </w:rPr>
        <w:t>……………..</w:t>
      </w:r>
      <w:r w:rsidR="000D1F3B" w:rsidRPr="00992CF3">
        <w:rPr>
          <w:b/>
          <w:kern w:val="1"/>
          <w:highlight w:val="yellow"/>
          <w:lang w:val="el-GR" w:eastAsia="ar-SA"/>
        </w:rPr>
        <w:t xml:space="preserve">, </w:t>
      </w:r>
      <w:r w:rsidR="00256572" w:rsidRPr="00992CF3">
        <w:rPr>
          <w:b/>
          <w:kern w:val="1"/>
          <w:highlight w:val="yellow"/>
          <w:lang w:val="el-GR" w:eastAsia="ar-SA"/>
        </w:rPr>
        <w:t>……….</w:t>
      </w:r>
      <w:r w:rsidR="000D1F3B" w:rsidRPr="00992CF3">
        <w:rPr>
          <w:b/>
          <w:kern w:val="1"/>
          <w:highlight w:val="yellow"/>
          <w:lang w:val="el-GR" w:eastAsia="ar-SA"/>
        </w:rPr>
        <w:t>/</w:t>
      </w:r>
      <w:r w:rsidR="00256572" w:rsidRPr="00992CF3">
        <w:rPr>
          <w:b/>
          <w:kern w:val="1"/>
          <w:highlight w:val="yellow"/>
          <w:lang w:val="el-GR" w:eastAsia="ar-SA"/>
        </w:rPr>
        <w:t>…..</w:t>
      </w:r>
      <w:r w:rsidR="000D1F3B" w:rsidRPr="00992CF3">
        <w:rPr>
          <w:b/>
          <w:kern w:val="1"/>
          <w:highlight w:val="yellow"/>
          <w:lang w:val="el-GR" w:eastAsia="ar-SA"/>
        </w:rPr>
        <w:t>/</w:t>
      </w:r>
      <w:r w:rsidR="00256572" w:rsidRPr="00992CF3">
        <w:rPr>
          <w:b/>
          <w:kern w:val="1"/>
          <w:highlight w:val="yellow"/>
          <w:lang w:val="el-GR" w:eastAsia="ar-SA"/>
        </w:rPr>
        <w:t>……….</w:t>
      </w:r>
      <w:r w:rsidR="000D1F3B" w:rsidRPr="00992CF3">
        <w:rPr>
          <w:b/>
          <w:kern w:val="1"/>
          <w:highlight w:val="yellow"/>
          <w:lang w:val="el-GR" w:eastAsia="ar-SA"/>
        </w:rPr>
        <w:t xml:space="preserve"> και ώρα </w:t>
      </w:r>
      <w:r w:rsidR="00256572" w:rsidRPr="00992CF3">
        <w:rPr>
          <w:b/>
          <w:kern w:val="1"/>
          <w:highlight w:val="yellow"/>
          <w:lang w:val="en-US" w:eastAsia="ar-SA"/>
        </w:rPr>
        <w:t>……..</w:t>
      </w:r>
    </w:p>
    <w:p w14:paraId="0F135468" w14:textId="77777777" w:rsidR="00CE73AA" w:rsidRPr="00992CF3" w:rsidRDefault="00CE73AA" w:rsidP="00607020">
      <w:pPr>
        <w:widowControl w:val="0"/>
        <w:numPr>
          <w:ilvl w:val="0"/>
          <w:numId w:val="3"/>
        </w:numPr>
        <w:tabs>
          <w:tab w:val="clear" w:pos="720"/>
          <w:tab w:val="num" w:pos="0"/>
        </w:tabs>
        <w:ind w:left="426" w:hanging="426"/>
        <w:textAlignment w:val="baseline"/>
        <w:rPr>
          <w:kern w:val="1"/>
          <w:lang w:val="el-GR" w:eastAsia="ar-SA"/>
        </w:rPr>
      </w:pPr>
      <w:r w:rsidRPr="00992CF3">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7399DCFD" w14:textId="77777777" w:rsidR="00CE73AA" w:rsidRDefault="00CE73AA" w:rsidP="00607020">
      <w:pPr>
        <w:widowControl w:val="0"/>
        <w:textAlignment w:val="baseline"/>
        <w:rPr>
          <w:kern w:val="1"/>
          <w:lang w:val="el-GR" w:eastAsia="ar-SA"/>
        </w:rPr>
      </w:pPr>
      <w:r w:rsidRPr="00992CF3">
        <w:rPr>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70BFD37D" w14:textId="77777777" w:rsidR="00CE73AA" w:rsidRPr="00992CF3" w:rsidRDefault="00CE73AA" w:rsidP="00607020">
      <w:pPr>
        <w:widowControl w:val="0"/>
        <w:ind w:left="567" w:hanging="567"/>
        <w:outlineLvl w:val="2"/>
        <w:rPr>
          <w:b/>
          <w:bCs/>
          <w:kern w:val="1"/>
          <w:szCs w:val="26"/>
          <w:lang w:val="el-GR" w:eastAsia="ar-SA"/>
        </w:rPr>
      </w:pPr>
      <w:bookmarkStart w:id="54" w:name="__RefHeading___Toc13752321"/>
      <w:bookmarkEnd w:id="54"/>
      <w:r w:rsidRPr="00992CF3">
        <w:rPr>
          <w:b/>
          <w:bCs/>
          <w:szCs w:val="26"/>
          <w:lang w:val="el-GR" w:eastAsia="ar-SA"/>
        </w:rPr>
        <w:t>3.1.2</w:t>
      </w:r>
      <w:r w:rsidRPr="00992CF3">
        <w:rPr>
          <w:b/>
          <w:bCs/>
          <w:szCs w:val="26"/>
          <w:lang w:val="el-GR" w:eastAsia="ar-SA"/>
        </w:rPr>
        <w:tab/>
        <w:t>Αξιολόγηση προσφορών</w:t>
      </w:r>
    </w:p>
    <w:p w14:paraId="0A214CBD" w14:textId="77777777" w:rsidR="00CE73AA" w:rsidRPr="00992CF3" w:rsidRDefault="00CE73AA" w:rsidP="00607020">
      <w:pPr>
        <w:widowControl w:val="0"/>
        <w:textAlignment w:val="baseline"/>
        <w:rPr>
          <w:kern w:val="1"/>
          <w:lang w:val="el-GR" w:eastAsia="ar-SA"/>
        </w:rPr>
      </w:pPr>
      <w:r w:rsidRPr="00992CF3">
        <w:rPr>
          <w:b/>
          <w:kern w:val="1"/>
          <w:lang w:val="el-GR" w:eastAsia="ar-SA"/>
        </w:rPr>
        <w:t>3.1.2.1</w:t>
      </w:r>
      <w:r w:rsidRPr="00992CF3">
        <w:rPr>
          <w:kern w:val="1"/>
          <w:lang w:val="el-GR" w:eastAsia="ar-SA"/>
        </w:rPr>
        <w:t xml:space="preserve"> Μετά την κατά περίπτωση ηλεκτρονική αποσφράγιση των προσφορών η Αναθέτουσα Αρχή προβαίνει στην αξιολόγηση αυτών, μέσω των αρμόδιων πιστοποιημένων στο Ε</w:t>
      </w:r>
      <w:r w:rsidR="00EB549A" w:rsidRPr="00992CF3">
        <w:rPr>
          <w:kern w:val="1"/>
          <w:lang w:val="el-GR" w:eastAsia="ar-SA"/>
        </w:rPr>
        <w:t>.</w:t>
      </w:r>
      <w:r w:rsidRPr="00992CF3">
        <w:rPr>
          <w:kern w:val="1"/>
          <w:lang w:val="el-GR" w:eastAsia="ar-SA"/>
        </w:rPr>
        <w:t>Σ</w:t>
      </w:r>
      <w:r w:rsidR="00EB549A" w:rsidRPr="00992CF3">
        <w:rPr>
          <w:kern w:val="1"/>
          <w:lang w:val="el-GR" w:eastAsia="ar-SA"/>
        </w:rPr>
        <w:t>.</w:t>
      </w:r>
      <w:r w:rsidRPr="00992CF3">
        <w:rPr>
          <w:kern w:val="1"/>
          <w:lang w:val="el-GR" w:eastAsia="ar-SA"/>
        </w:rPr>
        <w:t>Η</w:t>
      </w:r>
      <w:r w:rsidR="00EB549A" w:rsidRPr="00992CF3">
        <w:rPr>
          <w:kern w:val="1"/>
          <w:lang w:val="el-GR" w:eastAsia="ar-SA"/>
        </w:rPr>
        <w:t>.</w:t>
      </w:r>
      <w:r w:rsidRPr="00992CF3">
        <w:rPr>
          <w:kern w:val="1"/>
          <w:lang w:val="el-GR" w:eastAsia="ar-SA"/>
        </w:rPr>
        <w:t>ΔΗ</w:t>
      </w:r>
      <w:r w:rsidR="00EB549A" w:rsidRPr="00992CF3">
        <w:rPr>
          <w:kern w:val="1"/>
          <w:lang w:val="el-GR" w:eastAsia="ar-SA"/>
        </w:rPr>
        <w:t>.</w:t>
      </w:r>
      <w:r w:rsidRPr="00992CF3">
        <w:rPr>
          <w:kern w:val="1"/>
          <w:lang w:val="el-GR" w:eastAsia="ar-SA"/>
        </w:rPr>
        <w:t>Σ</w:t>
      </w:r>
      <w:r w:rsidR="00EB549A" w:rsidRPr="00992CF3">
        <w:rPr>
          <w:kern w:val="1"/>
          <w:lang w:val="el-GR" w:eastAsia="ar-SA"/>
        </w:rPr>
        <w:t>.</w:t>
      </w:r>
      <w:r w:rsidRPr="00992CF3">
        <w:rPr>
          <w:kern w:val="1"/>
          <w:lang w:val="el-GR" w:eastAsia="ar-SA"/>
        </w:rPr>
        <w:t xml:space="preserve"> οργάνων της, εφαρμοζόμενων κατά τα λοιπά των κειμένων διατάξεων.</w:t>
      </w:r>
    </w:p>
    <w:p w14:paraId="3A89988C" w14:textId="77777777" w:rsidR="00CE73AA" w:rsidRPr="00992CF3" w:rsidRDefault="00CE73AA" w:rsidP="00607020">
      <w:pPr>
        <w:widowControl w:val="0"/>
        <w:textAlignment w:val="baseline"/>
        <w:rPr>
          <w:kern w:val="1"/>
          <w:lang w:val="el-GR" w:eastAsia="ar-SA"/>
        </w:rPr>
      </w:pPr>
      <w:r w:rsidRPr="00992CF3">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992CF3">
        <w:rPr>
          <w:lang w:val="el-GR" w:eastAsia="ar-SA"/>
        </w:rPr>
        <w:t xml:space="preserve"> Η συμπλήρωση ή η αποσαφήνιση ζητείται και γίνεται αποδεκτή υπό την προϋπόθεση ότι δεν </w:t>
      </w:r>
      <w:r w:rsidRPr="00992CF3">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4BADFAF1" w14:textId="77777777" w:rsidR="00B13518" w:rsidRPr="00992CF3" w:rsidRDefault="00B13518" w:rsidP="00607020">
      <w:pPr>
        <w:widowControl w:val="0"/>
        <w:textAlignment w:val="baseline"/>
        <w:rPr>
          <w:rFonts w:eastAsia="Calibri"/>
          <w:i/>
          <w:iCs/>
          <w:kern w:val="1"/>
          <w:lang w:val="el-GR" w:eastAsia="el-GR"/>
        </w:rPr>
      </w:pPr>
      <w:r w:rsidRPr="00992CF3">
        <w:rPr>
          <w:kern w:val="1"/>
          <w:lang w:val="el-GR"/>
        </w:rPr>
        <w:t>Ειδικότερα :</w:t>
      </w:r>
    </w:p>
    <w:p w14:paraId="6C80BF59" w14:textId="77777777" w:rsidR="00B13518" w:rsidRPr="00992CF3" w:rsidRDefault="00B13518" w:rsidP="00607020">
      <w:pPr>
        <w:widowControl w:val="0"/>
        <w:textAlignment w:val="baseline"/>
        <w:rPr>
          <w:b/>
          <w:bCs/>
          <w:strike/>
          <w:kern w:val="1"/>
          <w:lang w:val="el-GR"/>
        </w:rPr>
      </w:pPr>
      <w:r w:rsidRPr="00992CF3">
        <w:rPr>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2239A455" w14:textId="77777777" w:rsidR="00B13518" w:rsidRPr="00992CF3" w:rsidRDefault="00B13518" w:rsidP="00607020">
      <w:pPr>
        <w:widowControl w:val="0"/>
        <w:textAlignment w:val="baseline"/>
        <w:rPr>
          <w:kern w:val="1"/>
          <w:lang w:val="el-GR"/>
        </w:rPr>
      </w:pPr>
      <w:r w:rsidRPr="00992CF3">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w:t>
      </w:r>
      <w:r w:rsidR="000D1F3B" w:rsidRPr="00992CF3">
        <w:rPr>
          <w:kern w:val="1"/>
          <w:lang w:val="el-GR"/>
        </w:rPr>
        <w:t>.</w:t>
      </w:r>
      <w:r w:rsidRPr="00992CF3">
        <w:rPr>
          <w:kern w:val="1"/>
          <w:lang w:val="el-GR"/>
        </w:rPr>
        <w:t>Σ</w:t>
      </w:r>
      <w:r w:rsidR="000D1F3B" w:rsidRPr="00992CF3">
        <w:rPr>
          <w:kern w:val="1"/>
          <w:lang w:val="el-GR"/>
        </w:rPr>
        <w:t>.</w:t>
      </w:r>
      <w:r w:rsidRPr="00992CF3">
        <w:rPr>
          <w:kern w:val="1"/>
          <w:lang w:val="el-GR"/>
        </w:rPr>
        <w:t>Η</w:t>
      </w:r>
      <w:r w:rsidR="000D1F3B" w:rsidRPr="00992CF3">
        <w:rPr>
          <w:kern w:val="1"/>
          <w:lang w:val="el-GR"/>
        </w:rPr>
        <w:t>.</w:t>
      </w:r>
      <w:r w:rsidRPr="00992CF3">
        <w:rPr>
          <w:kern w:val="1"/>
          <w:lang w:val="el-GR"/>
        </w:rPr>
        <w:t>ΔΗ</w:t>
      </w:r>
      <w:r w:rsidR="000D1F3B" w:rsidRPr="00992CF3">
        <w:rPr>
          <w:kern w:val="1"/>
          <w:lang w:val="el-GR"/>
        </w:rPr>
        <w:t>.</w:t>
      </w:r>
      <w:r w:rsidRPr="00992CF3">
        <w:rPr>
          <w:kern w:val="1"/>
          <w:lang w:val="el-GR"/>
        </w:rPr>
        <w:t>Σ</w:t>
      </w:r>
      <w:r w:rsidR="000D1F3B" w:rsidRPr="00992CF3">
        <w:rPr>
          <w:kern w:val="1"/>
          <w:lang w:val="el-GR"/>
        </w:rPr>
        <w:t>.</w:t>
      </w:r>
      <w:r w:rsidRPr="00992CF3">
        <w:rPr>
          <w:kern w:val="1"/>
          <w:lang w:val="el-GR"/>
        </w:rPr>
        <w:t>.</w:t>
      </w:r>
    </w:p>
    <w:p w14:paraId="1862130B" w14:textId="77777777" w:rsidR="00B13518" w:rsidRPr="00992CF3" w:rsidRDefault="00B13518" w:rsidP="00607020">
      <w:pPr>
        <w:widowControl w:val="0"/>
        <w:textAlignment w:val="baseline"/>
        <w:rPr>
          <w:kern w:val="1"/>
          <w:lang w:val="el-GR"/>
        </w:rPr>
      </w:pPr>
      <w:r w:rsidRPr="00992CF3">
        <w:rPr>
          <w:kern w:val="1"/>
          <w:lang w:val="el-GR"/>
        </w:rPr>
        <w:t>Κατά της εν λόγω απόφασης χωρεί προδικαστική προσφυγή, σύμφωνα με τα οριζόμενα στην παράγραφο 3.4 της παρούσας.</w:t>
      </w:r>
    </w:p>
    <w:p w14:paraId="05814F63" w14:textId="77777777" w:rsidR="00B13518" w:rsidRPr="00992CF3" w:rsidRDefault="00B13518" w:rsidP="00607020">
      <w:pPr>
        <w:widowControl w:val="0"/>
        <w:textAlignment w:val="baseline"/>
        <w:rPr>
          <w:kern w:val="1"/>
          <w:lang w:val="el-GR"/>
        </w:rPr>
      </w:pPr>
      <w:r w:rsidRPr="00992CF3">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4CCF39E4" w14:textId="77777777" w:rsidR="000E23CB" w:rsidRDefault="000E23CB" w:rsidP="00607020">
      <w:pPr>
        <w:widowControl w:val="0"/>
        <w:textAlignment w:val="baseline"/>
        <w:rPr>
          <w:kern w:val="1"/>
          <w:lang w:val="el-GR"/>
        </w:rPr>
      </w:pPr>
    </w:p>
    <w:p w14:paraId="44ECD11F" w14:textId="77777777" w:rsidR="00B13518" w:rsidRPr="00992CF3" w:rsidRDefault="00B13518" w:rsidP="00607020">
      <w:pPr>
        <w:widowControl w:val="0"/>
        <w:textAlignment w:val="baseline"/>
        <w:rPr>
          <w:kern w:val="1"/>
          <w:lang w:val="el-GR"/>
        </w:rPr>
      </w:pPr>
      <w:r w:rsidRPr="00992CF3">
        <w:rPr>
          <w:kern w:val="1"/>
          <w:lang w:val="el-GR"/>
        </w:rPr>
        <w:t>β) Στη συνέχεια 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w:t>
      </w:r>
      <w:r w:rsidR="00E01A1F" w:rsidRPr="00992CF3">
        <w:rPr>
          <w:kern w:val="1"/>
          <w:lang w:val="el-GR"/>
        </w:rPr>
        <w:t xml:space="preserve"> </w:t>
      </w:r>
      <w:r w:rsidRPr="00992CF3">
        <w:rPr>
          <w:kern w:val="1"/>
          <w:lang w:val="el-GR"/>
        </w:rPr>
        <w:t>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w:t>
      </w:r>
      <w:r w:rsidR="009B3590" w:rsidRPr="00992CF3">
        <w:rPr>
          <w:kern w:val="1"/>
          <w:lang w:val="el-GR"/>
        </w:rPr>
        <w:t xml:space="preserve"> </w:t>
      </w:r>
      <w:r w:rsidRPr="00992CF3">
        <w:rPr>
          <w:kern w:val="1"/>
          <w:lang w:val="el-GR"/>
        </w:rPr>
        <w:t>σε πρακτικό των προσφερόντων, των αποτελεσμάτων</w:t>
      </w:r>
      <w:r w:rsidR="009B3590" w:rsidRPr="00992CF3">
        <w:rPr>
          <w:kern w:val="1"/>
          <w:lang w:val="el-GR"/>
        </w:rPr>
        <w:t xml:space="preserve"> </w:t>
      </w:r>
      <w:r w:rsidRPr="00992CF3">
        <w:rPr>
          <w:kern w:val="1"/>
          <w:lang w:val="el-GR"/>
        </w:rPr>
        <w:t>του ελέγχου και της αξιολόγησης των δικαιολογητικών</w:t>
      </w:r>
      <w:r w:rsidR="009B3590" w:rsidRPr="00992CF3">
        <w:rPr>
          <w:kern w:val="1"/>
          <w:lang w:val="el-GR"/>
        </w:rPr>
        <w:t xml:space="preserve"> </w:t>
      </w:r>
      <w:r w:rsidRPr="00992CF3">
        <w:rPr>
          <w:kern w:val="1"/>
          <w:lang w:val="el-GR"/>
        </w:rPr>
        <w:t xml:space="preserve">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2.3.1 και 2.3.2 της παρούσας. </w:t>
      </w:r>
    </w:p>
    <w:p w14:paraId="4C1F5E50" w14:textId="77777777" w:rsidR="00B13518" w:rsidRPr="00992CF3" w:rsidRDefault="00B13518" w:rsidP="00607020">
      <w:pPr>
        <w:widowControl w:val="0"/>
        <w:textAlignment w:val="baseline"/>
        <w:rPr>
          <w:kern w:val="1"/>
          <w:lang w:val="el-GR" w:eastAsia="el-GR"/>
        </w:rPr>
      </w:pPr>
      <w:r w:rsidRPr="00992CF3">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6A720AE9" w14:textId="77777777" w:rsidR="00B13518" w:rsidRPr="00992CF3" w:rsidRDefault="00B13518" w:rsidP="00607020">
      <w:pPr>
        <w:widowControl w:val="0"/>
        <w:textAlignment w:val="baseline"/>
        <w:rPr>
          <w:kern w:val="1"/>
          <w:lang w:val="el-GR"/>
        </w:rPr>
      </w:pPr>
      <w:r w:rsidRPr="00992CF3">
        <w:rPr>
          <w:kern w:val="1"/>
          <w:lang w:val="el-GR" w:eastAsia="el-GR"/>
        </w:rPr>
        <w:t>Κατά της εν λόγω απόφασης χωρεί προδικαστική προσφυγή, σύμφωνα με τα οριζόμενα στην παράγραφο 3.4 της παρούσας.</w:t>
      </w:r>
    </w:p>
    <w:p w14:paraId="34198368" w14:textId="77777777" w:rsidR="00B13518" w:rsidRPr="00992CF3" w:rsidRDefault="00B13518" w:rsidP="00607020">
      <w:pPr>
        <w:widowControl w:val="0"/>
        <w:textAlignment w:val="baseline"/>
        <w:rPr>
          <w:kern w:val="1"/>
          <w:lang w:val="el-GR"/>
        </w:rPr>
      </w:pPr>
      <w:r w:rsidRPr="00992CF3">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51D302CC" w14:textId="77777777" w:rsidR="00B13518" w:rsidRPr="00992CF3" w:rsidRDefault="00B13518" w:rsidP="00607020">
      <w:pPr>
        <w:widowControl w:val="0"/>
        <w:suppressAutoHyphens w:val="0"/>
        <w:autoSpaceDE w:val="0"/>
        <w:autoSpaceDN w:val="0"/>
        <w:adjustRightInd w:val="0"/>
        <w:rPr>
          <w:kern w:val="1"/>
          <w:lang w:val="el-GR"/>
        </w:rPr>
      </w:pPr>
      <w:r w:rsidRPr="00992CF3">
        <w:rPr>
          <w:kern w:val="1"/>
          <w:lang w:val="el-GR"/>
        </w:rPr>
        <w:t xml:space="preserve">δ) 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271F3A08" w14:textId="77777777" w:rsidR="00B13518" w:rsidRPr="00992CF3" w:rsidRDefault="00B13518" w:rsidP="00607020">
      <w:pPr>
        <w:widowControl w:val="0"/>
        <w:textAlignment w:val="baseline"/>
        <w:rPr>
          <w:kern w:val="1"/>
          <w:lang w:val="el-GR" w:eastAsia="el-GR"/>
        </w:rPr>
      </w:pPr>
      <w:r w:rsidRPr="00992CF3">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001A2D89" w:rsidRPr="00992CF3">
        <w:rPr>
          <w:kern w:val="1"/>
          <w:lang w:val="el-GR"/>
        </w:rPr>
        <w:t xml:space="preserve"> </w:t>
      </w:r>
      <w:r w:rsidRPr="00992CF3">
        <w:rPr>
          <w:kern w:val="1"/>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74020A49" w14:textId="77777777" w:rsidR="00B13518" w:rsidRPr="00992CF3" w:rsidRDefault="00B13518" w:rsidP="00607020">
      <w:pPr>
        <w:widowControl w:val="0"/>
        <w:textAlignment w:val="baseline"/>
        <w:rPr>
          <w:lang w:val="el-GR"/>
        </w:rPr>
      </w:pPr>
      <w:r w:rsidRPr="00992CF3">
        <w:rPr>
          <w:kern w:val="1"/>
          <w:lang w:val="el-GR"/>
        </w:rPr>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0D519A5E" w14:textId="77777777" w:rsidR="00B13518" w:rsidRPr="00992CF3" w:rsidRDefault="00B13518" w:rsidP="00607020">
      <w:pPr>
        <w:widowControl w:val="0"/>
        <w:textAlignment w:val="baseline"/>
        <w:rPr>
          <w:rFonts w:eastAsia="Calibri"/>
          <w:i/>
          <w:kern w:val="1"/>
          <w:lang w:val="el-GR" w:eastAsia="el-GR"/>
        </w:rPr>
      </w:pPr>
      <w:r w:rsidRPr="00992CF3">
        <w:rPr>
          <w:kern w:val="1"/>
          <w:lang w:val="el-GR"/>
        </w:rPr>
        <w:t>Αν οι ισοδύναμες προσφορές έχουν την ίδια βαθμολογία τεχνικής προσφοράς</w:t>
      </w:r>
      <w:r w:rsidR="000D1F3B" w:rsidRPr="00992CF3">
        <w:rPr>
          <w:rStyle w:val="WW-FootnoteReference19"/>
          <w:lang w:val="el-GR"/>
        </w:rPr>
        <w:t xml:space="preserve"> </w:t>
      </w:r>
      <w:r w:rsidRPr="00992CF3">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0E9BC7C4" w14:textId="77777777" w:rsidR="00B13518" w:rsidRDefault="00B13518" w:rsidP="00607020">
      <w:pPr>
        <w:widowControl w:val="0"/>
        <w:textAlignment w:val="baseline"/>
        <w:rPr>
          <w:kern w:val="1"/>
          <w:lang w:val="el-GR" w:eastAsia="el-GR"/>
        </w:rPr>
      </w:pPr>
      <w:r w:rsidRPr="00992CF3">
        <w:rPr>
          <w:kern w:val="1"/>
          <w:lang w:val="el-GR" w:eastAsia="el-GR"/>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w:t>
      </w:r>
      <w:r w:rsidR="001A2D89" w:rsidRPr="00992CF3">
        <w:rPr>
          <w:kern w:val="1"/>
          <w:lang w:val="el-GR" w:eastAsia="el-GR"/>
        </w:rPr>
        <w:t xml:space="preserve"> </w:t>
      </w:r>
      <w:r w:rsidRPr="00992CF3">
        <w:rPr>
          <w:kern w:val="1"/>
          <w:lang w:val="el-GR" w:eastAsia="el-GR"/>
        </w:rPr>
        <w:t>και η αναθέτουσα</w:t>
      </w:r>
      <w:r w:rsidR="001A2D89" w:rsidRPr="00992CF3">
        <w:rPr>
          <w:kern w:val="1"/>
          <w:lang w:val="el-GR" w:eastAsia="el-GR"/>
        </w:rPr>
        <w:t xml:space="preserve"> </w:t>
      </w:r>
      <w:r w:rsidRPr="00992CF3">
        <w:rPr>
          <w:kern w:val="1"/>
          <w:lang w:val="el-GR" w:eastAsia="el-GR"/>
        </w:rPr>
        <w:t>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094B65DA" w14:textId="77777777" w:rsidR="00E077AC" w:rsidRPr="00992CF3" w:rsidRDefault="00E077AC" w:rsidP="00607020">
      <w:pPr>
        <w:widowControl w:val="0"/>
        <w:textAlignment w:val="baseline"/>
        <w:rPr>
          <w:kern w:val="1"/>
          <w:lang w:val="el-GR" w:eastAsia="el-GR"/>
        </w:rPr>
      </w:pPr>
    </w:p>
    <w:p w14:paraId="2C8EFFCA" w14:textId="77777777" w:rsidR="00B13518" w:rsidRPr="00992CF3" w:rsidRDefault="00B13518" w:rsidP="00607020">
      <w:pPr>
        <w:widowControl w:val="0"/>
        <w:textAlignment w:val="baseline"/>
        <w:rPr>
          <w:szCs w:val="22"/>
          <w:shd w:val="clear" w:color="auto" w:fill="FFFFFF"/>
          <w:lang w:val="el-GR"/>
        </w:rPr>
      </w:pPr>
      <w:r w:rsidRPr="00992CF3">
        <w:rPr>
          <w:szCs w:val="22"/>
          <w:shd w:val="clear" w:color="auto" w:fill="FFFFFF"/>
          <w:lang w:val="el-GR"/>
        </w:rPr>
        <w:lastRenderedPageBreak/>
        <w:t>Σε κάθε περίπτωση, όταν εξ αρχής έχει υποβληθεί μία προσφορά, τα αποτελέσματα όλων των</w:t>
      </w:r>
      <w:r w:rsidR="001A2D89" w:rsidRPr="00992CF3">
        <w:rPr>
          <w:szCs w:val="22"/>
          <w:shd w:val="clear" w:color="auto" w:fill="FFFFFF"/>
          <w:lang w:val="el-GR"/>
        </w:rPr>
        <w:t xml:space="preserve"> </w:t>
      </w:r>
      <w:r w:rsidRPr="00992CF3">
        <w:rPr>
          <w:szCs w:val="22"/>
          <w:shd w:val="clear" w:color="auto" w:fill="FFFFFF"/>
          <w:lang w:val="el-GR"/>
        </w:rPr>
        <w:t>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w:t>
      </w:r>
      <w:r w:rsidR="001A2D89" w:rsidRPr="00992CF3">
        <w:rPr>
          <w:szCs w:val="22"/>
          <w:shd w:val="clear" w:color="auto" w:fill="FFFFFF"/>
          <w:lang w:val="el-GR"/>
        </w:rPr>
        <w:t xml:space="preserve"> </w:t>
      </w:r>
      <w:r w:rsidRPr="00992CF3">
        <w:rPr>
          <w:szCs w:val="22"/>
          <w:shd w:val="clear" w:color="auto" w:fill="FFFFFF"/>
          <w:lang w:val="el-GR"/>
        </w:rPr>
        <w:t>που εκδίδεται μετά το πέρας και</w:t>
      </w:r>
      <w:r w:rsidR="001A2D89" w:rsidRPr="00992CF3">
        <w:rPr>
          <w:szCs w:val="22"/>
          <w:shd w:val="clear" w:color="auto" w:fill="FFFFFF"/>
          <w:lang w:val="el-GR"/>
        </w:rPr>
        <w:t xml:space="preserve"> </w:t>
      </w:r>
      <w:r w:rsidRPr="00992CF3">
        <w:rPr>
          <w:szCs w:val="22"/>
          <w:shd w:val="clear" w:color="auto" w:fill="FFFFFF"/>
          <w:lang w:val="el-GR"/>
        </w:rPr>
        <w:t>του τελευταίου σταδίου της διαδικασίας. Κατά της ανωτέρω απόφασης χωρεί προδικαστική προσφυγή ενώπιον</w:t>
      </w:r>
      <w:r w:rsidR="001A2D89" w:rsidRPr="00992CF3">
        <w:rPr>
          <w:szCs w:val="22"/>
          <w:shd w:val="clear" w:color="auto" w:fill="FFFFFF"/>
          <w:lang w:val="el-GR"/>
        </w:rPr>
        <w:t xml:space="preserve"> </w:t>
      </w:r>
      <w:r w:rsidRPr="00992CF3">
        <w:rPr>
          <w:szCs w:val="22"/>
          <w:shd w:val="clear" w:color="auto" w:fill="FFFFFF"/>
          <w:lang w:val="el-GR"/>
        </w:rPr>
        <w:t>της ΑΕΠΠ σύμφωνα με όσα προβλέπονται στην παράγραφο 3.4 της παρούσας.</w:t>
      </w:r>
    </w:p>
    <w:p w14:paraId="04F7A694" w14:textId="77777777" w:rsidR="00CE73AA" w:rsidRPr="00992CF3" w:rsidRDefault="00CE73AA" w:rsidP="006070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kern w:val="1"/>
          <w:sz w:val="20"/>
          <w:szCs w:val="20"/>
          <w:lang w:val="el-GR" w:eastAsia="el-GR"/>
        </w:rPr>
      </w:pPr>
    </w:p>
    <w:p w14:paraId="2BBE261A" w14:textId="77777777" w:rsidR="00D41FD6" w:rsidRPr="00992CF3" w:rsidRDefault="00D41FD6" w:rsidP="00607020">
      <w:pPr>
        <w:pStyle w:val="2"/>
        <w:keepNext w:val="0"/>
        <w:widowControl w:val="0"/>
        <w:spacing w:before="0" w:after="120"/>
        <w:rPr>
          <w:rFonts w:ascii="Calibri" w:hAnsi="Calibri" w:cs="Calibri"/>
          <w:lang w:val="el-GR"/>
        </w:rPr>
      </w:pPr>
      <w:bookmarkStart w:id="55" w:name="__RefHeading___Toc491950129"/>
      <w:bookmarkStart w:id="56" w:name="_Toc156928793"/>
      <w:bookmarkEnd w:id="55"/>
      <w:r w:rsidRPr="00992CF3">
        <w:rPr>
          <w:rFonts w:ascii="Calibri" w:hAnsi="Calibri" w:cs="Calibri"/>
          <w:lang w:val="el-GR"/>
        </w:rPr>
        <w:t>3.2</w:t>
      </w:r>
      <w:r w:rsidRPr="00992CF3">
        <w:rPr>
          <w:rFonts w:ascii="Calibri" w:hAnsi="Calibri" w:cs="Calibri"/>
          <w:lang w:val="el-GR"/>
        </w:rPr>
        <w:tab/>
        <w:t>Πρόσκληση υποβολής δικαιολογητικών προσωρινού αναδόχου - Δικαιολογητικά προσωρινού αναδόχου</w:t>
      </w:r>
      <w:bookmarkEnd w:id="56"/>
    </w:p>
    <w:p w14:paraId="38C87EF9" w14:textId="77777777" w:rsidR="00CE73AA" w:rsidRPr="00992CF3" w:rsidRDefault="00CE73AA" w:rsidP="00607020">
      <w:pPr>
        <w:widowControl w:val="0"/>
        <w:rPr>
          <w:lang w:val="el-GR" w:eastAsia="ar-SA"/>
        </w:rPr>
      </w:pPr>
      <w:r w:rsidRPr="00992CF3">
        <w:rPr>
          <w:lang w:val="el-GR" w:eastAsia="ar-SA"/>
        </w:rPr>
        <w:t>Μετά την αξιολόγηση των προσφορών, η αναθέτουσα αρχή αποστέλλει σχετική ηλεκτρονική  πρόσκληση στον προσφέροντα, στον οποίο πρόκειται να γίνει η κατακύρωση («προσωρινό ανάδοχο»), μέσω της λειτουργικότητας της «Επικοινωνίας» του ηλεκτρονικού διαγωνισμού στο Ε</w:t>
      </w:r>
      <w:r w:rsidR="00692D1E" w:rsidRPr="00992CF3">
        <w:rPr>
          <w:lang w:val="el-GR" w:eastAsia="ar-SA"/>
        </w:rPr>
        <w:t>.</w:t>
      </w:r>
      <w:r w:rsidRPr="00992CF3">
        <w:rPr>
          <w:lang w:val="el-GR" w:eastAsia="ar-SA"/>
        </w:rPr>
        <w:t>Σ</w:t>
      </w:r>
      <w:r w:rsidR="00692D1E" w:rsidRPr="00992CF3">
        <w:rPr>
          <w:lang w:val="el-GR" w:eastAsia="ar-SA"/>
        </w:rPr>
        <w:t>.</w:t>
      </w:r>
      <w:r w:rsidRPr="00992CF3">
        <w:rPr>
          <w:lang w:val="el-GR" w:eastAsia="ar-SA"/>
        </w:rPr>
        <w:t>Η</w:t>
      </w:r>
      <w:r w:rsidR="00692D1E" w:rsidRPr="00992CF3">
        <w:rPr>
          <w:lang w:val="el-GR" w:eastAsia="ar-SA"/>
        </w:rPr>
        <w:t>.</w:t>
      </w:r>
      <w:r w:rsidRPr="00992CF3">
        <w:rPr>
          <w:lang w:val="el-GR" w:eastAsia="ar-SA"/>
        </w:rPr>
        <w:t>ΔΗ</w:t>
      </w:r>
      <w:r w:rsidR="00692D1E" w:rsidRPr="00992CF3">
        <w:rPr>
          <w:lang w:val="el-GR" w:eastAsia="ar-SA"/>
        </w:rPr>
        <w:t>.</w:t>
      </w:r>
      <w:r w:rsidRPr="00992CF3">
        <w:rPr>
          <w:lang w:val="el-GR" w:eastAsia="ar-SA"/>
        </w:rPr>
        <w:t>Σ</w:t>
      </w:r>
      <w:r w:rsidR="00692D1E" w:rsidRPr="00992CF3">
        <w:rPr>
          <w:lang w:val="el-GR" w:eastAsia="ar-SA"/>
        </w:rPr>
        <w:t>.</w:t>
      </w:r>
      <w:r w:rsidRPr="00992CF3">
        <w:rPr>
          <w:lang w:val="el-GR" w:eastAsia="ar-SA"/>
        </w:rPr>
        <w:t xml:space="preserve">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 </w:t>
      </w:r>
    </w:p>
    <w:p w14:paraId="7EBBF3E4" w14:textId="77777777" w:rsidR="00CE73AA" w:rsidRPr="00992CF3" w:rsidRDefault="00CE73AA" w:rsidP="00607020">
      <w:pPr>
        <w:widowControl w:val="0"/>
        <w:rPr>
          <w:lang w:val="el-GR" w:eastAsia="ar-SA"/>
        </w:rPr>
      </w:pPr>
      <w:r w:rsidRPr="00992CF3">
        <w:rPr>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0B885F14" w14:textId="77777777" w:rsidR="00CE73AA" w:rsidRPr="00992CF3" w:rsidRDefault="00CE73AA" w:rsidP="00607020">
      <w:pPr>
        <w:widowControl w:val="0"/>
        <w:rPr>
          <w:strike/>
          <w:lang w:val="el-GR" w:eastAsia="ar-SA"/>
        </w:rPr>
      </w:pPr>
      <w:r w:rsidRPr="00992CF3">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 σύμφωνα με τα προβλεπόμενα στις διατάξεις της ως άνω παραγράφου 2.4.2.5.</w:t>
      </w:r>
    </w:p>
    <w:p w14:paraId="09B42F73" w14:textId="77777777" w:rsidR="00CE73AA" w:rsidRPr="00992CF3" w:rsidRDefault="00CE73AA" w:rsidP="00607020">
      <w:pPr>
        <w:widowControl w:val="0"/>
        <w:rPr>
          <w:lang w:val="el-GR" w:eastAsia="ar-SA"/>
        </w:rPr>
      </w:pPr>
      <w:r w:rsidRPr="00992CF3">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sidR="00E17316" w:rsidRPr="00992CF3">
        <w:rPr>
          <w:lang w:val="el-GR" w:eastAsia="ar-SA"/>
        </w:rPr>
        <w:t>,</w:t>
      </w:r>
      <w:r w:rsidRPr="00992CF3">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608D168F" w14:textId="77777777" w:rsidR="00CE73AA" w:rsidRPr="00992CF3" w:rsidRDefault="00CE73AA" w:rsidP="00607020">
      <w:pPr>
        <w:widowControl w:val="0"/>
        <w:rPr>
          <w:lang w:val="el-GR" w:eastAsia="ar-SA"/>
        </w:rPr>
      </w:pPr>
      <w:r w:rsidRPr="00992CF3">
        <w:rPr>
          <w:lang w:val="el-GR" w:eastAsia="ar-SA"/>
        </w:rPr>
        <w:t>Ο προσωρινός ανάδοχος δύναται να υποβάλει αίτημα, μέσω της λειτουργικότητας της «Επικοινωνίας» του ηλεκτρονικού διαγωνισμού στο Ε</w:t>
      </w:r>
      <w:r w:rsidR="00692D1E" w:rsidRPr="00992CF3">
        <w:rPr>
          <w:lang w:val="el-GR" w:eastAsia="ar-SA"/>
        </w:rPr>
        <w:t>.</w:t>
      </w:r>
      <w:r w:rsidRPr="00992CF3">
        <w:rPr>
          <w:lang w:val="el-GR" w:eastAsia="ar-SA"/>
        </w:rPr>
        <w:t>Σ</w:t>
      </w:r>
      <w:r w:rsidR="00692D1E" w:rsidRPr="00992CF3">
        <w:rPr>
          <w:lang w:val="el-GR" w:eastAsia="ar-SA"/>
        </w:rPr>
        <w:t>.</w:t>
      </w:r>
      <w:r w:rsidRPr="00992CF3">
        <w:rPr>
          <w:lang w:val="el-GR" w:eastAsia="ar-SA"/>
        </w:rPr>
        <w:t>Η</w:t>
      </w:r>
      <w:r w:rsidR="00692D1E" w:rsidRPr="00992CF3">
        <w:rPr>
          <w:lang w:val="el-GR" w:eastAsia="ar-SA"/>
        </w:rPr>
        <w:t>.</w:t>
      </w:r>
      <w:r w:rsidRPr="00992CF3">
        <w:rPr>
          <w:lang w:val="el-GR" w:eastAsia="ar-SA"/>
        </w:rPr>
        <w:t>ΔΗ</w:t>
      </w:r>
      <w:r w:rsidR="00692D1E" w:rsidRPr="00992CF3">
        <w:rPr>
          <w:lang w:val="el-GR" w:eastAsia="ar-SA"/>
        </w:rPr>
        <w:t>.</w:t>
      </w:r>
      <w:r w:rsidRPr="00992CF3">
        <w:rPr>
          <w:lang w:val="el-GR" w:eastAsia="ar-SA"/>
        </w:rPr>
        <w:t>Σ</w:t>
      </w:r>
      <w:r w:rsidR="00692D1E" w:rsidRPr="00992CF3">
        <w:rPr>
          <w:lang w:val="el-GR" w:eastAsia="ar-SA"/>
        </w:rPr>
        <w:t>.</w:t>
      </w:r>
      <w:r w:rsidRPr="00992CF3">
        <w:rPr>
          <w:lang w:val="el-GR" w:eastAsia="ar-SA"/>
        </w:rPr>
        <w:t>,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w:t>
      </w:r>
      <w:r w:rsidR="00275BDE" w:rsidRPr="00992CF3">
        <w:rPr>
          <w:lang w:val="el-GR" w:eastAsia="ar-SA"/>
        </w:rPr>
        <w:t xml:space="preserve">γητικών, </w:t>
      </w:r>
      <w:r w:rsidRPr="00992CF3">
        <w:rPr>
          <w:lang w:val="el-GR" w:eastAsia="ar-SA"/>
        </w:rPr>
        <w:t>κατά την έννοια του άρθρου 102</w:t>
      </w:r>
      <w:r w:rsidR="00275BDE" w:rsidRPr="00992CF3">
        <w:rPr>
          <w:lang w:val="el-GR" w:eastAsia="ar-SA"/>
        </w:rPr>
        <w:t xml:space="preserve"> του ν. 4412/2016</w:t>
      </w:r>
      <w:r w:rsidRPr="00992CF3">
        <w:rPr>
          <w:lang w:val="el-GR" w:eastAsia="ar-SA"/>
        </w:rPr>
        <w:t>,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1FA7463D" w14:textId="77777777" w:rsidR="00CE73AA" w:rsidRPr="00992CF3" w:rsidRDefault="00CE73AA" w:rsidP="00607020">
      <w:pPr>
        <w:widowControl w:val="0"/>
        <w:rPr>
          <w:lang w:val="el-GR" w:eastAsia="ar-SA"/>
        </w:rPr>
      </w:pPr>
      <w:r w:rsidRPr="00992CF3">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F3E6747" w14:textId="77777777" w:rsidR="00CE73AA" w:rsidRPr="00992CF3" w:rsidRDefault="00CE73AA" w:rsidP="00607020">
      <w:pPr>
        <w:widowControl w:val="0"/>
        <w:rPr>
          <w:lang w:val="el-GR" w:eastAsia="ar-SA"/>
        </w:rPr>
      </w:pPr>
      <w:r w:rsidRPr="00992CF3">
        <w:rPr>
          <w:lang w:val="el-GR" w:eastAsia="ar-SA"/>
        </w:rPr>
        <w:lastRenderedPageBreak/>
        <w:t>i) κατά τον έλεγχο των παραπάνω δικαιολογητικών διαπιστωθεί ότι τα στοιχεία που δηλώθηκαν με  το Ευρωπαϊκό Ενιαίο Έγγραφο Σύμβασης (Ε</w:t>
      </w:r>
      <w:r w:rsidR="00692D1E" w:rsidRPr="00992CF3">
        <w:rPr>
          <w:lang w:val="el-GR" w:eastAsia="ar-SA"/>
        </w:rPr>
        <w:t>.</w:t>
      </w:r>
      <w:r w:rsidRPr="00992CF3">
        <w:rPr>
          <w:lang w:val="el-GR" w:eastAsia="ar-SA"/>
        </w:rPr>
        <w:t>Ε</w:t>
      </w:r>
      <w:r w:rsidR="00692D1E" w:rsidRPr="00992CF3">
        <w:rPr>
          <w:lang w:val="el-GR" w:eastAsia="ar-SA"/>
        </w:rPr>
        <w:t>.</w:t>
      </w:r>
      <w:r w:rsidRPr="00992CF3">
        <w:rPr>
          <w:lang w:val="el-GR" w:eastAsia="ar-SA"/>
        </w:rPr>
        <w:t>Ε</w:t>
      </w:r>
      <w:r w:rsidR="00692D1E" w:rsidRPr="00992CF3">
        <w:rPr>
          <w:lang w:val="el-GR" w:eastAsia="ar-SA"/>
        </w:rPr>
        <w:t>.</w:t>
      </w:r>
      <w:r w:rsidRPr="00992CF3">
        <w:rPr>
          <w:lang w:val="el-GR" w:eastAsia="ar-SA"/>
        </w:rPr>
        <w:t>Σ</w:t>
      </w:r>
      <w:r w:rsidR="00692D1E" w:rsidRPr="00992CF3">
        <w:rPr>
          <w:lang w:val="el-GR" w:eastAsia="ar-SA"/>
        </w:rPr>
        <w:t>.</w:t>
      </w:r>
      <w:r w:rsidRPr="00992CF3">
        <w:rPr>
          <w:lang w:val="el-GR" w:eastAsia="ar-SA"/>
        </w:rPr>
        <w:t xml:space="preserve">) είναι εκ προθέσεως απατηλά, ή έχουν υποβληθεί πλαστά αποδεικτικά στοιχεία , ή </w:t>
      </w:r>
    </w:p>
    <w:p w14:paraId="480CF5D2" w14:textId="77777777" w:rsidR="00CE73AA" w:rsidRPr="00992CF3" w:rsidRDefault="00CE73AA" w:rsidP="00607020">
      <w:pPr>
        <w:widowControl w:val="0"/>
        <w:rPr>
          <w:lang w:val="el-GR" w:eastAsia="ar-SA"/>
        </w:rPr>
      </w:pPr>
      <w:r w:rsidRPr="00992CF3">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343F49D7" w14:textId="77777777" w:rsidR="00CE73AA" w:rsidRPr="00992CF3" w:rsidRDefault="00CE73AA" w:rsidP="00607020">
      <w:pPr>
        <w:widowControl w:val="0"/>
        <w:rPr>
          <w:lang w:val="el-GR" w:eastAsia="ar-SA"/>
        </w:rPr>
      </w:pPr>
      <w:r w:rsidRPr="00992CF3">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B007AB1" w14:textId="77777777" w:rsidR="00CE73AA" w:rsidRPr="00992CF3" w:rsidRDefault="00CE73AA" w:rsidP="00607020">
      <w:pPr>
        <w:widowControl w:val="0"/>
        <w:rPr>
          <w:lang w:val="el-GR" w:eastAsia="ar-SA"/>
        </w:rPr>
      </w:pPr>
      <w:r w:rsidRPr="00992CF3">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001A2D89" w:rsidRPr="00992CF3">
        <w:rPr>
          <w:lang w:val="el-GR" w:eastAsia="ar-SA"/>
        </w:rPr>
        <w:t xml:space="preserve"> </w:t>
      </w:r>
      <w:r w:rsidRPr="00992CF3">
        <w:rPr>
          <w:lang w:val="el-GR" w:eastAsia="ar-SA"/>
        </w:rPr>
        <w:t>το Ευρωπαϊκό Ενιαίο Έγγραφο Σύμβασης (Ε</w:t>
      </w:r>
      <w:r w:rsidR="00692D1E" w:rsidRPr="00992CF3">
        <w:rPr>
          <w:lang w:val="el-GR" w:eastAsia="ar-SA"/>
        </w:rPr>
        <w:t>.</w:t>
      </w:r>
      <w:r w:rsidRPr="00992CF3">
        <w:rPr>
          <w:lang w:val="el-GR" w:eastAsia="ar-SA"/>
        </w:rPr>
        <w:t>Ε</w:t>
      </w:r>
      <w:r w:rsidR="00692D1E" w:rsidRPr="00992CF3">
        <w:rPr>
          <w:lang w:val="el-GR" w:eastAsia="ar-SA"/>
        </w:rPr>
        <w:t>.</w:t>
      </w:r>
      <w:r w:rsidRPr="00992CF3">
        <w:rPr>
          <w:lang w:val="el-GR" w:eastAsia="ar-SA"/>
        </w:rPr>
        <w:t>Ε</w:t>
      </w:r>
      <w:r w:rsidR="00692D1E" w:rsidRPr="00992CF3">
        <w:rPr>
          <w:lang w:val="el-GR" w:eastAsia="ar-SA"/>
        </w:rPr>
        <w:t>.</w:t>
      </w:r>
      <w:r w:rsidRPr="00992CF3">
        <w:rPr>
          <w:lang w:val="el-GR" w:eastAsia="ar-SA"/>
        </w:rPr>
        <w:t>Σ</w:t>
      </w:r>
      <w:r w:rsidR="00692D1E" w:rsidRPr="00992CF3">
        <w:rPr>
          <w:lang w:val="el-GR" w:eastAsia="ar-SA"/>
        </w:rPr>
        <w:t>.</w:t>
      </w:r>
      <w:r w:rsidRPr="00992CF3">
        <w:rPr>
          <w:lang w:val="el-GR" w:eastAsia="ar-SA"/>
        </w:rPr>
        <w:t xml:space="preserve">)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5C6FE457" w14:textId="77777777" w:rsidR="00CE73AA" w:rsidRPr="00992CF3" w:rsidRDefault="00CE73AA" w:rsidP="00607020">
      <w:pPr>
        <w:widowControl w:val="0"/>
        <w:rPr>
          <w:lang w:val="el-GR" w:eastAsia="ar-SA"/>
        </w:rPr>
      </w:pPr>
      <w:r w:rsidRPr="00992CF3">
        <w:rPr>
          <w:lang w:val="el-GR" w:eastAsia="ar-SA"/>
        </w:rPr>
        <w:t xml:space="preserve">Αν κανένας από τους προσφέροντες δεν υποβάλλει αληθή ή ακριβή δήλωση </w:t>
      </w:r>
      <w:r w:rsidRPr="00992CF3">
        <w:rPr>
          <w:b/>
          <w:lang w:val="el-GR" w:eastAsia="ar-SA"/>
        </w:rPr>
        <w:t>ή</w:t>
      </w:r>
      <w:r w:rsidRPr="00992CF3">
        <w:rPr>
          <w:lang w:val="el-GR" w:eastAsia="ar-SA"/>
        </w:rPr>
        <w:t xml:space="preserve"> δεν προσκομίσει ένα ή περισσότερα από τα απαιτούμενα έγγραφα και δικαιολογητικά </w:t>
      </w:r>
      <w:r w:rsidRPr="00992CF3">
        <w:rPr>
          <w:b/>
          <w:lang w:val="el-GR" w:eastAsia="ar-SA"/>
        </w:rPr>
        <w:t>ή</w:t>
      </w:r>
      <w:r w:rsidRPr="00992CF3">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4B97CA2D" w14:textId="77777777" w:rsidR="00CE73AA" w:rsidRDefault="00CE73AA" w:rsidP="00607020">
      <w:pPr>
        <w:widowControl w:val="0"/>
        <w:rPr>
          <w:lang w:val="el-GR" w:eastAsia="ar-SA"/>
        </w:rPr>
      </w:pPr>
      <w:r w:rsidRPr="00992CF3">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sidR="00C74870" w:rsidRPr="00992CF3">
        <w:rPr>
          <w:lang w:val="el-GR" w:eastAsia="ar-SA"/>
        </w:rPr>
        <w:t xml:space="preserve">(παράγραφος 3.1.2.1.) </w:t>
      </w:r>
      <w:r w:rsidRPr="00992CF3">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93401C2" w14:textId="77777777" w:rsidR="003F3255" w:rsidRPr="00992CF3" w:rsidRDefault="003F3255" w:rsidP="00607020">
      <w:pPr>
        <w:widowControl w:val="0"/>
        <w:rPr>
          <w:lang w:val="el-GR" w:eastAsia="ar-SA"/>
        </w:rPr>
      </w:pPr>
    </w:p>
    <w:p w14:paraId="7B34280B" w14:textId="77777777" w:rsidR="00D41FD6" w:rsidRPr="00992CF3" w:rsidRDefault="00D41FD6" w:rsidP="00607020">
      <w:pPr>
        <w:pStyle w:val="2"/>
        <w:keepNext w:val="0"/>
        <w:widowControl w:val="0"/>
        <w:spacing w:before="0" w:after="120"/>
        <w:rPr>
          <w:rFonts w:ascii="Calibri" w:hAnsi="Calibri" w:cs="Calibri"/>
          <w:lang w:val="el-GR"/>
        </w:rPr>
      </w:pPr>
      <w:bookmarkStart w:id="57" w:name="_Toc156928794"/>
      <w:r w:rsidRPr="00992CF3">
        <w:rPr>
          <w:rFonts w:ascii="Calibri" w:hAnsi="Calibri" w:cs="Calibri"/>
          <w:lang w:val="el-GR"/>
        </w:rPr>
        <w:t>3.3</w:t>
      </w:r>
      <w:r w:rsidRPr="00992CF3">
        <w:rPr>
          <w:rFonts w:ascii="Calibri" w:hAnsi="Calibri" w:cs="Calibri"/>
          <w:lang w:val="el-GR"/>
        </w:rPr>
        <w:tab/>
        <w:t>Κατακύρωση - σύναψη σύμβασης</w:t>
      </w:r>
      <w:bookmarkEnd w:id="57"/>
    </w:p>
    <w:p w14:paraId="1AF13385" w14:textId="77777777" w:rsidR="002353B1" w:rsidRPr="00992CF3" w:rsidRDefault="002353B1" w:rsidP="00607020">
      <w:pPr>
        <w:widowControl w:val="0"/>
        <w:rPr>
          <w:lang w:val="el-GR" w:eastAsia="ar-SA"/>
        </w:rPr>
      </w:pPr>
      <w:r w:rsidRPr="00992CF3">
        <w:rPr>
          <w:b/>
          <w:lang w:val="el-GR" w:eastAsia="ar-SA"/>
        </w:rPr>
        <w:t>3.3.</w:t>
      </w:r>
      <w:r w:rsidR="00C74870" w:rsidRPr="00992CF3">
        <w:rPr>
          <w:b/>
          <w:lang w:val="el-GR" w:eastAsia="ar-SA"/>
        </w:rPr>
        <w:t>1</w:t>
      </w:r>
      <w:r w:rsidRPr="00992CF3">
        <w:rPr>
          <w:b/>
          <w:lang w:val="el-GR" w:eastAsia="ar-SA"/>
        </w:rPr>
        <w:t>.</w:t>
      </w:r>
      <w:r w:rsidR="003F3255">
        <w:rPr>
          <w:b/>
          <w:lang w:val="el-GR" w:eastAsia="ar-SA"/>
        </w:rPr>
        <w:t xml:space="preserve"> </w:t>
      </w:r>
      <w:r w:rsidRPr="00992CF3">
        <w:rPr>
          <w:lang w:val="el-GR" w:eastAsia="ar-SA"/>
        </w:rPr>
        <w:t xml:space="preserve">Τα αποτελέσματα του ελέγχου των παραπάνω δικαιολογητικών κατακύρωσης και της εισήγησης της Επιτροπής </w:t>
      </w:r>
      <w:r w:rsidR="00BE6FAB" w:rsidRPr="00992CF3">
        <w:rPr>
          <w:lang w:val="el-GR" w:eastAsia="ar-SA"/>
        </w:rPr>
        <w:t xml:space="preserve">Διαγωνισμού </w:t>
      </w:r>
      <w:r w:rsidRPr="00992CF3">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740A6" w:rsidRPr="00992CF3">
        <w:rPr>
          <w:lang w:val="el-GR" w:eastAsia="ar-SA"/>
        </w:rPr>
        <w:t xml:space="preserve"> και ανάδειξης προσωρινού αναδόχου</w:t>
      </w:r>
      <w:r w:rsidRPr="00992CF3">
        <w:rPr>
          <w:lang w:val="el-GR" w:eastAsia="ar-SA"/>
        </w:rPr>
        <w:t>, σε συνέχεια της αξιολόγησης των οικονομικών προσφορών τους.</w:t>
      </w:r>
    </w:p>
    <w:p w14:paraId="3252432B" w14:textId="77777777" w:rsidR="002353B1" w:rsidRPr="00992CF3" w:rsidRDefault="002353B1" w:rsidP="00607020">
      <w:pPr>
        <w:widowControl w:val="0"/>
        <w:rPr>
          <w:lang w:val="el-GR" w:eastAsia="ar-SA"/>
        </w:rPr>
      </w:pPr>
      <w:r w:rsidRPr="00992CF3">
        <w:rPr>
          <w:lang w:val="el-GR" w:eastAsia="ar-SA"/>
        </w:rPr>
        <w:t xml:space="preserve">Η αναθέτουσα αρχή κοινοποιεί, μέσω της λειτουργικότητας της «Επικοινωνίας», </w:t>
      </w:r>
      <w:r w:rsidR="001468D7" w:rsidRPr="00992CF3">
        <w:rPr>
          <w:lang w:val="el-GR" w:eastAsia="ar-SA"/>
        </w:rPr>
        <w:t xml:space="preserve">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w:t>
      </w:r>
      <w:r w:rsidRPr="00992CF3">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sidR="005740A6" w:rsidRPr="00992CF3">
        <w:rPr>
          <w:lang w:val="el-GR" w:eastAsia="ar-SA"/>
        </w:rPr>
        <w:t>κατάταξης των προσφερόντων και ανάδειξης προσωρινού αναδόχου</w:t>
      </w:r>
      <w:r w:rsidRPr="00992CF3">
        <w:rPr>
          <w:lang w:val="el-GR" w:eastAsia="ar-SA"/>
        </w:rPr>
        <w:t xml:space="preserve">, και, επιπλέον, αναρτά τα δικαιολογητικά του προσωρινού αναδόχου στα «Συνημμένα Ηλεκτρονικού Διαγωνισμού». </w:t>
      </w:r>
    </w:p>
    <w:p w14:paraId="18E797E6" w14:textId="77777777" w:rsidR="002353B1" w:rsidRDefault="002353B1" w:rsidP="00607020">
      <w:pPr>
        <w:widowControl w:val="0"/>
        <w:rPr>
          <w:lang w:val="el-GR" w:eastAsia="ar-SA"/>
        </w:rPr>
      </w:pPr>
      <w:r w:rsidRPr="00992CF3">
        <w:rPr>
          <w:lang w:val="el-GR" w:eastAsia="ar-SA"/>
        </w:rPr>
        <w:t xml:space="preserve">Μετά την έκδοση και κοινοποίηση της απόφασης κατακύρωσης οι προσφέροντες λαμβάνουν γνώση </w:t>
      </w:r>
      <w:r w:rsidR="00BE6FAB" w:rsidRPr="00992CF3">
        <w:rPr>
          <w:lang w:val="el-GR" w:eastAsia="ar-SA"/>
        </w:rPr>
        <w:t>των οικονομικών προσφορών</w:t>
      </w:r>
      <w:r w:rsidR="001A2D89" w:rsidRPr="00992CF3">
        <w:rPr>
          <w:lang w:val="el-GR" w:eastAsia="ar-SA"/>
        </w:rPr>
        <w:t xml:space="preserve"> </w:t>
      </w:r>
      <w:r w:rsidR="00BE6FAB" w:rsidRPr="00992CF3">
        <w:rPr>
          <w:lang w:val="el-GR" w:eastAsia="ar-SA"/>
        </w:rPr>
        <w:t>που αποσφραγίστηκαν, της κατάταξης των προσφορών</w:t>
      </w:r>
      <w:r w:rsidR="001A2D89" w:rsidRPr="00992CF3">
        <w:rPr>
          <w:lang w:val="el-GR" w:eastAsia="ar-SA"/>
        </w:rPr>
        <w:t xml:space="preserve"> </w:t>
      </w:r>
      <w:r w:rsidR="00BE6FAB" w:rsidRPr="00992CF3">
        <w:rPr>
          <w:lang w:val="el-GR" w:eastAsia="ar-SA"/>
        </w:rPr>
        <w:t>και των υποβληθέντων δικαιολογητικών κατακύρωσης</w:t>
      </w:r>
      <w:r w:rsidR="00BF1C2B" w:rsidRPr="00992CF3">
        <w:rPr>
          <w:lang w:val="el-GR" w:eastAsia="ar-SA"/>
        </w:rPr>
        <w:t>,</w:t>
      </w:r>
      <w:r w:rsidR="001A2D89" w:rsidRPr="00992CF3">
        <w:rPr>
          <w:lang w:val="el-GR" w:eastAsia="ar-SA"/>
        </w:rPr>
        <w:t xml:space="preserve"> </w:t>
      </w:r>
      <w:r w:rsidR="00BF1C2B" w:rsidRPr="00992CF3">
        <w:rPr>
          <w:lang w:val="el-GR"/>
        </w:rPr>
        <w:t>με ενέργειες της αναθέτουσας αρχής</w:t>
      </w:r>
      <w:r w:rsidR="00BF1C2B" w:rsidRPr="00992CF3">
        <w:rPr>
          <w:lang w:val="el-GR" w:eastAsia="ar-SA"/>
        </w:rPr>
        <w:t>.</w:t>
      </w:r>
      <w:r w:rsidR="00692D1E" w:rsidRPr="00992CF3">
        <w:rPr>
          <w:lang w:val="el-GR" w:eastAsia="ar-SA"/>
        </w:rPr>
        <w:t xml:space="preserve"> </w:t>
      </w:r>
      <w:r w:rsidRPr="00992CF3">
        <w:rPr>
          <w:lang w:val="el-GR" w:eastAsia="ar-SA"/>
        </w:rPr>
        <w:t>Κατά της απόφασης κατακύρωσης χωρεί προδικαστική προσφυγή ενώπιον της Α</w:t>
      </w:r>
      <w:r w:rsidR="00127517" w:rsidRPr="00992CF3">
        <w:rPr>
          <w:lang w:val="el-GR" w:eastAsia="ar-SA"/>
        </w:rPr>
        <w:t>.</w:t>
      </w:r>
      <w:r w:rsidRPr="00992CF3">
        <w:rPr>
          <w:lang w:val="el-GR" w:eastAsia="ar-SA"/>
        </w:rPr>
        <w:t>ΕΠ</w:t>
      </w:r>
      <w:r w:rsidR="00127517" w:rsidRPr="00992CF3">
        <w:rPr>
          <w:lang w:val="el-GR" w:eastAsia="ar-SA"/>
        </w:rPr>
        <w:t>.</w:t>
      </w:r>
      <w:r w:rsidRPr="00992CF3">
        <w:rPr>
          <w:lang w:val="el-GR" w:eastAsia="ar-SA"/>
        </w:rPr>
        <w:t>Π</w:t>
      </w:r>
      <w:r w:rsidR="00127517" w:rsidRPr="00992CF3">
        <w:rPr>
          <w:lang w:val="el-GR" w:eastAsia="ar-SA"/>
        </w:rPr>
        <w:t>.</w:t>
      </w:r>
      <w:r w:rsidRPr="00992CF3">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07BB0CC7" w14:textId="77777777" w:rsidR="00CE73AA" w:rsidRDefault="00BE6FAB" w:rsidP="00607020">
      <w:pPr>
        <w:widowControl w:val="0"/>
        <w:rPr>
          <w:lang w:val="el-GR" w:eastAsia="ar-SA"/>
        </w:rPr>
      </w:pPr>
      <w:r w:rsidRPr="00992CF3">
        <w:rPr>
          <w:b/>
          <w:lang w:val="el-GR" w:eastAsia="ar-SA"/>
        </w:rPr>
        <w:t>3.3.</w:t>
      </w:r>
      <w:r w:rsidR="00C74870" w:rsidRPr="00992CF3">
        <w:rPr>
          <w:b/>
          <w:lang w:val="el-GR" w:eastAsia="ar-SA"/>
        </w:rPr>
        <w:t>2</w:t>
      </w:r>
      <w:r w:rsidRPr="00992CF3">
        <w:rPr>
          <w:b/>
          <w:lang w:val="el-GR" w:eastAsia="ar-SA"/>
        </w:rPr>
        <w:t>.</w:t>
      </w:r>
      <w:r w:rsidR="003F3255">
        <w:rPr>
          <w:b/>
          <w:lang w:val="el-GR" w:eastAsia="ar-SA"/>
        </w:rPr>
        <w:t xml:space="preserve"> </w:t>
      </w:r>
      <w:r w:rsidR="00CE73AA" w:rsidRPr="00992CF3">
        <w:rPr>
          <w:lang w:val="el-GR" w:eastAsia="ar-SA"/>
        </w:rPr>
        <w:t>Η απόφαση κατακύρωσης καθίσταται οριστική, εφόσον συντρέξουν οι ακόλουθες προϋποθέσεις σωρευτικά:</w:t>
      </w:r>
    </w:p>
    <w:p w14:paraId="2DE5E6F1" w14:textId="77777777" w:rsidR="00E077AC" w:rsidRPr="00992CF3" w:rsidRDefault="00E077AC" w:rsidP="00607020">
      <w:pPr>
        <w:widowControl w:val="0"/>
        <w:rPr>
          <w:lang w:val="el-GR" w:eastAsia="ar-SA"/>
        </w:rPr>
      </w:pPr>
    </w:p>
    <w:p w14:paraId="67D96B50" w14:textId="77777777" w:rsidR="00CE73AA" w:rsidRPr="00992CF3" w:rsidRDefault="00CE73AA" w:rsidP="006070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sz w:val="20"/>
          <w:szCs w:val="20"/>
          <w:lang w:val="el-GR" w:eastAsia="ar-SA"/>
        </w:rPr>
      </w:pPr>
      <w:r w:rsidRPr="00992CF3">
        <w:rPr>
          <w:lang w:val="el-GR" w:eastAsia="ar-SA"/>
        </w:rPr>
        <w:lastRenderedPageBreak/>
        <w:t xml:space="preserve">α) κοινοποιηθεί η απόφαση κατακύρωσης σε όλους τους οικονομικούς φορείς που δεν έχουν αποκλειστεί οριστικά, </w:t>
      </w:r>
    </w:p>
    <w:p w14:paraId="1AF6CC02" w14:textId="77777777" w:rsidR="00CE73AA" w:rsidRPr="00992CF3" w:rsidRDefault="00CE73AA" w:rsidP="006070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lang w:val="el-GR" w:eastAsia="ar-SA"/>
        </w:rPr>
      </w:pPr>
      <w:r w:rsidRPr="00992CF3">
        <w:rPr>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w:t>
      </w:r>
      <w:r w:rsidR="00127517" w:rsidRPr="00992CF3">
        <w:rPr>
          <w:lang w:val="el-GR" w:eastAsia="ar-SA"/>
        </w:rPr>
        <w:t>.</w:t>
      </w:r>
      <w:r w:rsidRPr="00992CF3">
        <w:rPr>
          <w:lang w:val="el-GR" w:eastAsia="ar-SA"/>
        </w:rPr>
        <w:t>ΕΠ</w:t>
      </w:r>
      <w:r w:rsidR="00127517" w:rsidRPr="00992CF3">
        <w:rPr>
          <w:lang w:val="el-GR" w:eastAsia="ar-SA"/>
        </w:rPr>
        <w:t>.</w:t>
      </w:r>
      <w:r w:rsidRPr="00992CF3">
        <w:rPr>
          <w:lang w:val="el-GR" w:eastAsia="ar-SA"/>
        </w:rPr>
        <w:t>Π</w:t>
      </w:r>
      <w:r w:rsidR="00127517" w:rsidRPr="00992CF3">
        <w:rPr>
          <w:lang w:val="el-GR" w:eastAsia="ar-SA"/>
        </w:rPr>
        <w:t>.</w:t>
      </w:r>
      <w:r w:rsidRPr="00992CF3">
        <w:rPr>
          <w:lang w:val="el-GR" w:eastAsia="ar-SA"/>
        </w:rPr>
        <w:t xml:space="preserve"> και σε περίπτωση άσκησης αίτησης αναστολής κατά της απόφασης της Α</w:t>
      </w:r>
      <w:r w:rsidR="00127517" w:rsidRPr="00992CF3">
        <w:rPr>
          <w:lang w:val="el-GR" w:eastAsia="ar-SA"/>
        </w:rPr>
        <w:t>.</w:t>
      </w:r>
      <w:r w:rsidRPr="00992CF3">
        <w:rPr>
          <w:lang w:val="el-GR" w:eastAsia="ar-SA"/>
        </w:rPr>
        <w:t>Ε</w:t>
      </w:r>
      <w:r w:rsidR="00127517" w:rsidRPr="00992CF3">
        <w:rPr>
          <w:lang w:val="el-GR" w:eastAsia="ar-SA"/>
        </w:rPr>
        <w:t>.</w:t>
      </w:r>
      <w:r w:rsidRPr="00992CF3">
        <w:rPr>
          <w:lang w:val="el-GR" w:eastAsia="ar-SA"/>
        </w:rPr>
        <w:t>Π</w:t>
      </w:r>
      <w:r w:rsidR="00127517" w:rsidRPr="00992CF3">
        <w:rPr>
          <w:lang w:val="el-GR" w:eastAsia="ar-SA"/>
        </w:rPr>
        <w:t>.</w:t>
      </w:r>
      <w:r w:rsidRPr="00992CF3">
        <w:rPr>
          <w:lang w:val="el-GR" w:eastAsia="ar-SA"/>
        </w:rPr>
        <w:t>Π</w:t>
      </w:r>
      <w:r w:rsidR="00127517" w:rsidRPr="00992CF3">
        <w:rPr>
          <w:lang w:val="el-GR" w:eastAsia="ar-SA"/>
        </w:rPr>
        <w:t>.</w:t>
      </w:r>
      <w:r w:rsidRPr="00992CF3">
        <w:rPr>
          <w:lang w:val="el-GR" w:eastAsia="ar-SA"/>
        </w:rPr>
        <w:t xml:space="preserve">, εκδοθεί απόφαση επί της αίτησης, με την επιφύλαξη της χορήγησης προσωρινής διαταγής, σύμφωνα με όσα ορίζονται  στο τελευταίο εδάφιο </w:t>
      </w:r>
      <w:r w:rsidR="0095009B">
        <w:rPr>
          <w:lang w:val="el-GR" w:eastAsia="ar-SA"/>
        </w:rPr>
        <w:t xml:space="preserve">της </w:t>
      </w:r>
      <w:hyperlink r:id="rId35" w:anchor="art372_4" w:history="1">
        <w:r w:rsidRPr="00992CF3">
          <w:rPr>
            <w:lang w:val="el-GR" w:eastAsia="ar-SA"/>
          </w:rPr>
          <w:t>παρ.</w:t>
        </w:r>
      </w:hyperlink>
      <w:hyperlink r:id="rId36" w:anchor="art372_4" w:history="1"/>
      <w:hyperlink r:id="rId37" w:anchor="art372_4" w:history="1">
        <w:r w:rsidRPr="00992CF3">
          <w:rPr>
            <w:lang w:val="el-GR" w:eastAsia="ar-SA"/>
          </w:rPr>
          <w:t xml:space="preserve"> 4 του άρθρου 372</w:t>
        </w:r>
      </w:hyperlink>
      <w:r w:rsidRPr="00992CF3">
        <w:rPr>
          <w:lang w:val="el-GR" w:eastAsia="ar-SA"/>
        </w:rPr>
        <w:t xml:space="preserve"> του ν. 4412/2016,</w:t>
      </w:r>
    </w:p>
    <w:p w14:paraId="08FD2A71" w14:textId="77777777" w:rsidR="00A60B0D" w:rsidRPr="00992CF3" w:rsidRDefault="00CE73AA" w:rsidP="006070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lang w:val="el-GR" w:eastAsia="ar-SA"/>
        </w:rPr>
      </w:pPr>
      <w:r w:rsidRPr="00992CF3">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sidR="001A2D89" w:rsidRPr="00992CF3">
        <w:rPr>
          <w:lang w:val="el-GR" w:eastAsia="ar-SA"/>
        </w:rPr>
        <w:t xml:space="preserve"> </w:t>
      </w:r>
      <w:r w:rsidRPr="00992CF3">
        <w:rPr>
          <w:lang w:val="el-GR" w:eastAsia="ar-SA"/>
        </w:rPr>
        <w:t>και</w:t>
      </w:r>
    </w:p>
    <w:p w14:paraId="7351EFFD" w14:textId="77777777" w:rsidR="00CE73AA" w:rsidRPr="00992CF3" w:rsidRDefault="00CE73AA" w:rsidP="0095009B">
      <w:pPr>
        <w:widowControl w:val="0"/>
        <w:tabs>
          <w:tab w:val="left" w:pos="2748"/>
          <w:tab w:val="left" w:pos="4580"/>
          <w:tab w:val="left" w:pos="5496"/>
          <w:tab w:val="left" w:pos="6412"/>
          <w:tab w:val="left" w:pos="7328"/>
          <w:tab w:val="left" w:pos="8244"/>
          <w:tab w:val="left" w:pos="10076"/>
          <w:tab w:val="left" w:pos="10992"/>
          <w:tab w:val="left" w:pos="11908"/>
          <w:tab w:val="left" w:pos="12824"/>
          <w:tab w:val="left" w:pos="13740"/>
          <w:tab w:val="left" w:pos="14656"/>
        </w:tabs>
        <w:suppressAutoHyphens w:val="0"/>
        <w:rPr>
          <w:lang w:val="el-GR" w:eastAsia="ar-SA"/>
        </w:rPr>
      </w:pPr>
      <w:r w:rsidRPr="00992CF3">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38" w:history="1">
        <w:r w:rsidRPr="00992CF3">
          <w:rPr>
            <w:lang w:val="el-GR" w:eastAsia="ar-SA"/>
          </w:rPr>
          <w:t>άρθρο 79Α</w:t>
        </w:r>
      </w:hyperlink>
      <w:r w:rsidRPr="00992CF3">
        <w:rPr>
          <w:lang w:val="el-GR" w:eastAsia="ar-SA"/>
        </w:rPr>
        <w:t xml:space="preserve"> του ν. 4412/2016, στην οποία δηλώνεται ότι, δεν έχουν επέλθει στο πρόσωπό του οψιγενείς μεταβολές κατά την έννοια του </w:t>
      </w:r>
      <w:hyperlink r:id="rId39" w:anchor="art104" w:history="1">
        <w:r w:rsidRPr="00992CF3">
          <w:rPr>
            <w:lang w:val="el-GR" w:eastAsia="ar-SA"/>
          </w:rPr>
          <w:t>άρθρου 104</w:t>
        </w:r>
      </w:hyperlink>
      <w:r w:rsidRPr="00992CF3">
        <w:rPr>
          <w:lang w:val="el-GR" w:eastAsia="ar-SA"/>
        </w:rPr>
        <w:t xml:space="preserve"> του ν. 4412/2016</w:t>
      </w:r>
      <w:r w:rsidR="0095009B">
        <w:rPr>
          <w:lang w:val="el-GR" w:eastAsia="ar-SA"/>
        </w:rPr>
        <w:t xml:space="preserve"> </w:t>
      </w:r>
      <w:r w:rsidRPr="00992CF3">
        <w:rPr>
          <w:lang w:val="el-GR" w:eastAsia="ar-SA"/>
        </w:rPr>
        <w:t>και μόνον στην περίπτωση του προσυμβατικού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w:t>
      </w:r>
      <w:r w:rsidR="00CF3BE7" w:rsidRPr="00992CF3">
        <w:rPr>
          <w:lang w:val="el-GR" w:eastAsia="ar-SA"/>
        </w:rPr>
        <w:t xml:space="preserve"> Εφόσον δηλωθούν οψιγενείς μεταβολές, η δήλωση ελέγχεται από την Επιτροπή Διαγωνισμού, η οποία εισηγείται προς το αρμόδιο αποφαινόμενο όργανο.</w:t>
      </w:r>
    </w:p>
    <w:p w14:paraId="2970ACEE" w14:textId="77777777" w:rsidR="00CE73AA" w:rsidRPr="00992CF3" w:rsidRDefault="00CE73AA" w:rsidP="00607020">
      <w:pPr>
        <w:widowControl w:val="0"/>
        <w:rPr>
          <w:lang w:val="el-GR" w:eastAsia="ar-SA"/>
        </w:rPr>
      </w:pPr>
      <w:r w:rsidRPr="00992CF3">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001A2D89" w:rsidRPr="00992CF3">
        <w:rPr>
          <w:lang w:val="el-GR" w:eastAsia="ar-SA"/>
        </w:rPr>
        <w:t xml:space="preserve"> </w:t>
      </w:r>
      <w:r w:rsidRPr="00992CF3">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62A6EF37" w14:textId="77777777" w:rsidR="00CE73AA" w:rsidRPr="00992CF3" w:rsidRDefault="00CE73AA" w:rsidP="00607020">
      <w:pPr>
        <w:widowControl w:val="0"/>
        <w:rPr>
          <w:lang w:val="el-GR" w:eastAsia="ar-SA"/>
        </w:rPr>
      </w:pPr>
      <w:r w:rsidRPr="00992CF3">
        <w:rPr>
          <w:lang w:val="el-GR" w:eastAsia="ar-SA"/>
        </w:rPr>
        <w:t>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3933F922" w14:textId="77777777" w:rsidR="00CE73AA" w:rsidRDefault="00CE73AA" w:rsidP="00607020">
      <w:pPr>
        <w:widowControl w:val="0"/>
        <w:rPr>
          <w:lang w:val="el-GR" w:eastAsia="ar-SA"/>
        </w:rPr>
      </w:pPr>
      <w:r w:rsidRPr="00992CF3">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19E95343" w14:textId="77777777" w:rsidR="003F3255" w:rsidRPr="00992CF3" w:rsidRDefault="003F3255" w:rsidP="00607020">
      <w:pPr>
        <w:widowControl w:val="0"/>
        <w:rPr>
          <w:lang w:val="el-GR" w:eastAsia="ar-SA"/>
        </w:rPr>
      </w:pPr>
    </w:p>
    <w:p w14:paraId="272BF6E0" w14:textId="77777777" w:rsidR="00D41FD6" w:rsidRPr="00992CF3" w:rsidRDefault="00D41FD6" w:rsidP="00607020">
      <w:pPr>
        <w:pStyle w:val="2"/>
        <w:keepNext w:val="0"/>
        <w:widowControl w:val="0"/>
        <w:spacing w:before="0" w:after="120"/>
        <w:rPr>
          <w:rFonts w:ascii="Calibri" w:hAnsi="Calibri" w:cs="Calibri"/>
          <w:lang w:val="el-GR"/>
        </w:rPr>
      </w:pPr>
      <w:bookmarkStart w:id="58" w:name="_Toc156928795"/>
      <w:r w:rsidRPr="00992CF3">
        <w:rPr>
          <w:rFonts w:ascii="Calibri" w:hAnsi="Calibri" w:cs="Calibri"/>
          <w:lang w:val="el-GR"/>
        </w:rPr>
        <w:t>3.4</w:t>
      </w:r>
      <w:r w:rsidRPr="00992CF3">
        <w:rPr>
          <w:rFonts w:ascii="Calibri" w:hAnsi="Calibri" w:cs="Calibri"/>
          <w:lang w:val="el-GR"/>
        </w:rPr>
        <w:tab/>
        <w:t xml:space="preserve">Προδικαστικές Προσφυγές - Προσωρινή </w:t>
      </w:r>
      <w:r w:rsidR="004F14EF" w:rsidRPr="00992CF3">
        <w:rPr>
          <w:rFonts w:ascii="Calibri" w:hAnsi="Calibri" w:cs="Calibri"/>
          <w:lang w:val="el-GR"/>
        </w:rPr>
        <w:t xml:space="preserve">και Οριστική </w:t>
      </w:r>
      <w:r w:rsidRPr="00992CF3">
        <w:rPr>
          <w:rFonts w:ascii="Calibri" w:hAnsi="Calibri" w:cs="Calibri"/>
          <w:lang w:val="el-GR"/>
        </w:rPr>
        <w:t>Δικαστική Προστασία</w:t>
      </w:r>
      <w:bookmarkEnd w:id="58"/>
    </w:p>
    <w:p w14:paraId="5CAAB86E" w14:textId="77777777" w:rsidR="00CE73AA" w:rsidRPr="00992CF3" w:rsidRDefault="00CE73AA" w:rsidP="00607020">
      <w:pPr>
        <w:widowControl w:val="0"/>
        <w:rPr>
          <w:lang w:val="el-GR"/>
        </w:rPr>
      </w:pPr>
      <w:r w:rsidRPr="003F3255">
        <w:rPr>
          <w:b/>
          <w:bCs/>
          <w:lang w:val="el-GR"/>
        </w:rPr>
        <w:t>Α.</w:t>
      </w:r>
      <w:r w:rsidRPr="00992CF3">
        <w:rPr>
          <w:lang w:val="el-GR"/>
        </w:rPr>
        <w:t xml:space="preserve">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F23AED" w:rsidRPr="00992CF3">
        <w:rPr>
          <w:lang w:val="el-GR"/>
        </w:rPr>
        <w:t>Ενιαία Αρχή Δημοσίων Συμβάσεων (</w:t>
      </w:r>
      <w:r w:rsidR="00F23AED" w:rsidRPr="00992CF3">
        <w:rPr>
          <w:szCs w:val="22"/>
          <w:shd w:val="clear" w:color="auto" w:fill="FFFFFF"/>
          <w:lang w:val="el-GR"/>
        </w:rPr>
        <w:t>Ε.Α.ΔΗ.ΣΥ.</w:t>
      </w:r>
      <w:r w:rsidR="00F23AED" w:rsidRPr="00992CF3">
        <w:rPr>
          <w:lang w:val="el-GR"/>
        </w:rPr>
        <w:t>),</w:t>
      </w:r>
      <w:r w:rsidRPr="00992CF3">
        <w:rPr>
          <w:lang w:val="el-GR"/>
        </w:rPr>
        <w:t xml:space="preserve"> σύμφωνα με τα ειδικότερα οριζόμενα στα άρθρα 34</w:t>
      </w:r>
      <w:r w:rsidR="00AE5EF2" w:rsidRPr="00992CF3">
        <w:rPr>
          <w:lang w:val="el-GR"/>
        </w:rPr>
        <w:t>6</w:t>
      </w:r>
      <w:r w:rsidRPr="00992CF3">
        <w:rPr>
          <w:lang w:val="el-GR"/>
        </w:rPr>
        <w:t xml:space="preserve">επ. ν. 4412/2016 και 1επ. </w:t>
      </w:r>
      <w:r w:rsidR="00AE5EF2" w:rsidRPr="00992CF3">
        <w:rPr>
          <w:lang w:val="el-GR"/>
        </w:rPr>
        <w:t xml:space="preserve">του </w:t>
      </w:r>
      <w:r w:rsidRPr="00992CF3">
        <w:rPr>
          <w:lang w:val="el-GR"/>
        </w:rPr>
        <w:t>π.δ.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1C7231A0" w14:textId="77777777" w:rsidR="00CE73AA" w:rsidRPr="00992CF3" w:rsidRDefault="00CE73AA" w:rsidP="00607020">
      <w:pPr>
        <w:widowControl w:val="0"/>
        <w:rPr>
          <w:lang w:val="el-GR"/>
        </w:rPr>
      </w:pPr>
      <w:r w:rsidRPr="00992CF3">
        <w:rPr>
          <w:lang w:val="el-GR"/>
        </w:rPr>
        <w:t>Σε περίπτωση προσφυγής κατά πράξης της αναθέτουσας αρχής, η προθεσμία για την άσκηση της προδικαστικής προσφυγής είναι:</w:t>
      </w:r>
    </w:p>
    <w:p w14:paraId="63E67C8C" w14:textId="77777777" w:rsidR="00CE73AA" w:rsidRPr="00992CF3" w:rsidRDefault="00CE73AA" w:rsidP="00607020">
      <w:pPr>
        <w:widowControl w:val="0"/>
        <w:rPr>
          <w:lang w:val="el-GR"/>
        </w:rPr>
      </w:pPr>
      <w:r w:rsidRPr="00992CF3">
        <w:rPr>
          <w:lang w:val="el-GR"/>
        </w:rPr>
        <w:lastRenderedPageBreak/>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w:t>
      </w:r>
    </w:p>
    <w:p w14:paraId="1C44F442" w14:textId="77777777" w:rsidR="00CE73AA" w:rsidRPr="00992CF3" w:rsidRDefault="00CE73AA" w:rsidP="00607020">
      <w:pPr>
        <w:widowControl w:val="0"/>
        <w:rPr>
          <w:lang w:val="el-GR"/>
        </w:rPr>
      </w:pPr>
      <w:r w:rsidRPr="00992CF3">
        <w:rPr>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1C5B42F3" w14:textId="77777777" w:rsidR="00CE73AA" w:rsidRPr="00992CF3" w:rsidRDefault="00CE73AA" w:rsidP="00607020">
      <w:pPr>
        <w:widowControl w:val="0"/>
        <w:rPr>
          <w:lang w:val="el-GR"/>
        </w:rPr>
      </w:pPr>
      <w:r w:rsidRPr="00992CF3">
        <w:rPr>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009F79ED" w:rsidRPr="00992CF3">
        <w:rPr>
          <w:lang w:val="el-GR"/>
        </w:rPr>
        <w:t>Ειδικά για την άσκηση προσφυγής κατά προκήρυξης, η πλήρης γνώση αυτής τεκμαίρεται μετά την πάροδο δεκαπέντε (15) ημερών από τη δημοσίευση στο Κ</w:t>
      </w:r>
      <w:r w:rsidR="00127517" w:rsidRPr="00992CF3">
        <w:rPr>
          <w:lang w:val="el-GR"/>
        </w:rPr>
        <w:t>.</w:t>
      </w:r>
      <w:r w:rsidR="009F79ED" w:rsidRPr="00992CF3">
        <w:rPr>
          <w:lang w:val="el-GR"/>
        </w:rPr>
        <w:t>Η</w:t>
      </w:r>
      <w:r w:rsidR="00127517" w:rsidRPr="00992CF3">
        <w:rPr>
          <w:lang w:val="el-GR"/>
        </w:rPr>
        <w:t>.</w:t>
      </w:r>
      <w:r w:rsidR="009F79ED" w:rsidRPr="00992CF3">
        <w:rPr>
          <w:lang w:val="el-GR"/>
        </w:rPr>
        <w:t>Μ</w:t>
      </w:r>
      <w:r w:rsidR="00127517" w:rsidRPr="00992CF3">
        <w:rPr>
          <w:lang w:val="el-GR"/>
        </w:rPr>
        <w:t>.</w:t>
      </w:r>
      <w:r w:rsidR="009F79ED" w:rsidRPr="00992CF3">
        <w:rPr>
          <w:lang w:val="el-GR"/>
        </w:rPr>
        <w:t>ΔΗ</w:t>
      </w:r>
      <w:r w:rsidR="00127517" w:rsidRPr="00992CF3">
        <w:rPr>
          <w:lang w:val="el-GR"/>
        </w:rPr>
        <w:t>.</w:t>
      </w:r>
      <w:r w:rsidR="009F79ED" w:rsidRPr="00992CF3">
        <w:rPr>
          <w:lang w:val="el-GR"/>
        </w:rPr>
        <w:t>Σ</w:t>
      </w:r>
      <w:r w:rsidR="00127517" w:rsidRPr="00992CF3">
        <w:rPr>
          <w:lang w:val="el-GR"/>
        </w:rPr>
        <w:t>.</w:t>
      </w:r>
      <w:r w:rsidR="009F79ED" w:rsidRPr="00992CF3">
        <w:rPr>
          <w:lang w:val="el-GR"/>
        </w:rPr>
        <w:t>.</w:t>
      </w:r>
    </w:p>
    <w:p w14:paraId="742415E1" w14:textId="77777777" w:rsidR="00CE73AA" w:rsidRPr="00992CF3" w:rsidRDefault="00CE73AA" w:rsidP="00607020">
      <w:pPr>
        <w:widowControl w:val="0"/>
        <w:rPr>
          <w:lang w:val="el-GR"/>
        </w:rPr>
      </w:pPr>
      <w:r w:rsidRPr="00992CF3">
        <w:rPr>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27683C05" w14:textId="77777777" w:rsidR="00CE73AA" w:rsidRPr="00992CF3" w:rsidRDefault="00CE73AA" w:rsidP="00607020">
      <w:pPr>
        <w:widowControl w:val="0"/>
        <w:rPr>
          <w:lang w:val="el-GR"/>
        </w:rPr>
      </w:pPr>
      <w:r w:rsidRPr="00992CF3">
        <w:rPr>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w:t>
      </w:r>
      <w:r w:rsidR="001A2D89" w:rsidRPr="00992CF3">
        <w:rPr>
          <w:lang w:val="el-GR"/>
        </w:rPr>
        <w:t xml:space="preserve"> </w:t>
      </w:r>
      <w:r w:rsidRPr="00992CF3">
        <w:rPr>
          <w:lang w:val="el-GR"/>
        </w:rPr>
        <w:t>και</w:t>
      </w:r>
      <w:r w:rsidR="001A2D89" w:rsidRPr="00992CF3">
        <w:rPr>
          <w:lang w:val="el-GR"/>
        </w:rPr>
        <w:t xml:space="preserve"> </w:t>
      </w:r>
      <w:r w:rsidRPr="00992CF3">
        <w:rPr>
          <w:lang w:val="el-GR"/>
        </w:rPr>
        <w:t>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64D35937" w14:textId="77777777" w:rsidR="00CE73AA" w:rsidRPr="00992CF3" w:rsidRDefault="00CE73AA" w:rsidP="00607020">
      <w:pPr>
        <w:widowControl w:val="0"/>
        <w:rPr>
          <w:lang w:val="el-GR"/>
        </w:rPr>
      </w:pPr>
      <w:r w:rsidRPr="00992CF3">
        <w:rPr>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001A2D89" w:rsidRPr="00992CF3">
        <w:rPr>
          <w:lang w:val="el-GR"/>
        </w:rPr>
        <w:t xml:space="preserve"> </w:t>
      </w:r>
      <w:r w:rsidRPr="00992CF3">
        <w:rPr>
          <w:lang w:val="el-GR"/>
        </w:rPr>
        <w:t>σύμφωνα με το άρθρο 18 της Κ.Υ.Α. Προμήθειες και Υπηρεσίες.</w:t>
      </w:r>
    </w:p>
    <w:p w14:paraId="1B12852C" w14:textId="77777777" w:rsidR="00CE73AA" w:rsidRPr="00992CF3" w:rsidRDefault="00CE73AA" w:rsidP="00607020">
      <w:pPr>
        <w:widowControl w:val="0"/>
        <w:rPr>
          <w:lang w:val="el-GR"/>
        </w:rPr>
      </w:pPr>
      <w:r w:rsidRPr="00992CF3">
        <w:rPr>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 </w:t>
      </w:r>
    </w:p>
    <w:p w14:paraId="308BBBEE" w14:textId="77777777" w:rsidR="00CE73AA" w:rsidRPr="00992CF3" w:rsidRDefault="00CE73AA" w:rsidP="00607020">
      <w:pPr>
        <w:widowControl w:val="0"/>
        <w:rPr>
          <w:lang w:val="el-GR"/>
        </w:rPr>
      </w:pPr>
      <w:r w:rsidRPr="00992CF3">
        <w:rPr>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το άρθρο 368 του ν. 4412/2016 και 20 π.δ.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π.δ. 39/2017. </w:t>
      </w:r>
    </w:p>
    <w:p w14:paraId="7BB57638" w14:textId="77777777" w:rsidR="00CE73AA" w:rsidRPr="00992CF3" w:rsidRDefault="00CE73AA" w:rsidP="00607020">
      <w:pPr>
        <w:widowControl w:val="0"/>
        <w:rPr>
          <w:lang w:val="el-GR"/>
        </w:rPr>
      </w:pPr>
      <w:r w:rsidRPr="00992CF3">
        <w:rPr>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7B853D99" w14:textId="77777777" w:rsidR="00CE73AA" w:rsidRPr="00992CF3" w:rsidRDefault="00CE73AA" w:rsidP="00607020">
      <w:pPr>
        <w:widowControl w:val="0"/>
        <w:rPr>
          <w:lang w:val="el-GR"/>
        </w:rPr>
      </w:pPr>
      <w:r w:rsidRPr="00992CF3">
        <w:rPr>
          <w:lang w:val="el-GR"/>
        </w:rPr>
        <w:t xml:space="preserve">Μετά την, κατά τα ως άνω, ηλεκτρονική κατάθεση της προδικαστικής προσφυγής η αναθέτουσα αρχή, μέσω της λειτουργίας «Επικοινωνία» : </w:t>
      </w:r>
    </w:p>
    <w:p w14:paraId="41990F24" w14:textId="77777777" w:rsidR="00CE73AA" w:rsidRPr="00992CF3" w:rsidRDefault="00CE73AA" w:rsidP="00607020">
      <w:pPr>
        <w:widowControl w:val="0"/>
        <w:rPr>
          <w:lang w:val="el-GR"/>
        </w:rPr>
      </w:pPr>
      <w:r w:rsidRPr="00992CF3">
        <w:rPr>
          <w:lang w:val="el-GR"/>
        </w:rPr>
        <w:t>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27E6BBF6" w14:textId="77777777" w:rsidR="00CE73AA" w:rsidRPr="00992CF3" w:rsidRDefault="00CE73AA" w:rsidP="00607020">
      <w:pPr>
        <w:widowControl w:val="0"/>
        <w:rPr>
          <w:lang w:val="el-GR"/>
        </w:rPr>
      </w:pPr>
      <w:r w:rsidRPr="00992CF3">
        <w:rPr>
          <w:lang w:val="el-GR"/>
        </w:rPr>
        <w:t>β) Διαβιβάζει στην Α</w:t>
      </w:r>
      <w:r w:rsidR="00127517" w:rsidRPr="00992CF3">
        <w:rPr>
          <w:lang w:val="el-GR"/>
        </w:rPr>
        <w:t>.</w:t>
      </w:r>
      <w:r w:rsidRPr="00992CF3">
        <w:rPr>
          <w:lang w:val="el-GR"/>
        </w:rPr>
        <w:t>Ε</w:t>
      </w:r>
      <w:r w:rsidR="00127517" w:rsidRPr="00992CF3">
        <w:rPr>
          <w:lang w:val="el-GR"/>
        </w:rPr>
        <w:t>.</w:t>
      </w:r>
      <w:r w:rsidRPr="00992CF3">
        <w:rPr>
          <w:lang w:val="el-GR"/>
        </w:rPr>
        <w:t>Π</w:t>
      </w:r>
      <w:r w:rsidR="00127517" w:rsidRPr="00992CF3">
        <w:rPr>
          <w:lang w:val="el-GR"/>
        </w:rPr>
        <w:t>.</w:t>
      </w:r>
      <w:r w:rsidRPr="00992CF3">
        <w:rPr>
          <w:lang w:val="el-GR"/>
        </w:rPr>
        <w:t>Π</w:t>
      </w:r>
      <w:r w:rsidR="00127517" w:rsidRPr="00992CF3">
        <w:rPr>
          <w:lang w:val="el-GR"/>
        </w:rPr>
        <w:t>.</w:t>
      </w:r>
      <w:r w:rsidRPr="00992CF3">
        <w:rPr>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59C584B6" w14:textId="77777777" w:rsidR="00CE73AA" w:rsidRPr="00992CF3" w:rsidRDefault="00CE73AA" w:rsidP="00607020">
      <w:pPr>
        <w:widowControl w:val="0"/>
        <w:rPr>
          <w:lang w:val="el-GR"/>
        </w:rPr>
      </w:pPr>
      <w:r w:rsidRPr="00992CF3">
        <w:rPr>
          <w:lang w:val="el-GR"/>
        </w:rPr>
        <w:lastRenderedPageBreak/>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09812ABD" w14:textId="77777777" w:rsidR="00CE73AA" w:rsidRPr="00992CF3" w:rsidRDefault="00CE73AA" w:rsidP="00607020">
      <w:pPr>
        <w:widowControl w:val="0"/>
        <w:rPr>
          <w:lang w:val="el-GR"/>
        </w:rPr>
      </w:pPr>
      <w:r w:rsidRPr="00992CF3">
        <w:rPr>
          <w:lang w:val="el-GR"/>
        </w:rPr>
        <w:t>δ)</w:t>
      </w:r>
      <w:r w:rsidR="003F3255">
        <w:rPr>
          <w:lang w:val="el-GR"/>
        </w:rPr>
        <w:t xml:space="preserve"> </w:t>
      </w:r>
      <w:r w:rsidRPr="00992CF3">
        <w:rPr>
          <w:lang w:val="el-GR"/>
        </w:rPr>
        <w:t>Συμπληρωματικά υπομνήματα κατατίθενται από οποιοδήποτε από τα μέρη μέσω της πλατφόρμας του Ε</w:t>
      </w:r>
      <w:r w:rsidR="00127517" w:rsidRPr="00992CF3">
        <w:rPr>
          <w:lang w:val="el-GR"/>
        </w:rPr>
        <w:t>.</w:t>
      </w:r>
      <w:r w:rsidRPr="00992CF3">
        <w:rPr>
          <w:lang w:val="el-GR"/>
        </w:rPr>
        <w:t>Σ</w:t>
      </w:r>
      <w:r w:rsidR="00127517" w:rsidRPr="00992CF3">
        <w:rPr>
          <w:lang w:val="el-GR"/>
        </w:rPr>
        <w:t>.</w:t>
      </w:r>
      <w:r w:rsidRPr="00992CF3">
        <w:rPr>
          <w:lang w:val="el-GR"/>
        </w:rPr>
        <w:t>Η</w:t>
      </w:r>
      <w:r w:rsidR="00127517" w:rsidRPr="00992CF3">
        <w:rPr>
          <w:lang w:val="el-GR"/>
        </w:rPr>
        <w:t>.</w:t>
      </w:r>
      <w:r w:rsidRPr="00992CF3">
        <w:rPr>
          <w:lang w:val="el-GR"/>
        </w:rPr>
        <w:t>ΔΗ</w:t>
      </w:r>
      <w:r w:rsidR="00127517" w:rsidRPr="00992CF3">
        <w:rPr>
          <w:lang w:val="el-GR"/>
        </w:rPr>
        <w:t>.</w:t>
      </w:r>
      <w:r w:rsidRPr="00992CF3">
        <w:rPr>
          <w:lang w:val="el-GR"/>
        </w:rPr>
        <w:t>Σ</w:t>
      </w:r>
      <w:r w:rsidR="00127517" w:rsidRPr="00992CF3">
        <w:rPr>
          <w:lang w:val="el-GR"/>
        </w:rPr>
        <w:t>.</w:t>
      </w:r>
      <w:r w:rsidRPr="00992CF3">
        <w:rPr>
          <w:lang w:val="el-GR"/>
        </w:rPr>
        <w:t xml:space="preserve"> το αργότερο εντός πέντε (5) ημερών από την κοινοποίηση των απόψεων της αναθέτουσας αρχής .</w:t>
      </w:r>
    </w:p>
    <w:p w14:paraId="3B51485C" w14:textId="77777777" w:rsidR="004072A5" w:rsidRPr="00992CF3" w:rsidRDefault="00CE73AA" w:rsidP="00607020">
      <w:pPr>
        <w:widowControl w:val="0"/>
        <w:suppressAutoHyphens w:val="0"/>
        <w:textAlignment w:val="baseline"/>
        <w:rPr>
          <w:b/>
          <w:lang w:val="el-GR" w:eastAsia="ar-SA"/>
        </w:rPr>
      </w:pPr>
      <w:r w:rsidRPr="00992CF3">
        <w:rPr>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3851D800" w14:textId="77777777" w:rsidR="004072A5" w:rsidRPr="00992CF3" w:rsidRDefault="004072A5" w:rsidP="00607020">
      <w:pPr>
        <w:widowControl w:val="0"/>
        <w:suppressAutoHyphens w:val="0"/>
        <w:textAlignment w:val="baseline"/>
        <w:rPr>
          <w:lang w:val="el-GR" w:eastAsia="ar-SA"/>
        </w:rPr>
      </w:pPr>
      <w:r w:rsidRPr="00992CF3">
        <w:rPr>
          <w:b/>
          <w:lang w:val="el-GR" w:eastAsia="ar-SA"/>
        </w:rPr>
        <w:t>Β.</w:t>
      </w:r>
      <w:r w:rsidRPr="00992CF3">
        <w:rPr>
          <w:lang w:val="el-GR" w:eastAsia="ar-SA"/>
        </w:rPr>
        <w:t xml:space="preserve"> Όποιος έχει έννομο συμφέρον μπορεί να ζητήσει, με το ίδιο δικόγραφο εφαρμοζόμενων αναλογικά των διατάξεων του π.δ. 18/1989, την αναστολή εκτέλεσης της απόφασης της </w:t>
      </w:r>
      <w:r w:rsidR="00F23AED" w:rsidRPr="00992CF3">
        <w:rPr>
          <w:lang w:val="el-GR" w:eastAsia="ar-SA"/>
        </w:rPr>
        <w:t>Ε.Α.ΔΗ.ΣΥ.</w:t>
      </w:r>
      <w:r w:rsidRPr="00992CF3">
        <w:rPr>
          <w:lang w:val="el-GR" w:eastAsia="ar-SA"/>
        </w:rPr>
        <w:t xml:space="preserve"> και την ακύρωσή της ενώπιον του αρμοδίου Διοικητικού Δικαστηρίου</w:t>
      </w:r>
      <w:r w:rsidR="000D1F3B" w:rsidRPr="00992CF3">
        <w:rPr>
          <w:lang w:val="el-GR" w:eastAsia="ar-SA"/>
        </w:rPr>
        <w:t xml:space="preserve"> Πατρών</w:t>
      </w:r>
      <w:r w:rsidRPr="00992CF3">
        <w:rPr>
          <w:lang w:val="el-GR" w:eastAsia="ar-SA"/>
        </w:rPr>
        <w:t xml:space="preserve">. Το αυτό ισχύει και σε περίπτωση σιωπηρής απόρριψης της προδικαστικής προσφυγής από την </w:t>
      </w:r>
      <w:r w:rsidR="00F23AED" w:rsidRPr="00992CF3">
        <w:rPr>
          <w:lang w:val="el-GR" w:eastAsia="ar-SA"/>
        </w:rPr>
        <w:t>Ε.Α.ΔΗ.ΣΥ.</w:t>
      </w:r>
      <w:r w:rsidRPr="00992CF3">
        <w:rPr>
          <w:lang w:val="el-GR" w:eastAsia="ar-SA"/>
        </w:rPr>
        <w:t xml:space="preserve">. Δικαίωμα άσκησης του ως άνω ένδικου βοηθήματος έχει και η αναθέτουσα αρχή, αν η </w:t>
      </w:r>
      <w:r w:rsidR="00F23AED" w:rsidRPr="00992CF3">
        <w:rPr>
          <w:lang w:val="el-GR" w:eastAsia="ar-SA"/>
        </w:rPr>
        <w:t xml:space="preserve">Ε.Α.ΔΗ.ΣΥ. </w:t>
      </w:r>
      <w:r w:rsidRPr="00992CF3">
        <w:rPr>
          <w:lang w:val="el-GR" w:eastAsia="ar-SA"/>
        </w:rPr>
        <w:t>κάνει δεκτή την προδικαστική προσφυγή, αλλά και αυτός του οποίου έχει γίνει εν μέρει δεκτή η προδικαστική προσφυγή.</w:t>
      </w:r>
    </w:p>
    <w:p w14:paraId="36D84507" w14:textId="77777777" w:rsidR="004072A5" w:rsidRPr="00992CF3" w:rsidRDefault="004072A5" w:rsidP="00607020">
      <w:pPr>
        <w:widowControl w:val="0"/>
        <w:textAlignment w:val="baseline"/>
        <w:rPr>
          <w:lang w:val="el-GR" w:eastAsia="ar-SA"/>
        </w:rPr>
      </w:pPr>
      <w:r w:rsidRPr="00992CF3">
        <w:rPr>
          <w:lang w:val="el-GR" w:eastAsia="ar-SA"/>
        </w:rPr>
        <w:t xml:space="preserve">Με την απόφαση της </w:t>
      </w:r>
      <w:r w:rsidR="00F23AED" w:rsidRPr="00992CF3">
        <w:rPr>
          <w:lang w:val="el-GR" w:eastAsia="ar-SA"/>
        </w:rPr>
        <w:t xml:space="preserve">Ε.Α.ΔΗ.ΣΥ. </w:t>
      </w:r>
      <w:r w:rsidRPr="00992CF3">
        <w:rPr>
          <w:lang w:val="el-GR" w:eastAsia="ar-SA"/>
        </w:rPr>
        <w:t>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w:t>
      </w:r>
    </w:p>
    <w:p w14:paraId="21DCECE5" w14:textId="77777777" w:rsidR="004072A5" w:rsidRPr="00992CF3" w:rsidRDefault="004072A5" w:rsidP="00607020">
      <w:pPr>
        <w:widowControl w:val="0"/>
        <w:textAlignment w:val="baseline"/>
        <w:rPr>
          <w:lang w:val="el-GR" w:eastAsia="ar-SA"/>
        </w:rPr>
      </w:pPr>
      <w:r w:rsidRPr="00992CF3">
        <w:rPr>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F23AED" w:rsidRPr="00992CF3">
        <w:rPr>
          <w:lang w:val="el-GR" w:eastAsia="ar-SA"/>
        </w:rPr>
        <w:t xml:space="preserve">Ε.Α.ΔΗ.ΣΥ. </w:t>
      </w:r>
      <w:r w:rsidRPr="00992CF3">
        <w:rPr>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p>
    <w:p w14:paraId="3378CE61" w14:textId="77777777" w:rsidR="004072A5" w:rsidRPr="00992CF3" w:rsidRDefault="004072A5" w:rsidP="00607020">
      <w:pPr>
        <w:widowControl w:val="0"/>
        <w:tabs>
          <w:tab w:val="num" w:pos="720"/>
        </w:tabs>
        <w:textAlignment w:val="baseline"/>
        <w:rPr>
          <w:lang w:val="el-GR" w:eastAsia="ar-SA"/>
        </w:rPr>
      </w:pPr>
      <w:r w:rsidRPr="00992CF3">
        <w:rPr>
          <w:lang w:val="el-GR" w:eastAsia="ar-SA"/>
        </w:rPr>
        <w:t>Η ως άνω αίτηση κατατίθεται στο ως αρμόδιο δικαστήριο μέσα σε προθεσμία δέκα (10) ημερών από  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w:t>
      </w:r>
      <w:r w:rsidRPr="00992CF3">
        <w:rPr>
          <w:lang w:val="el-GR"/>
        </w:rPr>
        <w:t>.</w:t>
      </w:r>
    </w:p>
    <w:p w14:paraId="3C923A20" w14:textId="77777777" w:rsidR="004072A5" w:rsidRPr="00992CF3" w:rsidRDefault="004072A5" w:rsidP="00607020">
      <w:pPr>
        <w:widowControl w:val="0"/>
        <w:tabs>
          <w:tab w:val="num" w:pos="720"/>
        </w:tabs>
        <w:textAlignment w:val="baseline"/>
        <w:rPr>
          <w:lang w:val="el-GR" w:eastAsia="ar-SA"/>
        </w:rPr>
      </w:pPr>
      <w:r w:rsidRPr="00992CF3">
        <w:rPr>
          <w:lang w:val="el-GR" w:eastAsia="ar-SA"/>
        </w:rPr>
        <w:t xml:space="preserve">Αντίγραφο της αίτησης με κλήση κοινοποιείται με τη φροντίδα του αιτούντος προς την </w:t>
      </w:r>
      <w:r w:rsidR="00F23AED" w:rsidRPr="00992CF3">
        <w:rPr>
          <w:lang w:val="el-GR" w:eastAsia="ar-SA"/>
        </w:rPr>
        <w:t>Ε.Α.ΔΗ.ΣΥ.</w:t>
      </w:r>
      <w:r w:rsidRPr="00992CF3">
        <w:rPr>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των παθητικώς νομιμοποιούμενων. Εντός της ίδιας προθεσμίας κατατίθενται στο Δικαστήριο και τα στοιχεία που υποστηρίζουν τους ισχυρισμούς των διαδίκων.</w:t>
      </w:r>
    </w:p>
    <w:p w14:paraId="50CCC420" w14:textId="77777777" w:rsidR="004072A5" w:rsidRPr="00992CF3" w:rsidRDefault="004072A5" w:rsidP="00607020">
      <w:pPr>
        <w:widowControl w:val="0"/>
        <w:tabs>
          <w:tab w:val="num" w:pos="720"/>
        </w:tabs>
        <w:textAlignment w:val="baseline"/>
        <w:rPr>
          <w:lang w:val="el-GR" w:eastAsia="ar-SA"/>
        </w:rPr>
      </w:pPr>
      <w:r w:rsidRPr="00992CF3">
        <w:rPr>
          <w:lang w:val="el-GR" w:eastAsia="ar-SA"/>
        </w:rPr>
        <w:t>Επιπρόσθετα, η παρέμβαση κοινοποιείται με επιμέλεια του παρεμβαίνοντος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5A8CEC0C" w14:textId="77777777" w:rsidR="004072A5" w:rsidRPr="00992CF3" w:rsidRDefault="004072A5" w:rsidP="00607020">
      <w:pPr>
        <w:widowControl w:val="0"/>
        <w:tabs>
          <w:tab w:val="num" w:pos="720"/>
        </w:tabs>
        <w:textAlignment w:val="baseline"/>
        <w:rPr>
          <w:lang w:val="el-GR" w:eastAsia="ar-SA"/>
        </w:rPr>
      </w:pPr>
      <w:r w:rsidRPr="00992CF3">
        <w:rPr>
          <w:lang w:val="el-GR" w:eastAsia="ar-SA"/>
        </w:rPr>
        <w:t>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άσκησή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w:t>
      </w:r>
      <w:r w:rsidRPr="00992CF3">
        <w:rPr>
          <w:lang w:val="el-GR"/>
        </w:rPr>
        <w:t>.</w:t>
      </w:r>
      <w:r w:rsidRPr="00992CF3">
        <w:rPr>
          <w:lang w:val="el-GR" w:eastAsia="ar-SA"/>
        </w:rPr>
        <w:t xml:space="preserve"> Για την άσκηση της αιτήσεως κατατίθεται παράβολο, σύμφωνα με τα ειδικότερα οριζόμενα </w:t>
      </w:r>
      <w:r w:rsidRPr="00992CF3">
        <w:rPr>
          <w:lang w:val="el-GR" w:eastAsia="ar-SA"/>
        </w:rPr>
        <w:lastRenderedPageBreak/>
        <w:t xml:space="preserve">στο άρθρο 372 παρ. 5 του Ν. 4412/2016.  </w:t>
      </w:r>
    </w:p>
    <w:p w14:paraId="6B485BD4" w14:textId="77777777" w:rsidR="004072A5" w:rsidRPr="00992CF3" w:rsidRDefault="004072A5" w:rsidP="00607020">
      <w:pPr>
        <w:widowControl w:val="0"/>
        <w:textAlignment w:val="baseline"/>
        <w:rPr>
          <w:lang w:val="el-GR" w:eastAsia="ar-SA"/>
        </w:rPr>
      </w:pPr>
      <w:r w:rsidRPr="00992CF3">
        <w:rPr>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51F7BB31" w14:textId="77777777" w:rsidR="004072A5" w:rsidRPr="00992CF3" w:rsidRDefault="004072A5" w:rsidP="00607020">
      <w:pPr>
        <w:widowControl w:val="0"/>
        <w:textAlignment w:val="baseline"/>
        <w:rPr>
          <w:lang w:val="el-GR" w:eastAsia="ar-SA"/>
        </w:rPr>
      </w:pPr>
      <w:r w:rsidRPr="00992CF3">
        <w:rPr>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27D5254A" w14:textId="77777777" w:rsidR="004072A5" w:rsidRDefault="004072A5" w:rsidP="00607020">
      <w:pPr>
        <w:widowControl w:val="0"/>
        <w:tabs>
          <w:tab w:val="left" w:pos="1021"/>
          <w:tab w:val="left" w:pos="1276"/>
          <w:tab w:val="left" w:pos="1588"/>
          <w:tab w:val="left" w:pos="2155"/>
          <w:tab w:val="left" w:pos="2722"/>
          <w:tab w:val="left" w:pos="3289"/>
        </w:tabs>
        <w:rPr>
          <w:lang w:val="el-GR" w:eastAsia="ar-SA"/>
        </w:rPr>
      </w:pPr>
      <w:r w:rsidRPr="00992CF3">
        <w:rPr>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37043D3C" w14:textId="77777777" w:rsidR="003F3255" w:rsidRPr="00992CF3" w:rsidRDefault="003F3255" w:rsidP="00607020">
      <w:pPr>
        <w:widowControl w:val="0"/>
        <w:tabs>
          <w:tab w:val="left" w:pos="1021"/>
          <w:tab w:val="left" w:pos="1276"/>
          <w:tab w:val="left" w:pos="1588"/>
          <w:tab w:val="left" w:pos="2155"/>
          <w:tab w:val="left" w:pos="2722"/>
          <w:tab w:val="left" w:pos="3289"/>
        </w:tabs>
        <w:rPr>
          <w:lang w:val="el-GR" w:eastAsia="ar-SA"/>
        </w:rPr>
      </w:pPr>
    </w:p>
    <w:p w14:paraId="38ADE6DD" w14:textId="77777777" w:rsidR="00D41FD6" w:rsidRPr="00992CF3" w:rsidRDefault="00D41FD6" w:rsidP="00607020">
      <w:pPr>
        <w:pStyle w:val="2"/>
        <w:keepNext w:val="0"/>
        <w:widowControl w:val="0"/>
        <w:spacing w:before="0" w:after="120"/>
        <w:rPr>
          <w:rFonts w:ascii="Calibri" w:hAnsi="Calibri" w:cs="Calibri"/>
          <w:lang w:val="el-GR"/>
        </w:rPr>
      </w:pPr>
      <w:bookmarkStart w:id="59" w:name="_Toc156928796"/>
      <w:r w:rsidRPr="00992CF3">
        <w:rPr>
          <w:rFonts w:ascii="Calibri" w:hAnsi="Calibri" w:cs="Calibri"/>
          <w:lang w:val="el-GR"/>
        </w:rPr>
        <w:t>3.5</w:t>
      </w:r>
      <w:r w:rsidRPr="00992CF3">
        <w:rPr>
          <w:rFonts w:ascii="Calibri" w:hAnsi="Calibri" w:cs="Calibri"/>
          <w:lang w:val="el-GR"/>
        </w:rPr>
        <w:tab/>
        <w:t>Ματαίωση Διαδικασίας</w:t>
      </w:r>
      <w:bookmarkEnd w:id="59"/>
    </w:p>
    <w:p w14:paraId="027E6B61" w14:textId="77777777" w:rsidR="00CE73AA" w:rsidRPr="00992CF3" w:rsidRDefault="00CE73AA" w:rsidP="00607020">
      <w:pPr>
        <w:widowControl w:val="0"/>
        <w:rPr>
          <w:lang w:val="el-GR"/>
        </w:rPr>
      </w:pPr>
      <w:r w:rsidRPr="00992CF3">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46EA1977" w14:textId="77777777" w:rsidR="00CE73AA" w:rsidRPr="00992CF3" w:rsidRDefault="00CE73AA" w:rsidP="00607020">
      <w:pPr>
        <w:widowControl w:val="0"/>
        <w:rPr>
          <w:lang w:val="el-GR"/>
        </w:rPr>
      </w:pPr>
      <w:r w:rsidRPr="00992CF3">
        <w:rPr>
          <w:lang w:val="el-GR"/>
        </w:rPr>
        <w:t>Ειδικότερα, η αναθέτουσα αρχή ματαιώνει τη διαδικασία σύναψης όταν αυτή αποβεί άγονη είτε λόγω μη</w:t>
      </w:r>
      <w:r w:rsidR="001A2D89" w:rsidRPr="00992CF3">
        <w:rPr>
          <w:lang w:val="el-GR"/>
        </w:rPr>
        <w:t xml:space="preserve"> </w:t>
      </w:r>
      <w:r w:rsidRPr="00992CF3">
        <w:rPr>
          <w:lang w:val="el-GR"/>
        </w:rPr>
        <w:t>υποβολής προσφοράς είτε λόγω απόρριψης όλων των</w:t>
      </w:r>
      <w:r w:rsidR="001A2D89" w:rsidRPr="00992CF3">
        <w:rPr>
          <w:lang w:val="el-GR"/>
        </w:rPr>
        <w:t xml:space="preserve"> </w:t>
      </w:r>
      <w:r w:rsidRPr="00992CF3">
        <w:rPr>
          <w:lang w:val="el-GR"/>
        </w:rPr>
        <w:t>προσφορών, καθώς και στην περίπτωση του δευτέρου εδαφίου της παρ. 7 του</w:t>
      </w:r>
      <w:r w:rsidR="001A2D89" w:rsidRPr="00992CF3">
        <w:rPr>
          <w:lang w:val="el-GR"/>
        </w:rPr>
        <w:t xml:space="preserve"> </w:t>
      </w:r>
      <w:r w:rsidRPr="00992CF3">
        <w:rPr>
          <w:lang w:val="el-GR"/>
        </w:rPr>
        <w:t>άρθρου 105, περί κατακύρωσης και σύναψης σύμβασης.</w:t>
      </w:r>
    </w:p>
    <w:p w14:paraId="1DDFD109" w14:textId="77777777" w:rsidR="00CE73AA" w:rsidRPr="00992CF3" w:rsidRDefault="00CE73AA" w:rsidP="00607020">
      <w:pPr>
        <w:widowControl w:val="0"/>
        <w:rPr>
          <w:lang w:val="el-GR"/>
        </w:rPr>
      </w:pPr>
      <w:r w:rsidRPr="00992CF3">
        <w:rPr>
          <w:lang w:val="el-GR"/>
        </w:rPr>
        <w:t>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β) αν οι οικονομικές και τεχνικές παράμετροι που σχετίζονται με τη διαδικασία ανάθεσης άλλαξαν ουσιωδώς</w:t>
      </w:r>
      <w:r w:rsidR="009B3590" w:rsidRPr="00992CF3">
        <w:rPr>
          <w:lang w:val="el-GR"/>
        </w:rPr>
        <w:t xml:space="preserve"> </w:t>
      </w:r>
      <w:r w:rsidRPr="00992CF3">
        <w:rPr>
          <w:lang w:val="el-GR"/>
        </w:rPr>
        <w:t>και η εκτέλεση του συμβατικού αντικειμένου δεν ενδιαφέρει πλέον την αναθέτουσα αρχή ή τον φορέα για τον</w:t>
      </w:r>
      <w:r w:rsidR="001A2D89" w:rsidRPr="00992CF3">
        <w:rPr>
          <w:lang w:val="el-GR"/>
        </w:rPr>
        <w:t xml:space="preserve"> </w:t>
      </w:r>
      <w:r w:rsidRPr="00992CF3">
        <w:rPr>
          <w:lang w:val="el-GR"/>
        </w:rPr>
        <w:t>οποίο προορίζεται το υπό ανάθεση αντικείμενο, γ) αν λόγω ανωτέρας βίας, δεν είναι δυνατή η κανονική</w:t>
      </w:r>
      <w:r w:rsidR="001A2D89" w:rsidRPr="00992CF3">
        <w:rPr>
          <w:lang w:val="el-GR"/>
        </w:rPr>
        <w:t xml:space="preserve"> </w:t>
      </w:r>
      <w:r w:rsidRPr="00992CF3">
        <w:rPr>
          <w:lang w:val="el-GR"/>
        </w:rPr>
        <w:t>εκτέλεση της σύμβασης,</w:t>
      </w:r>
      <w:r w:rsidR="001A2D89" w:rsidRPr="00992CF3">
        <w:rPr>
          <w:lang w:val="el-GR"/>
        </w:rPr>
        <w:t xml:space="preserve"> </w:t>
      </w:r>
      <w:r w:rsidRPr="00992CF3">
        <w:rPr>
          <w:lang w:val="el-GR"/>
        </w:rPr>
        <w:t>δ) αν η επιλεγείσα προσφορά κριθεί ως μη συμφέρουσα από οικονομική άποψη,</w:t>
      </w:r>
      <w:r w:rsidR="001A2D89" w:rsidRPr="00992CF3">
        <w:rPr>
          <w:lang w:val="el-GR"/>
        </w:rPr>
        <w:t xml:space="preserve"> </w:t>
      </w:r>
      <w:r w:rsidRPr="00992CF3">
        <w:rPr>
          <w:lang w:val="el-GR"/>
        </w:rPr>
        <w:t>ε) στην περίπτωση των παρ. 3 και 4 του άρθρου 97,περί χρόνου ισχύος προσφορών,</w:t>
      </w:r>
      <w:r w:rsidR="001A2D89" w:rsidRPr="00992CF3">
        <w:rPr>
          <w:lang w:val="el-GR"/>
        </w:rPr>
        <w:t xml:space="preserve"> </w:t>
      </w:r>
      <w:r w:rsidRPr="00992CF3">
        <w:rPr>
          <w:lang w:val="el-GR"/>
        </w:rPr>
        <w:t>στ) για άλλους επιτακτικούς λόγους δημοσίου συμφέροντος, όπως ιδίως, δημόσιας υγείας ή προστασίας</w:t>
      </w:r>
      <w:r w:rsidR="001A2D89" w:rsidRPr="00992CF3">
        <w:rPr>
          <w:lang w:val="el-GR"/>
        </w:rPr>
        <w:t xml:space="preserve"> </w:t>
      </w:r>
      <w:r w:rsidRPr="00992CF3">
        <w:rPr>
          <w:lang w:val="el-GR"/>
        </w:rPr>
        <w:t>του περιβάλλοντος.</w:t>
      </w:r>
    </w:p>
    <w:p w14:paraId="2E6318D8" w14:textId="77777777" w:rsidR="004A4784" w:rsidRDefault="004A4784" w:rsidP="00607020">
      <w:pPr>
        <w:widowControl w:val="0"/>
        <w:rPr>
          <w:lang w:val="el-GR"/>
        </w:rPr>
        <w:sectPr w:rsidR="004A4784" w:rsidSect="00477BD0">
          <w:pgSz w:w="11906" w:h="16838"/>
          <w:pgMar w:top="1134" w:right="1134" w:bottom="851" w:left="1134" w:header="709" w:footer="709" w:gutter="0"/>
          <w:cols w:space="708"/>
          <w:docGrid w:linePitch="360"/>
        </w:sectPr>
      </w:pPr>
    </w:p>
    <w:p w14:paraId="2ABCD064" w14:textId="77777777" w:rsidR="00D41FD6" w:rsidRPr="00992CF3" w:rsidRDefault="00D41FD6" w:rsidP="00607020">
      <w:pPr>
        <w:pStyle w:val="1"/>
        <w:keepNext w:val="0"/>
        <w:pageBreakBefore w:val="0"/>
        <w:widowControl w:val="0"/>
        <w:spacing w:before="0" w:after="120"/>
        <w:rPr>
          <w:rFonts w:ascii="Calibri" w:hAnsi="Calibri" w:cs="Calibri"/>
          <w:lang w:val="el-GR"/>
        </w:rPr>
      </w:pPr>
      <w:bookmarkStart w:id="60" w:name="_Toc156928797"/>
      <w:r w:rsidRPr="00992CF3">
        <w:rPr>
          <w:rFonts w:ascii="Calibri" w:hAnsi="Calibri" w:cs="Calibri"/>
          <w:lang w:val="el-GR"/>
        </w:rPr>
        <w:lastRenderedPageBreak/>
        <w:t>4.</w:t>
      </w:r>
      <w:r w:rsidRPr="00992CF3">
        <w:rPr>
          <w:rFonts w:ascii="Calibri" w:hAnsi="Calibri" w:cs="Calibri"/>
          <w:lang w:val="el-GR"/>
        </w:rPr>
        <w:tab/>
        <w:t>ΟΡΟΙ ΕΚΤΕΛΕΣΗΣ ΤΗΣ ΣΥΜΒΑΣΗΣ</w:t>
      </w:r>
      <w:bookmarkEnd w:id="60"/>
    </w:p>
    <w:p w14:paraId="28934F77" w14:textId="77777777" w:rsidR="00D41FD6" w:rsidRPr="00992CF3" w:rsidRDefault="00D41FD6" w:rsidP="00607020">
      <w:pPr>
        <w:pStyle w:val="2"/>
        <w:keepNext w:val="0"/>
        <w:widowControl w:val="0"/>
        <w:spacing w:before="0" w:after="120"/>
        <w:rPr>
          <w:rFonts w:ascii="Calibri" w:hAnsi="Calibri" w:cs="Calibri"/>
          <w:lang w:val="el-GR"/>
        </w:rPr>
      </w:pPr>
      <w:bookmarkStart w:id="61" w:name="_Toc156928798"/>
      <w:r w:rsidRPr="00992CF3">
        <w:rPr>
          <w:rFonts w:ascii="Calibri" w:hAnsi="Calibri" w:cs="Calibri"/>
          <w:lang w:val="el-GR"/>
        </w:rPr>
        <w:t>4.1</w:t>
      </w:r>
      <w:r w:rsidRPr="00992CF3">
        <w:rPr>
          <w:rFonts w:ascii="Calibri" w:hAnsi="Calibri" w:cs="Calibri"/>
          <w:lang w:val="el-GR"/>
        </w:rPr>
        <w:tab/>
        <w:t>Εγγυήσεις  (καλής εκτέλεσης)</w:t>
      </w:r>
      <w:bookmarkEnd w:id="61"/>
    </w:p>
    <w:p w14:paraId="365C587B" w14:textId="77777777" w:rsidR="00D41FD6" w:rsidRPr="00992CF3" w:rsidRDefault="00D41FD6" w:rsidP="00607020">
      <w:pPr>
        <w:widowControl w:val="0"/>
        <w:rPr>
          <w:b/>
          <w:lang w:val="el-GR"/>
        </w:rPr>
      </w:pPr>
      <w:r w:rsidRPr="00992CF3">
        <w:rPr>
          <w:b/>
          <w:lang w:val="el-GR"/>
        </w:rPr>
        <w:t xml:space="preserve">Εγγύηση καλής εκτέλεσης </w:t>
      </w:r>
    </w:p>
    <w:p w14:paraId="0FBB2EC5" w14:textId="77777777" w:rsidR="003D6811" w:rsidRPr="00992CF3" w:rsidRDefault="00D41FD6" w:rsidP="00607020">
      <w:pPr>
        <w:widowControl w:val="0"/>
        <w:rPr>
          <w:lang w:val="el-GR"/>
        </w:rPr>
      </w:pPr>
      <w:r w:rsidRPr="00992CF3">
        <w:rPr>
          <w:lang w:val="el-GR"/>
        </w:rPr>
        <w:t xml:space="preserve">Για την υπογραφή της σύμβασης απαιτείται η παροχή εγγύησης καλής εκτέλεσης, σύμφωνα με το άρθρο 72 παρ. </w:t>
      </w:r>
      <w:r w:rsidR="007471B0" w:rsidRPr="00992CF3">
        <w:rPr>
          <w:lang w:val="el-GR"/>
        </w:rPr>
        <w:t>4</w:t>
      </w:r>
      <w:r w:rsidRPr="00992CF3">
        <w:rPr>
          <w:lang w:val="el-GR"/>
        </w:rPr>
        <w:t xml:space="preserve"> του ν. 4412/2016, το ύψος της οποίας ανέρχεται σε ποσοστό </w:t>
      </w:r>
      <w:r w:rsidR="007471B0" w:rsidRPr="00992CF3">
        <w:rPr>
          <w:lang w:val="el-GR"/>
        </w:rPr>
        <w:t>4% επί της εκτιμώμενης αξίας</w:t>
      </w:r>
      <w:r w:rsidR="001A2D89" w:rsidRPr="00992CF3">
        <w:rPr>
          <w:lang w:val="el-GR"/>
        </w:rPr>
        <w:t xml:space="preserve"> </w:t>
      </w:r>
      <w:r w:rsidR="0053738D" w:rsidRPr="00992CF3">
        <w:rPr>
          <w:lang w:val="el-GR"/>
        </w:rPr>
        <w:t>της σύμβασης</w:t>
      </w:r>
      <w:r w:rsidRPr="00992CF3">
        <w:rPr>
          <w:lang w:val="el-GR"/>
        </w:rPr>
        <w:t xml:space="preserve">, </w:t>
      </w:r>
      <w:r w:rsidR="007471B0" w:rsidRPr="00992CF3">
        <w:rPr>
          <w:lang w:val="el-GR"/>
        </w:rPr>
        <w:t xml:space="preserve">και </w:t>
      </w:r>
      <w:r w:rsidR="0053738D" w:rsidRPr="00992CF3">
        <w:rPr>
          <w:lang w:val="el-GR"/>
        </w:rPr>
        <w:t xml:space="preserve">η οποία </w:t>
      </w:r>
      <w:r w:rsidR="007471B0" w:rsidRPr="00992CF3">
        <w:rPr>
          <w:lang w:val="el-GR"/>
        </w:rPr>
        <w:t>κατατίθεται μέχρι και την  υπογραφή του συμφωνητικού</w:t>
      </w:r>
      <w:r w:rsidR="00110309" w:rsidRPr="00992CF3">
        <w:rPr>
          <w:lang w:val="el-GR"/>
        </w:rPr>
        <w:t>.</w:t>
      </w:r>
      <w:r w:rsidR="001A2D89" w:rsidRPr="00992CF3">
        <w:rPr>
          <w:lang w:val="el-GR"/>
        </w:rPr>
        <w:t xml:space="preserve"> </w:t>
      </w:r>
    </w:p>
    <w:p w14:paraId="1AFDE501" w14:textId="77777777" w:rsidR="00D41FD6" w:rsidRPr="00992CF3" w:rsidRDefault="00D41FD6" w:rsidP="00607020">
      <w:pPr>
        <w:widowControl w:val="0"/>
        <w:rPr>
          <w:lang w:val="el-GR"/>
        </w:rPr>
      </w:pPr>
      <w:r w:rsidRPr="00992CF3">
        <w:rPr>
          <w:lang w:val="el-GR"/>
        </w:rPr>
        <w:t>Η εγγύηση καλής εκτέλεσης, προκειμένου να γίνει αποδεκτή</w:t>
      </w:r>
      <w:r w:rsidR="002647D4" w:rsidRPr="00992CF3">
        <w:rPr>
          <w:lang w:val="el-GR"/>
        </w:rPr>
        <w:t>,</w:t>
      </w:r>
      <w:r w:rsidRPr="00992CF3">
        <w:rPr>
          <w:lang w:val="el-GR"/>
        </w:rPr>
        <w:t xml:space="preserve"> πρέπει να περιλαμβάνει κατ' ελάχιστον τα αναφερόμενα </w:t>
      </w:r>
      <w:r w:rsidR="0053738D" w:rsidRPr="00992CF3">
        <w:rPr>
          <w:lang w:val="el-GR"/>
        </w:rPr>
        <w:t>στην παρ. 12 του άρθρου 72 του ν. 4412/2016</w:t>
      </w:r>
      <w:r w:rsidR="006D6BE0" w:rsidRPr="00992CF3">
        <w:rPr>
          <w:lang w:val="el-GR"/>
        </w:rPr>
        <w:t xml:space="preserve"> στοιχεία</w:t>
      </w:r>
      <w:r w:rsidR="0053738D" w:rsidRPr="00992CF3">
        <w:rPr>
          <w:lang w:val="el-GR"/>
        </w:rPr>
        <w:t xml:space="preserve">, πλην </w:t>
      </w:r>
      <w:r w:rsidR="006D6BE0" w:rsidRPr="00992CF3">
        <w:rPr>
          <w:lang w:val="el-GR"/>
        </w:rPr>
        <w:t xml:space="preserve">αυτού </w:t>
      </w:r>
      <w:r w:rsidR="0053738D" w:rsidRPr="00992CF3">
        <w:rPr>
          <w:lang w:val="el-GR"/>
        </w:rPr>
        <w:t>της περ. η (</w:t>
      </w:r>
      <w:r w:rsidR="006D6BE0" w:rsidRPr="00992CF3">
        <w:rPr>
          <w:lang w:val="el-GR"/>
        </w:rPr>
        <w:t xml:space="preserve">βλ. την </w:t>
      </w:r>
      <w:r w:rsidR="0053738D" w:rsidRPr="00992CF3">
        <w:rPr>
          <w:lang w:val="el-GR"/>
        </w:rPr>
        <w:t xml:space="preserve">παράγραφο </w:t>
      </w:r>
      <w:r w:rsidRPr="00992CF3">
        <w:rPr>
          <w:lang w:val="el-GR"/>
        </w:rPr>
        <w:t xml:space="preserve">2.1.5. </w:t>
      </w:r>
      <w:r w:rsidR="006D6BE0" w:rsidRPr="00992CF3">
        <w:rPr>
          <w:lang w:val="el-GR"/>
        </w:rPr>
        <w:t>της παρούσας)</w:t>
      </w:r>
      <w:r w:rsidR="0053738D" w:rsidRPr="00992CF3">
        <w:rPr>
          <w:lang w:val="el-GR"/>
        </w:rPr>
        <w:t xml:space="preserve">, </w:t>
      </w:r>
      <w:r w:rsidRPr="00992CF3">
        <w:rPr>
          <w:lang w:val="el-GR"/>
        </w:rPr>
        <w:t>και</w:t>
      </w:r>
      <w:r w:rsidR="0053738D" w:rsidRPr="00992CF3">
        <w:rPr>
          <w:lang w:val="el-GR"/>
        </w:rPr>
        <w:t>,</w:t>
      </w:r>
      <w:r w:rsidRPr="00992CF3">
        <w:rPr>
          <w:lang w:val="el-GR"/>
        </w:rPr>
        <w:t xml:space="preserve"> επιπλέον</w:t>
      </w:r>
      <w:r w:rsidR="0053738D" w:rsidRPr="00992CF3">
        <w:rPr>
          <w:lang w:val="el-GR"/>
        </w:rPr>
        <w:t>,</w:t>
      </w:r>
      <w:r w:rsidR="001A2D89" w:rsidRPr="00992CF3">
        <w:rPr>
          <w:lang w:val="el-GR"/>
        </w:rPr>
        <w:t xml:space="preserve"> </w:t>
      </w:r>
      <w:r w:rsidR="0053738D" w:rsidRPr="00992CF3">
        <w:rPr>
          <w:lang w:val="el-GR"/>
        </w:rPr>
        <w:t xml:space="preserve">τον τίτλο και </w:t>
      </w:r>
      <w:r w:rsidRPr="00992CF3">
        <w:rPr>
          <w:lang w:val="el-GR"/>
        </w:rPr>
        <w:t xml:space="preserve">τον αριθμό </w:t>
      </w:r>
      <w:r w:rsidR="0053738D" w:rsidRPr="00992CF3">
        <w:rPr>
          <w:lang w:val="el-GR"/>
        </w:rPr>
        <w:t>της σχετικής σύμβασης, εφόσον ο τελευταίος είναι γνωστός</w:t>
      </w:r>
      <w:r w:rsidR="007F21C2" w:rsidRPr="00992CF3">
        <w:rPr>
          <w:lang w:val="el-GR"/>
        </w:rPr>
        <w:t>.</w:t>
      </w:r>
      <w:r w:rsidR="001A2D89" w:rsidRPr="00992CF3">
        <w:rPr>
          <w:lang w:val="el-GR"/>
        </w:rPr>
        <w:t xml:space="preserve"> </w:t>
      </w:r>
      <w:r w:rsidRPr="00992CF3">
        <w:rPr>
          <w:lang w:val="el-GR"/>
        </w:rPr>
        <w:t xml:space="preserve">Το περιεχόμενό της είναι σύμφωνο με το υπόδειγμα που περιλαμβάνεται στο </w:t>
      </w:r>
      <w:r w:rsidRPr="00A71B0B">
        <w:rPr>
          <w:b/>
          <w:bCs/>
          <w:lang w:val="el-GR"/>
        </w:rPr>
        <w:t>Π</w:t>
      </w:r>
      <w:r w:rsidR="00E077AC" w:rsidRPr="00A71B0B">
        <w:rPr>
          <w:b/>
          <w:bCs/>
          <w:lang w:val="el-GR"/>
        </w:rPr>
        <w:t>ΑΡΑΡΤΗΜΑ</w:t>
      </w:r>
      <w:r w:rsidR="009B3590" w:rsidRPr="00A71B0B">
        <w:rPr>
          <w:b/>
          <w:bCs/>
          <w:lang w:val="el-GR"/>
        </w:rPr>
        <w:t xml:space="preserve"> </w:t>
      </w:r>
      <w:r w:rsidR="0095009B" w:rsidRPr="00A71B0B">
        <w:rPr>
          <w:b/>
          <w:bCs/>
          <w:lang w:val="el-GR"/>
        </w:rPr>
        <w:t>ΙΙΙ</w:t>
      </w:r>
      <w:r w:rsidR="0095009B" w:rsidRPr="00A71B0B">
        <w:rPr>
          <w:lang w:val="el-GR"/>
        </w:rPr>
        <w:t xml:space="preserve"> </w:t>
      </w:r>
      <w:r w:rsidRPr="00A71B0B">
        <w:rPr>
          <w:lang w:val="el-GR"/>
        </w:rPr>
        <w:t>της</w:t>
      </w:r>
      <w:r w:rsidRPr="00992CF3">
        <w:rPr>
          <w:lang w:val="el-GR"/>
        </w:rPr>
        <w:t xml:space="preserve"> Διακήρυξης και τα οριζόμενα στο άρθρο 72 του ν. 4412/2016.</w:t>
      </w:r>
    </w:p>
    <w:p w14:paraId="19471C00" w14:textId="77777777" w:rsidR="00D41FD6" w:rsidRPr="00992CF3" w:rsidRDefault="00D41FD6" w:rsidP="00607020">
      <w:pPr>
        <w:widowControl w:val="0"/>
        <w:rPr>
          <w:lang w:val="el-GR"/>
        </w:rPr>
      </w:pPr>
      <w:r w:rsidRPr="00992CF3">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5809EE29" w14:textId="77777777" w:rsidR="001E32A7" w:rsidRPr="00992CF3" w:rsidRDefault="001E32A7" w:rsidP="00607020">
      <w:pPr>
        <w:widowControl w:val="0"/>
        <w:rPr>
          <w:lang w:val="el-GR"/>
        </w:rPr>
      </w:pPr>
      <w:r w:rsidRPr="00992CF3">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100283A6" w14:textId="77777777" w:rsidR="00EF3166" w:rsidRPr="00992CF3" w:rsidRDefault="00EF3166" w:rsidP="00607020">
      <w:pPr>
        <w:widowControl w:val="0"/>
        <w:rPr>
          <w:lang w:val="el-GR"/>
        </w:rPr>
      </w:pPr>
      <w:r w:rsidRPr="00992CF3">
        <w:rPr>
          <w:lang w:val="el-GR"/>
        </w:rPr>
        <w:t>Η/Οι εγγύηση/εις καλής εκτέλεσης επιστρέφεται/ονται στο σύνολό του/ς μετά από την ποσοτική και ποιοτική παραλαβή του συνόλου του αντικειμένου της σύμβασης.</w:t>
      </w:r>
    </w:p>
    <w:p w14:paraId="4B81283C" w14:textId="77777777" w:rsidR="00127604" w:rsidRDefault="00EF3166" w:rsidP="00607020">
      <w:pPr>
        <w:widowControl w:val="0"/>
        <w:rPr>
          <w:lang w:val="el-GR"/>
        </w:rPr>
      </w:pPr>
      <w:r w:rsidRPr="00992CF3">
        <w:rPr>
          <w:lang w:val="el-GR"/>
        </w:rPr>
        <w:t xml:space="preserve">Σε περίπτωση που στο πρωτόκολλο οριστικής και ποσοτικής παραλαβής αναφέρονται παρατηρήσεις ή υπάρχει εκπρόθεσμη </w:t>
      </w:r>
      <w:r w:rsidR="001E32A7" w:rsidRPr="00992CF3">
        <w:rPr>
          <w:lang w:val="el-GR"/>
        </w:rPr>
        <w:t>παροχή</w:t>
      </w:r>
      <w:r w:rsidRPr="00992CF3">
        <w:rPr>
          <w:lang w:val="el-GR"/>
        </w:rPr>
        <w:t>, η επιστροφή των εγγυήσεων καλής εκτέλεσης γίνεται μετά από την αντιμετώπιση, σύμφωνα με όσα προβλέπονται, των παρατηρήσεων και του εκπρόθεσμου.</w:t>
      </w:r>
    </w:p>
    <w:p w14:paraId="34F150BA" w14:textId="77777777" w:rsidR="00EF3166" w:rsidRPr="00992CF3" w:rsidRDefault="00EF3166" w:rsidP="00607020">
      <w:pPr>
        <w:widowControl w:val="0"/>
        <w:rPr>
          <w:lang w:val="el-GR"/>
        </w:rPr>
      </w:pPr>
    </w:p>
    <w:p w14:paraId="28B2BBA0" w14:textId="77777777" w:rsidR="00D41FD6" w:rsidRPr="00992CF3" w:rsidRDefault="00D41FD6" w:rsidP="00607020">
      <w:pPr>
        <w:pStyle w:val="2"/>
        <w:keepNext w:val="0"/>
        <w:widowControl w:val="0"/>
        <w:spacing w:before="0" w:after="120"/>
        <w:rPr>
          <w:rFonts w:ascii="Calibri" w:hAnsi="Calibri" w:cs="Calibri"/>
          <w:lang w:val="el-GR"/>
        </w:rPr>
      </w:pPr>
      <w:bookmarkStart w:id="62" w:name="_Toc156928799"/>
      <w:r w:rsidRPr="00992CF3">
        <w:rPr>
          <w:rFonts w:ascii="Calibri" w:hAnsi="Calibri" w:cs="Calibri"/>
          <w:lang w:val="el-GR"/>
        </w:rPr>
        <w:t xml:space="preserve">4.2 </w:t>
      </w:r>
      <w:r w:rsidRPr="00992CF3">
        <w:rPr>
          <w:rFonts w:ascii="Calibri" w:hAnsi="Calibri" w:cs="Calibri"/>
          <w:lang w:val="el-GR"/>
        </w:rPr>
        <w:tab/>
        <w:t>Συμβατικό Πλαίσιο - Εφαρμοστέα Νομοθεσία</w:t>
      </w:r>
      <w:bookmarkEnd w:id="62"/>
    </w:p>
    <w:p w14:paraId="6BD4AA9C" w14:textId="77777777" w:rsidR="00D41FD6" w:rsidRDefault="00D41FD6" w:rsidP="00607020">
      <w:pPr>
        <w:widowControl w:val="0"/>
        <w:rPr>
          <w:lang w:val="el-GR"/>
        </w:rPr>
      </w:pPr>
      <w:r w:rsidRPr="00992CF3">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58A2196F" w14:textId="77777777" w:rsidR="00127604" w:rsidRPr="00992CF3" w:rsidRDefault="00127604" w:rsidP="00607020">
      <w:pPr>
        <w:widowControl w:val="0"/>
        <w:rPr>
          <w:lang w:val="el-GR"/>
        </w:rPr>
      </w:pPr>
    </w:p>
    <w:p w14:paraId="5DB68D6A" w14:textId="77777777" w:rsidR="00D41FD6" w:rsidRPr="00992CF3" w:rsidRDefault="00D41FD6" w:rsidP="00607020">
      <w:pPr>
        <w:pStyle w:val="2"/>
        <w:keepNext w:val="0"/>
        <w:widowControl w:val="0"/>
        <w:spacing w:before="0" w:after="120"/>
        <w:rPr>
          <w:rFonts w:ascii="Calibri" w:hAnsi="Calibri" w:cs="Calibri"/>
          <w:lang w:val="el-GR"/>
        </w:rPr>
      </w:pPr>
      <w:bookmarkStart w:id="63" w:name="_Toc156928800"/>
      <w:r w:rsidRPr="00992CF3">
        <w:rPr>
          <w:rFonts w:ascii="Calibri" w:hAnsi="Calibri" w:cs="Calibri"/>
          <w:lang w:val="el-GR"/>
        </w:rPr>
        <w:t>4.3</w:t>
      </w:r>
      <w:r w:rsidRPr="00992CF3">
        <w:rPr>
          <w:rFonts w:ascii="Calibri" w:hAnsi="Calibri" w:cs="Calibri"/>
          <w:lang w:val="el-GR"/>
        </w:rPr>
        <w:tab/>
        <w:t>Όροι εκτέλεσης της σύμβασης</w:t>
      </w:r>
      <w:bookmarkEnd w:id="63"/>
    </w:p>
    <w:p w14:paraId="3F5C1065" w14:textId="77777777" w:rsidR="00D41FD6" w:rsidRPr="00992CF3" w:rsidRDefault="00D41FD6" w:rsidP="00607020">
      <w:pPr>
        <w:widowControl w:val="0"/>
        <w:rPr>
          <w:lang w:val="el-GR"/>
        </w:rPr>
      </w:pPr>
      <w:r w:rsidRPr="00127604">
        <w:rPr>
          <w:b/>
          <w:bCs/>
          <w:lang w:val="el-GR"/>
        </w:rPr>
        <w:t>4.3.1</w:t>
      </w:r>
      <w:r w:rsidR="00127604">
        <w:rPr>
          <w:lang w:val="el-GR"/>
        </w:rPr>
        <w:t>.</w:t>
      </w:r>
      <w:r w:rsidRPr="00992CF3">
        <w:rPr>
          <w:lang w:val="el-GR"/>
        </w:rPr>
        <w:t xml:space="preserve"> 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w:t>
      </w:r>
      <w:r w:rsidR="00C902F0" w:rsidRPr="00992CF3">
        <w:rPr>
          <w:lang w:val="el-GR"/>
        </w:rPr>
        <w:t>στο</w:t>
      </w:r>
      <w:r w:rsidR="00127604">
        <w:rPr>
          <w:lang w:val="el-GR"/>
        </w:rPr>
        <w:t xml:space="preserve"> </w:t>
      </w:r>
      <w:hyperlink r:id="rId40" w:anchor="pararthma_A_X" w:history="1">
        <w:r w:rsidR="00DA7930" w:rsidRPr="00992CF3">
          <w:rPr>
            <w:rStyle w:val="-"/>
            <w:color w:val="auto"/>
            <w:lang w:val="el-GR"/>
          </w:rPr>
          <w:t>Παράρτημα X του Προσαρτήματος Α΄</w:t>
        </w:r>
      </w:hyperlink>
      <w:r w:rsidR="00DA7930" w:rsidRPr="00992CF3">
        <w:rPr>
          <w:lang w:val="el-GR"/>
        </w:rPr>
        <w:t>.</w:t>
      </w:r>
    </w:p>
    <w:p w14:paraId="49EDDA51" w14:textId="77777777" w:rsidR="00D41FD6" w:rsidRDefault="00D41FD6" w:rsidP="00607020">
      <w:pPr>
        <w:widowControl w:val="0"/>
        <w:rPr>
          <w:rFonts w:eastAsia="Calibri"/>
          <w:lang w:val="el-GR"/>
        </w:rPr>
      </w:pPr>
      <w:r w:rsidRPr="00992CF3">
        <w:rPr>
          <w:rFonts w:eastAsia="Calibri"/>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44DD3748" w14:textId="77777777" w:rsidR="0095009B" w:rsidRPr="00992CF3" w:rsidRDefault="0095009B" w:rsidP="00607020">
      <w:pPr>
        <w:widowControl w:val="0"/>
        <w:rPr>
          <w:rFonts w:eastAsia="Calibri"/>
          <w:lang w:val="el-GR"/>
        </w:rPr>
      </w:pPr>
    </w:p>
    <w:p w14:paraId="759EA789" w14:textId="77777777" w:rsidR="00756359" w:rsidRPr="00992CF3" w:rsidRDefault="003B030A" w:rsidP="00607020">
      <w:pPr>
        <w:widowControl w:val="0"/>
        <w:rPr>
          <w:rFonts w:eastAsia="Calibri"/>
          <w:lang w:val="el-GR"/>
        </w:rPr>
      </w:pPr>
      <w:r w:rsidRPr="00127604">
        <w:rPr>
          <w:rFonts w:eastAsia="Calibri"/>
          <w:b/>
          <w:bCs/>
          <w:lang w:val="el-GR"/>
        </w:rPr>
        <w:t>4.3.2.</w:t>
      </w:r>
      <w:r w:rsidRPr="00992CF3">
        <w:rPr>
          <w:rFonts w:eastAsia="Calibri"/>
          <w:lang w:val="el-GR"/>
        </w:rPr>
        <w:t xml:space="preserve"> </w:t>
      </w:r>
      <w:r w:rsidR="00756359" w:rsidRPr="00992CF3">
        <w:rPr>
          <w:rFonts w:eastAsia="Calibri"/>
          <w:lang w:val="el-GR"/>
        </w:rPr>
        <w:t xml:space="preserve">Ο ανάδοχος δεσμεύεται ότι: </w:t>
      </w:r>
    </w:p>
    <w:p w14:paraId="628E1F90" w14:textId="77777777" w:rsidR="00756359" w:rsidRPr="00992CF3" w:rsidRDefault="00756359" w:rsidP="00607020">
      <w:pPr>
        <w:widowControl w:val="0"/>
        <w:rPr>
          <w:rFonts w:eastAsia="Calibri"/>
          <w:lang w:val="el-GR"/>
        </w:rPr>
      </w:pPr>
      <w:r w:rsidRPr="00992CF3">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015DCDA1" w14:textId="77777777" w:rsidR="00756359" w:rsidRPr="00992CF3" w:rsidRDefault="00756359" w:rsidP="00607020">
      <w:pPr>
        <w:widowControl w:val="0"/>
        <w:rPr>
          <w:rFonts w:eastAsia="Calibri"/>
          <w:lang w:val="el-GR"/>
        </w:rPr>
      </w:pPr>
      <w:r w:rsidRPr="00992CF3">
        <w:rPr>
          <w:rFonts w:eastAsia="Calibri"/>
          <w:lang w:val="el-GR"/>
        </w:rPr>
        <w:t xml:space="preserve">β) ότι θα δηλώσει αμελλητί στην αναθέτουσα αρχή, από τη στιγμή που λάβει γνώση, οποιαδήποτε </w:t>
      </w:r>
      <w:r w:rsidRPr="00992CF3">
        <w:rPr>
          <w:rFonts w:eastAsia="Calibri"/>
          <w:lang w:val="el-GR"/>
        </w:rPr>
        <w:lastRenderedPageBreak/>
        <w:t xml:space="preserve">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 </w:t>
      </w:r>
    </w:p>
    <w:p w14:paraId="06A645B3" w14:textId="77777777" w:rsidR="00756359" w:rsidRDefault="0026685E" w:rsidP="00607020">
      <w:pPr>
        <w:widowControl w:val="0"/>
        <w:rPr>
          <w:rFonts w:eastAsia="Calibri"/>
          <w:lang w:val="el-GR"/>
        </w:rPr>
      </w:pPr>
      <w:r w:rsidRPr="00992CF3">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w:t>
      </w:r>
      <w:r w:rsidR="00C031F2" w:rsidRPr="00992CF3">
        <w:rPr>
          <w:rFonts w:eastAsia="Calibri"/>
          <w:lang w:val="el-GR"/>
        </w:rPr>
        <w:t>που χρησιμοποιεί</w:t>
      </w:r>
      <w:r w:rsidRPr="00992CF3">
        <w:rPr>
          <w:rFonts w:eastAsia="Calibri"/>
          <w:lang w:val="el-GR"/>
        </w:rPr>
        <w:t xml:space="preserve">. </w:t>
      </w:r>
      <w:r w:rsidR="00756359" w:rsidRPr="00992CF3">
        <w:rPr>
          <w:rFonts w:eastAsia="Calibri"/>
          <w:lang w:val="el-GR"/>
        </w:rPr>
        <w:t>Στο συμφωνητικό περιλαμβάνεται σχετική δεσμευτική δήλωση τόσο του αναδόχου όσο και των υπεργολάβων του.</w:t>
      </w:r>
    </w:p>
    <w:p w14:paraId="33CC9DF3" w14:textId="77777777" w:rsidR="00127604" w:rsidRPr="00992CF3" w:rsidRDefault="00127604" w:rsidP="00607020">
      <w:pPr>
        <w:widowControl w:val="0"/>
        <w:rPr>
          <w:rFonts w:eastAsia="Calibri"/>
          <w:lang w:val="el-GR"/>
        </w:rPr>
      </w:pPr>
    </w:p>
    <w:p w14:paraId="4BD441E9" w14:textId="77777777" w:rsidR="00D41FD6" w:rsidRPr="00992CF3" w:rsidRDefault="00D41FD6" w:rsidP="00607020">
      <w:pPr>
        <w:pStyle w:val="2"/>
        <w:keepNext w:val="0"/>
        <w:widowControl w:val="0"/>
        <w:spacing w:before="0" w:after="120"/>
        <w:rPr>
          <w:rFonts w:ascii="Calibri" w:hAnsi="Calibri" w:cs="Calibri"/>
          <w:lang w:val="el-GR"/>
        </w:rPr>
      </w:pPr>
      <w:bookmarkStart w:id="64" w:name="_Toc156928801"/>
      <w:r w:rsidRPr="00992CF3">
        <w:rPr>
          <w:rFonts w:ascii="Calibri" w:hAnsi="Calibri" w:cs="Calibri"/>
          <w:lang w:val="el-GR"/>
        </w:rPr>
        <w:t>4.4</w:t>
      </w:r>
      <w:r w:rsidRPr="00992CF3">
        <w:rPr>
          <w:rFonts w:ascii="Calibri" w:hAnsi="Calibri" w:cs="Calibri"/>
          <w:lang w:val="el-GR"/>
        </w:rPr>
        <w:tab/>
        <w:t>Υπεργολαβία</w:t>
      </w:r>
      <w:bookmarkEnd w:id="64"/>
    </w:p>
    <w:p w14:paraId="28F15EE6" w14:textId="77777777" w:rsidR="00D41FD6" w:rsidRDefault="00D41FD6" w:rsidP="00607020">
      <w:pPr>
        <w:widowControl w:val="0"/>
        <w:rPr>
          <w:lang w:val="el-GR"/>
        </w:rPr>
      </w:pPr>
      <w:r w:rsidRPr="00992CF3">
        <w:rPr>
          <w:b/>
          <w:bCs/>
          <w:lang w:val="el-GR"/>
        </w:rPr>
        <w:t xml:space="preserve">4.4.1. </w:t>
      </w:r>
      <w:r w:rsidRPr="00992CF3">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4ED27838" w14:textId="77777777" w:rsidR="004F6F03" w:rsidRDefault="00D41FD6" w:rsidP="00607020">
      <w:pPr>
        <w:widowControl w:val="0"/>
        <w:rPr>
          <w:lang w:val="el-GR"/>
        </w:rPr>
      </w:pPr>
      <w:r w:rsidRPr="00992CF3">
        <w:rPr>
          <w:b/>
          <w:bCs/>
          <w:lang w:val="el-GR"/>
        </w:rPr>
        <w:t xml:space="preserve">4.4.2. </w:t>
      </w:r>
      <w:r w:rsidRPr="00992CF3">
        <w:rPr>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w:t>
      </w:r>
      <w:r w:rsidRPr="00992CF3">
        <w:rPr>
          <w:szCs w:val="22"/>
          <w:lang w:val="el-GR"/>
        </w:rPr>
        <w:t>προσκομίζοντας τα σχετικά συμφωνητικά/δηλώσεις συνεργασίας</w:t>
      </w:r>
      <w:r w:rsidRPr="00992CF3">
        <w:rPr>
          <w:lang w:val="el-GR"/>
        </w:rPr>
        <w:t>.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p>
    <w:p w14:paraId="7B5ACDF0" w14:textId="77777777" w:rsidR="00D41FD6" w:rsidRPr="00992CF3" w:rsidRDefault="00D41FD6" w:rsidP="00607020">
      <w:pPr>
        <w:widowControl w:val="0"/>
        <w:rPr>
          <w:lang w:val="el-GR"/>
        </w:rPr>
      </w:pPr>
      <w:r w:rsidRPr="00992CF3">
        <w:rPr>
          <w:b/>
          <w:bCs/>
          <w:lang w:val="el-GR"/>
        </w:rPr>
        <w:t>4.4.3.</w:t>
      </w:r>
      <w:r w:rsidRPr="00992CF3">
        <w:rPr>
          <w:lang w:val="el-GR"/>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659B68F8" w14:textId="77777777" w:rsidR="00D41FD6" w:rsidRDefault="00D41FD6" w:rsidP="00607020">
      <w:pPr>
        <w:widowControl w:val="0"/>
        <w:rPr>
          <w:lang w:val="el-GR"/>
        </w:rPr>
      </w:pPr>
      <w:r w:rsidRPr="00992CF3">
        <w:rPr>
          <w:lang w:val="el-GR"/>
        </w:rPr>
        <w:t>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w:t>
      </w:r>
    </w:p>
    <w:p w14:paraId="1616EACE" w14:textId="77777777" w:rsidR="0095009B" w:rsidRPr="00992CF3" w:rsidRDefault="0095009B" w:rsidP="00607020">
      <w:pPr>
        <w:widowControl w:val="0"/>
        <w:rPr>
          <w:lang w:val="el-GR"/>
        </w:rPr>
      </w:pPr>
    </w:p>
    <w:p w14:paraId="083AAC38" w14:textId="77777777" w:rsidR="00D41FD6" w:rsidRPr="00992CF3" w:rsidRDefault="00D41FD6" w:rsidP="00607020">
      <w:pPr>
        <w:pStyle w:val="2"/>
        <w:keepNext w:val="0"/>
        <w:widowControl w:val="0"/>
        <w:spacing w:before="0" w:after="120"/>
        <w:rPr>
          <w:rFonts w:ascii="Calibri" w:hAnsi="Calibri" w:cs="Calibri"/>
          <w:lang w:val="el-GR"/>
        </w:rPr>
      </w:pPr>
      <w:bookmarkStart w:id="65" w:name="_Toc156928802"/>
      <w:r w:rsidRPr="00992CF3">
        <w:rPr>
          <w:rFonts w:ascii="Calibri" w:hAnsi="Calibri" w:cs="Calibri"/>
          <w:lang w:val="el-GR"/>
        </w:rPr>
        <w:t>4.5</w:t>
      </w:r>
      <w:r w:rsidRPr="00992CF3">
        <w:rPr>
          <w:rFonts w:ascii="Calibri" w:hAnsi="Calibri" w:cs="Calibri"/>
          <w:lang w:val="el-GR"/>
        </w:rPr>
        <w:tab/>
        <w:t>Τροποποίηση σύμβασης κατά τη διάρκειά της</w:t>
      </w:r>
      <w:bookmarkEnd w:id="65"/>
    </w:p>
    <w:p w14:paraId="4DED897B" w14:textId="77777777" w:rsidR="00EC6E4C" w:rsidRPr="00992CF3" w:rsidRDefault="00EA55BC" w:rsidP="00607020">
      <w:pPr>
        <w:widowControl w:val="0"/>
        <w:rPr>
          <w:lang w:val="el-GR"/>
        </w:rPr>
      </w:pPr>
      <w:r>
        <w:rPr>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της Επιτροπής της περ. β΄  της παρ. 11 του άρθρου 221 του ν. 4412/2016</w:t>
      </w:r>
      <w:r w:rsidRPr="00D65A18">
        <w:rPr>
          <w:rFonts w:asciiTheme="minorHAnsi" w:hAnsiTheme="minorHAnsi" w:cstheme="minorHAnsi"/>
          <w:lang w:val="el-GR"/>
        </w:rPr>
        <w:t>.</w:t>
      </w:r>
    </w:p>
    <w:p w14:paraId="2CC002CF" w14:textId="77777777" w:rsidR="003B030A" w:rsidRDefault="003B030A" w:rsidP="00607020">
      <w:pPr>
        <w:widowControl w:val="0"/>
        <w:rPr>
          <w:lang w:val="el-GR"/>
        </w:rPr>
      </w:pPr>
      <w:r w:rsidRPr="00992CF3">
        <w:rPr>
          <w:lang w:val="el-GR"/>
        </w:rPr>
        <w:t xml:space="preserve">Μετά τη λύση της σύμβασης λόγω της έκπτωσης του αναδόχου, σύμφωνα με το άρθρο 203 του ν. 4412/2016 και την παράγραφο </w:t>
      </w:r>
      <w:r w:rsidR="00A071FC" w:rsidRPr="00992CF3">
        <w:rPr>
          <w:lang w:val="el-GR"/>
        </w:rPr>
        <w:t>5</w:t>
      </w:r>
      <w:r w:rsidRPr="00992CF3">
        <w:rPr>
          <w:lang w:val="el-GR"/>
        </w:rPr>
        <w:t>.</w:t>
      </w:r>
      <w:r w:rsidR="00A071FC" w:rsidRPr="00992CF3">
        <w:rPr>
          <w:lang w:val="el-GR"/>
        </w:rPr>
        <w:t>2</w:t>
      </w:r>
      <w:r w:rsidRPr="00992CF3">
        <w:rPr>
          <w:lang w:val="el-GR"/>
        </w:rPr>
        <w:t xml:space="preserve">.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w:t>
      </w:r>
      <w:r w:rsidRPr="00992CF3">
        <w:rPr>
          <w:lang w:val="el-GR"/>
        </w:rPr>
        <w:lastRenderedPageBreak/>
        <w:t>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00D5586F" w:rsidRPr="00992CF3">
        <w:rPr>
          <w:lang w:val="el-GR"/>
        </w:rPr>
        <w:t>.</w:t>
      </w:r>
      <w:r w:rsidRPr="00992CF3">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w:t>
      </w:r>
    </w:p>
    <w:p w14:paraId="5D3891D8" w14:textId="77777777" w:rsidR="0095009B" w:rsidRPr="00992CF3" w:rsidRDefault="0095009B" w:rsidP="00607020">
      <w:pPr>
        <w:widowControl w:val="0"/>
        <w:rPr>
          <w:lang w:val="el-GR"/>
        </w:rPr>
      </w:pPr>
    </w:p>
    <w:p w14:paraId="5E3FF2B8" w14:textId="77777777" w:rsidR="00D41FD6" w:rsidRPr="00992CF3" w:rsidRDefault="00D41FD6" w:rsidP="00607020">
      <w:pPr>
        <w:pStyle w:val="2"/>
        <w:keepNext w:val="0"/>
        <w:widowControl w:val="0"/>
        <w:spacing w:before="0" w:after="120"/>
        <w:rPr>
          <w:rFonts w:ascii="Calibri" w:hAnsi="Calibri" w:cs="Calibri"/>
          <w:lang w:val="el-GR"/>
        </w:rPr>
      </w:pPr>
      <w:bookmarkStart w:id="66" w:name="_Toc156928803"/>
      <w:r w:rsidRPr="00992CF3">
        <w:rPr>
          <w:rFonts w:ascii="Calibri" w:hAnsi="Calibri" w:cs="Calibri"/>
          <w:lang w:val="el-GR"/>
        </w:rPr>
        <w:t>4.6</w:t>
      </w:r>
      <w:r w:rsidRPr="00992CF3">
        <w:rPr>
          <w:rFonts w:ascii="Calibri" w:hAnsi="Calibri" w:cs="Calibri"/>
          <w:lang w:val="el-GR"/>
        </w:rPr>
        <w:tab/>
        <w:t>Δικαίωμα μονομερούς λύσης της σύμβασης</w:t>
      </w:r>
      <w:bookmarkEnd w:id="66"/>
    </w:p>
    <w:p w14:paraId="564F6238" w14:textId="77777777" w:rsidR="00D41FD6" w:rsidRPr="00992CF3" w:rsidRDefault="00D41FD6" w:rsidP="00607020">
      <w:pPr>
        <w:widowControl w:val="0"/>
        <w:rPr>
          <w:lang w:val="el-GR"/>
        </w:rPr>
      </w:pPr>
      <w:r w:rsidRPr="00992CF3">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3E77F555" w14:textId="77777777" w:rsidR="00D41FD6" w:rsidRPr="00992CF3" w:rsidRDefault="00D41FD6" w:rsidP="00607020">
      <w:pPr>
        <w:widowControl w:val="0"/>
        <w:rPr>
          <w:lang w:val="el-GR"/>
        </w:rPr>
      </w:pPr>
      <w:r w:rsidRPr="00992CF3">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B0B8271" w14:textId="77777777" w:rsidR="00D41FD6" w:rsidRPr="00992CF3" w:rsidRDefault="00D41FD6" w:rsidP="00607020">
      <w:pPr>
        <w:widowControl w:val="0"/>
        <w:rPr>
          <w:lang w:val="el-GR"/>
        </w:rPr>
      </w:pPr>
      <w:r w:rsidRPr="00992CF3">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397E43F" w14:textId="77777777" w:rsidR="00D41FD6" w:rsidRPr="00992CF3" w:rsidRDefault="00D41FD6" w:rsidP="00607020">
      <w:pPr>
        <w:widowControl w:val="0"/>
        <w:rPr>
          <w:szCs w:val="22"/>
          <w:lang w:val="el-GR"/>
        </w:rPr>
      </w:pPr>
      <w:r w:rsidRPr="00992CF3">
        <w:rPr>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151C0B66" w14:textId="77777777" w:rsidR="003B030A" w:rsidRPr="00992CF3" w:rsidRDefault="003B030A" w:rsidP="00607020">
      <w:pPr>
        <w:widowControl w:val="0"/>
        <w:rPr>
          <w:szCs w:val="22"/>
          <w:lang w:val="el-GR"/>
        </w:rPr>
      </w:pPr>
      <w:r w:rsidRPr="00992CF3">
        <w:rPr>
          <w:szCs w:val="22"/>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6FEDF89B" w14:textId="77777777" w:rsidR="003B030A" w:rsidRPr="00992CF3" w:rsidRDefault="003B030A" w:rsidP="00607020">
      <w:pPr>
        <w:widowControl w:val="0"/>
        <w:rPr>
          <w:szCs w:val="22"/>
          <w:lang w:val="el-GR"/>
        </w:rPr>
      </w:pPr>
      <w:r w:rsidRPr="00992CF3">
        <w:rPr>
          <w:szCs w:val="22"/>
          <w:lang w:val="el-GR"/>
        </w:rPr>
        <w:t>ε)</w:t>
      </w:r>
      <w:r w:rsidR="001E44AF" w:rsidRPr="00992CF3">
        <w:rPr>
          <w:szCs w:val="22"/>
          <w:lang w:val="el-GR"/>
        </w:rPr>
        <w:t xml:space="preserve"> </w:t>
      </w:r>
      <w:r w:rsidRPr="00992CF3">
        <w:rPr>
          <w:szCs w:val="22"/>
          <w:lang w:val="el-GR"/>
        </w:rPr>
        <w:t>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009879E5" w:rsidRPr="00992CF3">
        <w:rPr>
          <w:szCs w:val="22"/>
          <w:lang w:val="el-GR"/>
        </w:rPr>
        <w:t>.</w:t>
      </w:r>
      <w:r w:rsidR="00C83FEF" w:rsidRPr="00992CF3">
        <w:rPr>
          <w:szCs w:val="22"/>
          <w:lang w:val="el-GR"/>
        </w:rPr>
        <w:t xml:space="preserve"> </w:t>
      </w:r>
      <w:r w:rsidR="009879E5" w:rsidRPr="00992CF3">
        <w:rPr>
          <w:szCs w:val="22"/>
          <w:lang w:val="el-GR"/>
        </w:rPr>
        <w:t xml:space="preserve">Η αναθέτουσα αρχή μπορεί να μην καταγγείλει τη σύμβαση, υπό την προϋπόθεση ότι </w:t>
      </w:r>
      <w:r w:rsidR="009B7ADD" w:rsidRPr="00992CF3">
        <w:rPr>
          <w:szCs w:val="22"/>
          <w:lang w:val="el-GR"/>
        </w:rPr>
        <w:t xml:space="preserve">ο ανάδοχος ο οποίος θα βρεθεί σε μία εκ των καταστάσεων που αναφέρονται στην περίπτωση αυτή </w:t>
      </w:r>
      <w:r w:rsidR="009879E5" w:rsidRPr="00992CF3">
        <w:rPr>
          <w:szCs w:val="22"/>
          <w:lang w:val="el-GR"/>
        </w:rPr>
        <w:t>αποδεικνύ</w:t>
      </w:r>
      <w:r w:rsidR="009B7ADD" w:rsidRPr="00992CF3">
        <w:rPr>
          <w:szCs w:val="22"/>
          <w:lang w:val="el-GR"/>
        </w:rPr>
        <w:t>ει</w:t>
      </w:r>
      <w:r w:rsidR="009879E5" w:rsidRPr="00992CF3">
        <w:rPr>
          <w:szCs w:val="22"/>
          <w:lang w:val="el-GR"/>
        </w:rPr>
        <w:t xml:space="preserve">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00CC172E" w:rsidRPr="00992CF3">
        <w:rPr>
          <w:szCs w:val="22"/>
          <w:lang w:val="el-GR"/>
        </w:rPr>
        <w:t>.</w:t>
      </w:r>
    </w:p>
    <w:p w14:paraId="17674720" w14:textId="77777777" w:rsidR="003B030A" w:rsidRPr="00992CF3" w:rsidRDefault="003B030A" w:rsidP="00607020">
      <w:pPr>
        <w:widowControl w:val="0"/>
        <w:rPr>
          <w:szCs w:val="22"/>
          <w:lang w:val="el-GR"/>
        </w:rPr>
      </w:pPr>
      <w:r w:rsidRPr="00992CF3">
        <w:rPr>
          <w:szCs w:val="22"/>
          <w:lang w:val="el-GR"/>
        </w:rPr>
        <w:t>στ) ο ανάδοχος παραβεί αποδεδειγμένα τις υποχρεώσεις του που απορρέουν από την δέσμευση ακεραιότητας της παρ. 4.3.</w:t>
      </w:r>
      <w:r w:rsidR="00B30C56" w:rsidRPr="00992CF3">
        <w:rPr>
          <w:szCs w:val="22"/>
          <w:lang w:val="el-GR"/>
        </w:rPr>
        <w:t>2</w:t>
      </w:r>
      <w:r w:rsidRPr="00992CF3">
        <w:rPr>
          <w:szCs w:val="22"/>
          <w:lang w:val="el-GR"/>
        </w:rPr>
        <w:t>. της παρούσας, ως αναλυτικά περιγράφονται στο συνημμένο στην παρούσα σχέδιο σύμβασης.</w:t>
      </w:r>
    </w:p>
    <w:p w14:paraId="702050FE" w14:textId="77777777" w:rsidR="004A4784" w:rsidRDefault="004A4784" w:rsidP="00607020">
      <w:pPr>
        <w:widowControl w:val="0"/>
        <w:rPr>
          <w:szCs w:val="22"/>
          <w:lang w:val="el-GR"/>
        </w:rPr>
        <w:sectPr w:rsidR="004A4784" w:rsidSect="00477BD0">
          <w:pgSz w:w="11906" w:h="16838"/>
          <w:pgMar w:top="1134" w:right="1134" w:bottom="851" w:left="1134" w:header="709" w:footer="709" w:gutter="0"/>
          <w:cols w:space="708"/>
          <w:docGrid w:linePitch="360"/>
        </w:sectPr>
      </w:pPr>
    </w:p>
    <w:p w14:paraId="22D00D39" w14:textId="77777777" w:rsidR="00D41FD6" w:rsidRPr="00992CF3" w:rsidRDefault="00D41FD6" w:rsidP="00607020">
      <w:pPr>
        <w:pStyle w:val="1"/>
        <w:keepNext w:val="0"/>
        <w:pageBreakBefore w:val="0"/>
        <w:widowControl w:val="0"/>
        <w:spacing w:before="0" w:after="120"/>
        <w:rPr>
          <w:rFonts w:ascii="Calibri" w:hAnsi="Calibri" w:cs="Calibri"/>
          <w:lang w:val="el-GR"/>
        </w:rPr>
      </w:pPr>
      <w:bookmarkStart w:id="67" w:name="_Toc156928804"/>
      <w:r w:rsidRPr="00992CF3">
        <w:rPr>
          <w:rFonts w:ascii="Calibri" w:hAnsi="Calibri" w:cs="Calibri"/>
          <w:lang w:val="el-GR"/>
        </w:rPr>
        <w:lastRenderedPageBreak/>
        <w:t>5.</w:t>
      </w:r>
      <w:r w:rsidRPr="00992CF3">
        <w:rPr>
          <w:rFonts w:ascii="Calibri" w:hAnsi="Calibri" w:cs="Calibri"/>
          <w:lang w:val="el-GR"/>
        </w:rPr>
        <w:tab/>
        <w:t>ΕΙΔΙΚΟΙ ΟΡΟΙ ΕΚΤΕΛΕΣΗΣ ΤΗΣ ΣΥΜΒΑΣΗΣ</w:t>
      </w:r>
      <w:bookmarkEnd w:id="67"/>
    </w:p>
    <w:p w14:paraId="2297FB62" w14:textId="77777777" w:rsidR="00D41FD6" w:rsidRPr="00992CF3" w:rsidRDefault="00D41FD6" w:rsidP="00607020">
      <w:pPr>
        <w:pStyle w:val="2"/>
        <w:keepNext w:val="0"/>
        <w:widowControl w:val="0"/>
        <w:spacing w:before="0" w:after="120"/>
        <w:rPr>
          <w:rFonts w:ascii="Calibri" w:hAnsi="Calibri" w:cs="Calibri"/>
          <w:lang w:val="el-GR"/>
        </w:rPr>
      </w:pPr>
      <w:bookmarkStart w:id="68" w:name="_Toc156928805"/>
      <w:r w:rsidRPr="00992CF3">
        <w:rPr>
          <w:rFonts w:ascii="Calibri" w:hAnsi="Calibri" w:cs="Calibri"/>
          <w:lang w:val="el-GR"/>
        </w:rPr>
        <w:t>5.1</w:t>
      </w:r>
      <w:r w:rsidRPr="00992CF3">
        <w:rPr>
          <w:rFonts w:ascii="Calibri" w:hAnsi="Calibri" w:cs="Calibri"/>
          <w:lang w:val="el-GR"/>
        </w:rPr>
        <w:tab/>
        <w:t>Τρόπος πληρωμής</w:t>
      </w:r>
      <w:bookmarkEnd w:id="68"/>
    </w:p>
    <w:p w14:paraId="3B939081" w14:textId="77777777" w:rsidR="00EC6E4C" w:rsidRPr="00992CF3" w:rsidRDefault="00596210" w:rsidP="00607020">
      <w:pPr>
        <w:widowControl w:val="0"/>
        <w:rPr>
          <w:b/>
          <w:lang w:val="el-GR"/>
        </w:rPr>
      </w:pPr>
      <w:r w:rsidRPr="007E1F46">
        <w:rPr>
          <w:b/>
          <w:bCs/>
          <w:lang w:val="el-GR"/>
        </w:rPr>
        <w:t>5.1.1.</w:t>
      </w:r>
      <w:r w:rsidRPr="00992CF3">
        <w:rPr>
          <w:lang w:val="el-GR"/>
        </w:rPr>
        <w:tab/>
      </w:r>
      <w:r w:rsidR="00EC6E4C" w:rsidRPr="00992CF3">
        <w:rPr>
          <w:lang w:val="el-GR"/>
        </w:rPr>
        <w:t>Η πληρωμή του αναδόχου θα πραγματοποιηθεί με τον πιο κάτω τρόπο</w:t>
      </w:r>
      <w:r w:rsidR="00EC6E4C" w:rsidRPr="00992CF3">
        <w:rPr>
          <w:b/>
          <w:lang w:val="el-GR"/>
        </w:rPr>
        <w:t xml:space="preserve">: </w:t>
      </w:r>
    </w:p>
    <w:p w14:paraId="271B7DA8" w14:textId="77777777" w:rsidR="00EC6E4C" w:rsidRPr="00992CF3" w:rsidRDefault="00EC6E4C" w:rsidP="00607020">
      <w:pPr>
        <w:widowControl w:val="0"/>
        <w:rPr>
          <w:lang w:val="el-GR"/>
        </w:rPr>
      </w:pPr>
      <w:r w:rsidRPr="00992CF3">
        <w:rPr>
          <w:lang w:val="el-GR"/>
        </w:rPr>
        <w:t xml:space="preserve">Το </w:t>
      </w:r>
      <w:r w:rsidRPr="00992CF3">
        <w:rPr>
          <w:b/>
          <w:lang w:val="el-GR"/>
        </w:rPr>
        <w:t>100%</w:t>
      </w:r>
      <w:r w:rsidRPr="00992CF3">
        <w:rPr>
          <w:lang w:val="el-GR"/>
        </w:rPr>
        <w:t xml:space="preserve"> της συμβατικής αξίας μετά την οριστική παραλαβή των υπηρεσιών ανά </w:t>
      </w:r>
      <w:r w:rsidR="00EA55BC">
        <w:rPr>
          <w:lang w:val="el-GR"/>
        </w:rPr>
        <w:t>έτος</w:t>
      </w:r>
      <w:r w:rsidRPr="00992CF3">
        <w:rPr>
          <w:lang w:val="el-GR"/>
        </w:rPr>
        <w:t xml:space="preserve"> </w:t>
      </w:r>
      <w:r w:rsidR="00EA55BC" w:rsidRPr="00F00CD9">
        <w:rPr>
          <w:rFonts w:asciiTheme="minorHAnsi" w:hAnsiTheme="minorHAnsi" w:cstheme="minorHAnsi"/>
          <w:lang w:val="el-GR"/>
        </w:rPr>
        <w:t>με τρόπο που</w:t>
      </w:r>
      <w:r w:rsidR="00EA55BC" w:rsidRPr="00F00CD9">
        <w:rPr>
          <w:rFonts w:asciiTheme="minorHAnsi" w:hAnsiTheme="minorHAnsi" w:cstheme="minorHAnsi"/>
          <w:u w:val="single"/>
          <w:lang w:val="el-GR"/>
        </w:rPr>
        <w:t xml:space="preserve"> </w:t>
      </w:r>
      <w:r w:rsidR="00EA55BC" w:rsidRPr="00F00CD9">
        <w:rPr>
          <w:rFonts w:asciiTheme="minorHAnsi" w:hAnsiTheme="minorHAnsi" w:cstheme="minorHAnsi"/>
          <w:lang w:val="el-GR"/>
        </w:rPr>
        <w:t xml:space="preserve">περιγράφεται στο </w:t>
      </w:r>
      <w:r w:rsidR="00EA55BC" w:rsidRPr="00F00CD9">
        <w:rPr>
          <w:rFonts w:asciiTheme="minorHAnsi" w:hAnsiTheme="minorHAnsi" w:cstheme="minorHAnsi"/>
          <w:b/>
          <w:bCs/>
          <w:lang w:val="el-GR"/>
        </w:rPr>
        <w:t xml:space="preserve">ΠΑΡΑΡΤΗΜΑ Ι </w:t>
      </w:r>
      <w:r w:rsidR="00EA55BC" w:rsidRPr="00F00CD9">
        <w:rPr>
          <w:b/>
          <w:bCs/>
          <w:szCs w:val="22"/>
          <w:lang w:val="el-GR"/>
        </w:rPr>
        <w:t xml:space="preserve">[Μέρος Α - Τεύχος Τεχνικών Δεδομένων] </w:t>
      </w:r>
      <w:r w:rsidRPr="00992CF3">
        <w:rPr>
          <w:lang w:val="el-GR"/>
        </w:rPr>
        <w:t>με την ως κάτωθι περιγραφόμενη διαδικασία:</w:t>
      </w:r>
    </w:p>
    <w:p w14:paraId="64B052DF" w14:textId="77777777" w:rsidR="00EC6E4C" w:rsidRPr="00992CF3" w:rsidRDefault="00EC6E4C" w:rsidP="007E1F46">
      <w:pPr>
        <w:widowControl w:val="0"/>
        <w:rPr>
          <w:lang w:val="el-GR"/>
        </w:rPr>
      </w:pPr>
      <w:r w:rsidRPr="00992CF3">
        <w:rPr>
          <w:lang w:val="el-GR"/>
        </w:rPr>
        <w:t>Υποβολή από τον Ανάδοχο των Λογαριασμών Πληρωμής ανά έτος διακριτά:</w:t>
      </w:r>
    </w:p>
    <w:p w14:paraId="5B6821BB" w14:textId="77777777" w:rsidR="00EC6E4C" w:rsidRPr="00992CF3" w:rsidRDefault="00EC6E4C" w:rsidP="00607020">
      <w:pPr>
        <w:widowControl w:val="0"/>
        <w:ind w:left="284"/>
        <w:rPr>
          <w:lang w:val="el-GR"/>
        </w:rPr>
      </w:pPr>
      <w:r w:rsidRPr="00992CF3">
        <w:rPr>
          <w:lang w:val="el-GR"/>
        </w:rPr>
        <w:t xml:space="preserve">α) για την παρακολούθηση της ποιότητας των υδάτων κολύμβησης και </w:t>
      </w:r>
    </w:p>
    <w:p w14:paraId="44E2F247" w14:textId="77777777" w:rsidR="00EC6E4C" w:rsidRPr="00992CF3" w:rsidRDefault="00EC6E4C" w:rsidP="00607020">
      <w:pPr>
        <w:widowControl w:val="0"/>
        <w:ind w:left="284"/>
        <w:rPr>
          <w:lang w:val="el-GR"/>
        </w:rPr>
      </w:pPr>
      <w:r w:rsidRPr="00992CF3">
        <w:rPr>
          <w:lang w:val="el-GR"/>
        </w:rPr>
        <w:t>β) για την δημιουργία νέων ταυτοτήτων και επικαιροποίηση των υφιστάμενων,</w:t>
      </w:r>
    </w:p>
    <w:p w14:paraId="5175647C" w14:textId="77777777" w:rsidR="00EC6E4C" w:rsidRPr="00992CF3" w:rsidRDefault="00EC6E4C" w:rsidP="00607020">
      <w:pPr>
        <w:widowControl w:val="0"/>
        <w:rPr>
          <w:lang w:val="el-GR"/>
        </w:rPr>
      </w:pPr>
      <w:r w:rsidRPr="00992CF3">
        <w:rPr>
          <w:lang w:val="el-GR"/>
        </w:rPr>
        <w:t>στην Ομάδα Έργου-Παρακολούθησης της Αναθέτουσας Αρχής και έκδοση από αυτήν, κατόπιν ελέγχου, της σχετικής βεβαίωσης καλής εκτέλεσης των παραδοτέων.</w:t>
      </w:r>
    </w:p>
    <w:p w14:paraId="1F9CC8F5" w14:textId="77777777" w:rsidR="00EC6E4C" w:rsidRPr="00992CF3" w:rsidRDefault="00EC6E4C" w:rsidP="00607020">
      <w:pPr>
        <w:widowControl w:val="0"/>
        <w:rPr>
          <w:lang w:val="el-GR"/>
        </w:rPr>
      </w:pPr>
      <w:r w:rsidRPr="00992CF3">
        <w:rPr>
          <w:lang w:val="el-GR"/>
        </w:rPr>
        <w:t>Ακολούθως σύνταξη, κατόπιν ελέγχου, από την Επιτροπή Παραλαβής Πρωτοκόλλου Ποιοτικής και Ποσοτικής Παραλαβής του έργου μετά τη λήξη κάθε κολυμβητικής περιόδου των ετών 20</w:t>
      </w:r>
      <w:r w:rsidR="007E1F46">
        <w:rPr>
          <w:lang w:val="el-GR"/>
        </w:rPr>
        <w:t>24</w:t>
      </w:r>
      <w:r w:rsidRPr="00992CF3">
        <w:rPr>
          <w:lang w:val="el-GR"/>
        </w:rPr>
        <w:t xml:space="preserve"> έως και 202</w:t>
      </w:r>
      <w:r w:rsidR="007E1F46">
        <w:rPr>
          <w:lang w:val="el-GR"/>
        </w:rPr>
        <w:t>9</w:t>
      </w:r>
      <w:r w:rsidRPr="00992CF3">
        <w:rPr>
          <w:lang w:val="el-GR"/>
        </w:rPr>
        <w:t>.</w:t>
      </w:r>
    </w:p>
    <w:p w14:paraId="5CD625A9" w14:textId="77777777" w:rsidR="00EC6E4C" w:rsidRPr="00992CF3" w:rsidRDefault="00EC6E4C" w:rsidP="00607020">
      <w:pPr>
        <w:widowControl w:val="0"/>
        <w:rPr>
          <w:lang w:val="el-GR"/>
        </w:rPr>
      </w:pPr>
      <w:r w:rsidRPr="00992CF3">
        <w:rPr>
          <w:lang w:val="el-GR"/>
        </w:rPr>
        <w:t>Στον λογαριασμό αναγράφονται:</w:t>
      </w:r>
    </w:p>
    <w:p w14:paraId="1E6FA940" w14:textId="77777777" w:rsidR="00EC6E4C" w:rsidRPr="00992CF3" w:rsidRDefault="00EC6E4C" w:rsidP="00607020">
      <w:pPr>
        <w:widowControl w:val="0"/>
        <w:numPr>
          <w:ilvl w:val="0"/>
          <w:numId w:val="12"/>
        </w:numPr>
        <w:ind w:left="426" w:hanging="284"/>
        <w:rPr>
          <w:bCs/>
          <w:lang w:val="el-GR"/>
        </w:rPr>
      </w:pPr>
      <w:r w:rsidRPr="00992CF3">
        <w:rPr>
          <w:lang w:val="el-GR"/>
        </w:rPr>
        <w:t>Το είδος και οι ποσότητες των εργασιών που ολοκληρώθηκαν.</w:t>
      </w:r>
    </w:p>
    <w:p w14:paraId="3CBCC275" w14:textId="77777777" w:rsidR="00EC6E4C" w:rsidRPr="00992CF3" w:rsidRDefault="00EC6E4C" w:rsidP="00607020">
      <w:pPr>
        <w:widowControl w:val="0"/>
        <w:numPr>
          <w:ilvl w:val="0"/>
          <w:numId w:val="12"/>
        </w:numPr>
        <w:ind w:left="426" w:hanging="284"/>
        <w:rPr>
          <w:lang w:val="el-GR"/>
        </w:rPr>
      </w:pPr>
      <w:r w:rsidRPr="00992CF3">
        <w:rPr>
          <w:lang w:val="el-GR"/>
        </w:rPr>
        <w:t>Σε περίπτωση ένωσης/κοινοπραξίας συνυποβάλλεται πίνακας επιμερισμού της αμοιβής στα μέλη της.</w:t>
      </w:r>
    </w:p>
    <w:p w14:paraId="307CE3E9" w14:textId="77777777" w:rsidR="00EC6E4C" w:rsidRPr="00992CF3" w:rsidRDefault="00EC6E4C" w:rsidP="00607020">
      <w:pPr>
        <w:widowControl w:val="0"/>
        <w:numPr>
          <w:ilvl w:val="0"/>
          <w:numId w:val="12"/>
        </w:numPr>
        <w:ind w:left="426" w:hanging="284"/>
        <w:rPr>
          <w:lang w:val="el-GR"/>
        </w:rPr>
      </w:pPr>
      <w:r w:rsidRPr="00992CF3">
        <w:rPr>
          <w:lang w:val="el-GR"/>
        </w:rPr>
        <w:t>Το πληρωτέο ποσό.</w:t>
      </w:r>
    </w:p>
    <w:p w14:paraId="42404094" w14:textId="77777777" w:rsidR="00EC6E4C" w:rsidRPr="00992CF3" w:rsidRDefault="00EC6E4C" w:rsidP="00607020">
      <w:pPr>
        <w:widowControl w:val="0"/>
        <w:numPr>
          <w:ilvl w:val="0"/>
          <w:numId w:val="12"/>
        </w:numPr>
        <w:ind w:left="426" w:hanging="284"/>
        <w:rPr>
          <w:lang w:val="el-GR"/>
        </w:rPr>
      </w:pPr>
      <w:r w:rsidRPr="00992CF3">
        <w:rPr>
          <w:lang w:val="el-GR"/>
        </w:rPr>
        <w:t>Ο αναλογούν Φ.Π.Α.</w:t>
      </w:r>
    </w:p>
    <w:p w14:paraId="35FA4CED" w14:textId="77777777" w:rsidR="00596210" w:rsidRDefault="00596210" w:rsidP="00607020">
      <w:pPr>
        <w:widowControl w:val="0"/>
        <w:rPr>
          <w:lang w:val="el-GR"/>
        </w:rPr>
      </w:pPr>
      <w:r w:rsidRPr="00992CF3">
        <w:rPr>
          <w:lang w:val="el-GR"/>
        </w:rPr>
        <w:t>Η πληρωμή του συμβατικού τιμήματος θα γίνεται με την προσκόμιση των νομίμων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p>
    <w:p w14:paraId="5E65EDCC" w14:textId="77777777" w:rsidR="00BF1472" w:rsidRPr="00992CF3" w:rsidRDefault="00D41FD6" w:rsidP="00607020">
      <w:pPr>
        <w:widowControl w:val="0"/>
        <w:rPr>
          <w:szCs w:val="22"/>
          <w:lang w:val="el-GR"/>
        </w:rPr>
      </w:pPr>
      <w:r w:rsidRPr="00992CF3">
        <w:rPr>
          <w:b/>
          <w:bCs/>
          <w:lang w:val="el-GR"/>
        </w:rPr>
        <w:t>5.1.2.</w:t>
      </w:r>
      <w:r w:rsidR="00BF1472" w:rsidRPr="00992CF3">
        <w:rPr>
          <w:szCs w:val="22"/>
          <w:lang w:val="el-GR"/>
        </w:rPr>
        <w:t xml:space="preserve"> Τον Ανάδοχο βαρύνουν </w:t>
      </w:r>
      <w:r w:rsidR="00BF1472" w:rsidRPr="00992CF3">
        <w:rPr>
          <w:szCs w:val="22"/>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EC6E4C" w:rsidRPr="00992CF3">
        <w:rPr>
          <w:lang w:val="el-GR" w:eastAsia="el-GR"/>
        </w:rPr>
        <w:t xml:space="preserve">την παροχή της υπηρεσίας </w:t>
      </w:r>
      <w:r w:rsidR="00BF1472" w:rsidRPr="00992CF3">
        <w:rPr>
          <w:szCs w:val="22"/>
          <w:lang w:val="el-GR" w:eastAsia="el-GR"/>
        </w:rPr>
        <w:t xml:space="preserve">στον τόπο και με τον τρόπο που προβλέπεται στα έγγραφα της σύμβασης. Ιδίως βαρύνεται με τις </w:t>
      </w:r>
      <w:r w:rsidR="00BF1472" w:rsidRPr="00992CF3">
        <w:rPr>
          <w:szCs w:val="22"/>
          <w:lang w:val="el-GR"/>
        </w:rPr>
        <w:t xml:space="preserve">ακόλουθες κρατήσεις: </w:t>
      </w:r>
    </w:p>
    <w:p w14:paraId="076092D0" w14:textId="77777777" w:rsidR="00CB2781" w:rsidRPr="00992CF3" w:rsidRDefault="00BF1472" w:rsidP="00607020">
      <w:pPr>
        <w:widowControl w:val="0"/>
        <w:rPr>
          <w:szCs w:val="22"/>
          <w:lang w:val="el-GR"/>
        </w:rPr>
      </w:pPr>
      <w:r w:rsidRPr="00992CF3">
        <w:rPr>
          <w:szCs w:val="22"/>
          <w:lang w:val="el-GR"/>
        </w:rPr>
        <w:t xml:space="preserve">α) </w:t>
      </w:r>
      <w:r w:rsidR="00CB2781" w:rsidRPr="00992CF3">
        <w:rPr>
          <w:szCs w:val="22"/>
          <w:lang w:val="el-GR"/>
        </w:rPr>
        <w:t>Κ</w:t>
      </w:r>
      <w:r w:rsidR="00CB2781" w:rsidRPr="00992CF3">
        <w:rPr>
          <w:lang w:val="el-GR"/>
        </w:rPr>
        <w:t>ράτηση ύψους 0,1%, η οποία υπολογίζεται επί της αξίας κάθε πληρωμής προ φόρων και κρατήσεων της αρχικής, καθώς και κάθε συμπληρωματικής σύμβασης υπέρ της Ενιαίας Αρχής Δημοσίων Συμβάσεων</w:t>
      </w:r>
    </w:p>
    <w:p w14:paraId="1EECF807" w14:textId="77777777" w:rsidR="00BF1472" w:rsidRPr="00992CF3" w:rsidRDefault="00CB2781" w:rsidP="00607020">
      <w:pPr>
        <w:widowControl w:val="0"/>
        <w:rPr>
          <w:szCs w:val="22"/>
          <w:lang w:val="el-GR"/>
        </w:rPr>
      </w:pPr>
      <w:r w:rsidRPr="00992CF3">
        <w:rPr>
          <w:szCs w:val="22"/>
          <w:lang w:val="el-GR"/>
        </w:rPr>
        <w:t xml:space="preserve">β) </w:t>
      </w:r>
      <w:r w:rsidR="00BF1472" w:rsidRPr="00992CF3">
        <w:rPr>
          <w:szCs w:val="22"/>
          <w:lang w:val="el-GR"/>
        </w:rPr>
        <w:t>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EA55BC">
        <w:rPr>
          <w:szCs w:val="22"/>
          <w:lang w:val="el-GR"/>
        </w:rPr>
        <w:t xml:space="preserve"> </w:t>
      </w:r>
      <w:r w:rsidR="00EA55BC" w:rsidRPr="00F00CD9">
        <w:rPr>
          <w:rFonts w:asciiTheme="minorHAnsi" w:hAnsiTheme="minorHAnsi" w:cstheme="minorHAnsi"/>
          <w:b/>
          <w:bCs/>
          <w:szCs w:val="22"/>
          <w:lang w:val="el-GR"/>
        </w:rPr>
        <w:t>Μέχρι την έκδοση της κοινής απόφασης της παρ. 6 του άρθρου 36 του ν. 4412/2016, η ως άνω κράτηση δεν επιβάλλεται.</w:t>
      </w:r>
    </w:p>
    <w:p w14:paraId="03F3DC72" w14:textId="77777777" w:rsidR="00BF1472" w:rsidRPr="00992CF3" w:rsidRDefault="00EC6E4C" w:rsidP="00607020">
      <w:pPr>
        <w:widowControl w:val="0"/>
        <w:rPr>
          <w:szCs w:val="22"/>
          <w:lang w:val="el-GR"/>
        </w:rPr>
      </w:pPr>
      <w:r w:rsidRPr="00992CF3">
        <w:rPr>
          <w:szCs w:val="22"/>
          <w:lang w:val="el-GR"/>
        </w:rPr>
        <w:t>γ</w:t>
      </w:r>
      <w:r w:rsidR="00BF1472" w:rsidRPr="00992CF3">
        <w:rPr>
          <w:szCs w:val="22"/>
          <w:lang w:val="el-GR"/>
        </w:rPr>
        <w:t xml:space="preserve">) </w:t>
      </w:r>
      <w:r w:rsidRPr="00992CF3">
        <w:rPr>
          <w:szCs w:val="22"/>
          <w:lang w:val="el-GR"/>
        </w:rPr>
        <w:t>Κάθε άλλη νόμιμη κράτηση που τυχόν θεσμοθετηθεί κατά τη διάρκεια της υπογραφείσας σύμβασης με τον Ανάδοχο.</w:t>
      </w:r>
    </w:p>
    <w:p w14:paraId="3D5CA1DC" w14:textId="77777777" w:rsidR="00BF1472" w:rsidRPr="00992CF3" w:rsidRDefault="00EC6E4C" w:rsidP="00607020">
      <w:pPr>
        <w:widowControl w:val="0"/>
        <w:rPr>
          <w:szCs w:val="22"/>
          <w:lang w:val="el-GR"/>
        </w:rPr>
      </w:pPr>
      <w:r w:rsidRPr="00992CF3">
        <w:rPr>
          <w:szCs w:val="22"/>
          <w:lang w:val="el-GR"/>
        </w:rPr>
        <w:t>Οι υπέρ τρίτων κρατήσεις υπόκεινται στο εκάστοτε ισχύον αναλογικό τέλος χαρτοσήμου 3% και στην επ’ αυτού εισφορά υπέρ ΟΓΑ 20%.</w:t>
      </w:r>
    </w:p>
    <w:p w14:paraId="25BA415A" w14:textId="77777777" w:rsidR="00BF1472" w:rsidRDefault="00BF1472" w:rsidP="00607020">
      <w:pPr>
        <w:widowControl w:val="0"/>
        <w:rPr>
          <w:szCs w:val="22"/>
          <w:lang w:val="el-GR"/>
        </w:rPr>
      </w:pPr>
      <w:r w:rsidRPr="00992CF3">
        <w:rPr>
          <w:szCs w:val="22"/>
          <w:lang w:val="el-GR"/>
        </w:rPr>
        <w:t>Με κάθε πληρωμή θα γίνεται η προβλεπόμενη από την κείμενη νομοθεσία παρακράτηση φόρου επί του καθαρού ποσού.</w:t>
      </w:r>
    </w:p>
    <w:p w14:paraId="7569D7A8" w14:textId="77777777" w:rsidR="007E1F46" w:rsidRDefault="007E1F46" w:rsidP="00607020">
      <w:pPr>
        <w:widowControl w:val="0"/>
        <w:rPr>
          <w:szCs w:val="22"/>
          <w:lang w:val="el-GR"/>
        </w:rPr>
      </w:pPr>
    </w:p>
    <w:p w14:paraId="7883508C" w14:textId="77777777" w:rsidR="00D41FD6" w:rsidRPr="00992CF3" w:rsidRDefault="00D41FD6" w:rsidP="00607020">
      <w:pPr>
        <w:pStyle w:val="2"/>
        <w:keepNext w:val="0"/>
        <w:widowControl w:val="0"/>
        <w:spacing w:before="0" w:after="120"/>
        <w:rPr>
          <w:rFonts w:ascii="Calibri" w:hAnsi="Calibri" w:cs="Calibri"/>
          <w:lang w:val="el-GR"/>
        </w:rPr>
      </w:pPr>
      <w:bookmarkStart w:id="69" w:name="_Toc156928806"/>
      <w:r w:rsidRPr="00992CF3">
        <w:rPr>
          <w:rFonts w:ascii="Calibri" w:hAnsi="Calibri" w:cs="Calibri"/>
          <w:lang w:val="el-GR"/>
        </w:rPr>
        <w:lastRenderedPageBreak/>
        <w:t>5.2</w:t>
      </w:r>
      <w:r w:rsidRPr="00992CF3">
        <w:rPr>
          <w:rFonts w:ascii="Calibri" w:hAnsi="Calibri" w:cs="Calibri"/>
          <w:lang w:val="el-GR"/>
        </w:rPr>
        <w:tab/>
        <w:t>Κήρυξη οικονομικού φορέα εκπτώτου - Κυρώσεις</w:t>
      </w:r>
      <w:bookmarkEnd w:id="69"/>
    </w:p>
    <w:p w14:paraId="60B60943" w14:textId="77777777" w:rsidR="00346054" w:rsidRPr="00992CF3" w:rsidRDefault="00D41FD6" w:rsidP="00607020">
      <w:pPr>
        <w:widowControl w:val="0"/>
        <w:suppressAutoHyphens w:val="0"/>
        <w:autoSpaceDE w:val="0"/>
        <w:rPr>
          <w:lang w:val="el-GR"/>
        </w:rPr>
      </w:pPr>
      <w:r w:rsidRPr="00992CF3">
        <w:rPr>
          <w:b/>
          <w:bCs/>
          <w:lang w:val="el-GR"/>
        </w:rPr>
        <w:t>5.2.1.</w:t>
      </w:r>
      <w:r w:rsidR="00703036" w:rsidRPr="00992CF3">
        <w:rPr>
          <w:rFonts w:eastAsia="SimSun"/>
          <w:szCs w:val="22"/>
          <w:lang w:val="el-GR"/>
        </w:rPr>
        <w:t xml:space="preserve"> Ο ανάδοχος, με την επιφύλαξη της συνδρομής λόγων ανωτέρας βίας, κηρύσσεται υποχρεωτικά έκπτωτος από τη σύμβαση και από κάθε δικαίωμα που απορρέει από αυτήν</w:t>
      </w:r>
      <w:r w:rsidR="002D2512" w:rsidRPr="00992CF3">
        <w:rPr>
          <w:rFonts w:eastAsia="SimSun"/>
          <w:szCs w:val="22"/>
          <w:lang w:val="el-GR"/>
        </w:rPr>
        <w:t>:</w:t>
      </w:r>
    </w:p>
    <w:p w14:paraId="428E39AA" w14:textId="77777777" w:rsidR="0063173B" w:rsidRPr="00992CF3" w:rsidRDefault="0063173B" w:rsidP="00607020">
      <w:pPr>
        <w:widowControl w:val="0"/>
        <w:suppressAutoHyphens w:val="0"/>
        <w:autoSpaceDE w:val="0"/>
        <w:rPr>
          <w:rFonts w:eastAsia="SimSun"/>
          <w:szCs w:val="22"/>
          <w:lang w:val="el-GR"/>
        </w:rPr>
      </w:pPr>
      <w:r w:rsidRPr="00992CF3">
        <w:rPr>
          <w:rFonts w:eastAsia="SimSun"/>
          <w:szCs w:val="22"/>
          <w:lang w:val="el-GR"/>
        </w:rPr>
        <w:t>α) στην περίπτωση της παρ. 7 του άρθρου 105 περί κατακύρωσης και σύναψης σύμβασης</w:t>
      </w:r>
      <w:r w:rsidR="009758E6" w:rsidRPr="00992CF3">
        <w:rPr>
          <w:rFonts w:eastAsia="SimSun"/>
          <w:szCs w:val="22"/>
          <w:lang w:val="el-GR"/>
        </w:rPr>
        <w:t>,</w:t>
      </w:r>
    </w:p>
    <w:p w14:paraId="6546FEEE" w14:textId="77777777" w:rsidR="0063173B" w:rsidRPr="00992CF3" w:rsidRDefault="0063173B" w:rsidP="00607020">
      <w:pPr>
        <w:widowControl w:val="0"/>
        <w:suppressAutoHyphens w:val="0"/>
        <w:autoSpaceDE w:val="0"/>
        <w:rPr>
          <w:rFonts w:eastAsia="SimSun"/>
          <w:szCs w:val="22"/>
          <w:lang w:val="el-GR"/>
        </w:rPr>
      </w:pPr>
      <w:r w:rsidRPr="00992CF3">
        <w:rPr>
          <w:rFonts w:eastAsia="SimSun"/>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6FAED7EF" w14:textId="77777777" w:rsidR="0063173B" w:rsidRPr="00992CF3" w:rsidRDefault="0063173B" w:rsidP="00607020">
      <w:pPr>
        <w:widowControl w:val="0"/>
        <w:suppressAutoHyphens w:val="0"/>
        <w:autoSpaceDE w:val="0"/>
        <w:rPr>
          <w:rFonts w:eastAsia="SimSun"/>
          <w:szCs w:val="22"/>
          <w:lang w:val="el-GR"/>
        </w:rPr>
      </w:pPr>
      <w:r w:rsidRPr="00992CF3">
        <w:rPr>
          <w:rFonts w:eastAsia="SimSun"/>
          <w:szCs w:val="22"/>
          <w:lang w:val="el-GR"/>
        </w:rPr>
        <w:t xml:space="preserve">γ) </w:t>
      </w:r>
      <w:r w:rsidR="00346054" w:rsidRPr="00992CF3">
        <w:rPr>
          <w:rFonts w:eastAsia="SimSun"/>
          <w:szCs w:val="22"/>
          <w:lang w:val="el-GR"/>
        </w:rPr>
        <w:t>εφόσον δεν π</w:t>
      </w:r>
      <w:r w:rsidRPr="00992CF3">
        <w:rPr>
          <w:rFonts w:eastAsia="SimSun"/>
          <w:szCs w:val="22"/>
          <w:lang w:val="el-GR"/>
        </w:rPr>
        <w:t>αράσχει</w:t>
      </w:r>
      <w:r w:rsidR="00346054" w:rsidRPr="00992CF3">
        <w:rPr>
          <w:rFonts w:eastAsia="SimSun"/>
          <w:szCs w:val="22"/>
          <w:lang w:val="el-GR"/>
        </w:rPr>
        <w:t xml:space="preserve"> τις υπηρεσίες ή δεν </w:t>
      </w:r>
      <w:r w:rsidRPr="00992CF3">
        <w:rPr>
          <w:rFonts w:eastAsia="SimSun"/>
          <w:szCs w:val="22"/>
          <w:lang w:val="el-GR"/>
        </w:rPr>
        <w:t>υποβάλει</w:t>
      </w:r>
      <w:r w:rsidR="00346054" w:rsidRPr="00992CF3">
        <w:rPr>
          <w:rFonts w:eastAsia="SimSun"/>
          <w:szCs w:val="22"/>
          <w:lang w:val="el-GR"/>
        </w:rPr>
        <w:t xml:space="preserve"> τα παραδοτέα ή δεν </w:t>
      </w:r>
      <w:r w:rsidRPr="00992CF3">
        <w:rPr>
          <w:rFonts w:eastAsia="SimSun"/>
          <w:szCs w:val="22"/>
          <w:lang w:val="el-GR"/>
        </w:rPr>
        <w:t>προβεί</w:t>
      </w:r>
      <w:r w:rsidR="00346054" w:rsidRPr="00992CF3">
        <w:rPr>
          <w:rFonts w:eastAsia="SimSun"/>
          <w:szCs w:val="22"/>
          <w:lang w:val="el-GR"/>
        </w:rPr>
        <w:t xml:space="preserve"> στην αντικατάστασή τους μέσα στον συμβατικό χρόνο ή στον χρόνο παράτασης που του </w:t>
      </w:r>
      <w:r w:rsidRPr="00992CF3">
        <w:rPr>
          <w:rFonts w:eastAsia="SimSun"/>
          <w:szCs w:val="22"/>
          <w:lang w:val="el-GR"/>
        </w:rPr>
        <w:t>δοθεί</w:t>
      </w:r>
      <w:r w:rsidR="00346054" w:rsidRPr="00992CF3">
        <w:rPr>
          <w:rFonts w:eastAsia="SimSun"/>
          <w:szCs w:val="22"/>
          <w:lang w:val="el-GR"/>
        </w:rPr>
        <w:t>, σύμφωνα με τα όσα προβλέπονται στο άρθρο 217 περί διάρκειας σύμβασης παροχής υπηρεσίας</w:t>
      </w:r>
      <w:r w:rsidRPr="00992CF3">
        <w:rPr>
          <w:rFonts w:eastAsia="SimSun"/>
          <w:szCs w:val="22"/>
          <w:lang w:val="el-GR"/>
        </w:rPr>
        <w:t xml:space="preserve"> και </w:t>
      </w:r>
      <w:r w:rsidR="00AA620B" w:rsidRPr="00992CF3">
        <w:rPr>
          <w:rFonts w:eastAsia="SimSun"/>
          <w:szCs w:val="22"/>
          <w:lang w:val="el-GR"/>
        </w:rPr>
        <w:t xml:space="preserve">το Παράρτημα Ι </w:t>
      </w:r>
      <w:r w:rsidRPr="00992CF3">
        <w:rPr>
          <w:rFonts w:eastAsia="SimSun"/>
          <w:szCs w:val="22"/>
          <w:lang w:val="el-GR"/>
        </w:rPr>
        <w:t>της παρούσας</w:t>
      </w:r>
      <w:r w:rsidR="00346054" w:rsidRPr="00992CF3">
        <w:rPr>
          <w:rFonts w:eastAsia="SimSun"/>
          <w:szCs w:val="22"/>
          <w:lang w:val="el-GR"/>
        </w:rPr>
        <w:t xml:space="preserve">, με την επιφύλαξη της </w:t>
      </w:r>
      <w:r w:rsidRPr="00992CF3">
        <w:rPr>
          <w:rFonts w:eastAsia="SimSun"/>
          <w:szCs w:val="22"/>
          <w:lang w:val="el-GR"/>
        </w:rPr>
        <w:t>επόμενης παραγράφου</w:t>
      </w:r>
      <w:r w:rsidR="00346054" w:rsidRPr="00992CF3">
        <w:rPr>
          <w:rFonts w:eastAsia="SimSun"/>
          <w:szCs w:val="22"/>
          <w:lang w:val="el-GR"/>
        </w:rPr>
        <w:t>.</w:t>
      </w:r>
    </w:p>
    <w:p w14:paraId="219EE61C" w14:textId="77777777" w:rsidR="00346054" w:rsidRPr="00992CF3" w:rsidRDefault="00346054" w:rsidP="00607020">
      <w:pPr>
        <w:widowControl w:val="0"/>
        <w:suppressAutoHyphens w:val="0"/>
        <w:autoSpaceDE w:val="0"/>
        <w:rPr>
          <w:rFonts w:eastAsia="SimSun"/>
          <w:szCs w:val="22"/>
          <w:lang w:val="el-GR"/>
        </w:rPr>
      </w:pPr>
      <w:r w:rsidRPr="00992CF3">
        <w:rPr>
          <w:rFonts w:eastAsia="SimSun"/>
          <w:szCs w:val="22"/>
          <w:lang w:val="el-GR"/>
        </w:rPr>
        <w:t xml:space="preserve">Στην περίπτωση συνδρομής λόγου έκπτωσης του αναδόχου από </w:t>
      </w:r>
      <w:r w:rsidR="002D2512" w:rsidRPr="00992CF3">
        <w:rPr>
          <w:rFonts w:eastAsia="SimSun"/>
          <w:szCs w:val="22"/>
          <w:lang w:val="el-GR"/>
        </w:rPr>
        <w:t xml:space="preserve">τη </w:t>
      </w:r>
      <w:r w:rsidRPr="00992CF3">
        <w:rPr>
          <w:rFonts w:eastAsia="SimSun"/>
          <w:szCs w:val="22"/>
          <w:lang w:val="el-GR"/>
        </w:rPr>
        <w:t xml:space="preserve">σύμβαση κατά την </w:t>
      </w:r>
      <w:r w:rsidR="002D2512" w:rsidRPr="00992CF3">
        <w:rPr>
          <w:rFonts w:eastAsia="SimSun"/>
          <w:szCs w:val="22"/>
          <w:lang w:val="el-GR"/>
        </w:rPr>
        <w:t xml:space="preserve">ως άνω </w:t>
      </w:r>
      <w:r w:rsidRPr="00992CF3">
        <w:rPr>
          <w:rFonts w:eastAsia="SimSun"/>
          <w:szCs w:val="22"/>
          <w:lang w:val="el-GR"/>
        </w:rPr>
        <w:t xml:space="preserve">περίπτωση </w:t>
      </w:r>
      <w:r w:rsidR="00ED256D" w:rsidRPr="00992CF3">
        <w:rPr>
          <w:rFonts w:eastAsia="SimSun"/>
          <w:szCs w:val="22"/>
          <w:lang w:val="el-GR"/>
        </w:rPr>
        <w:t>(</w:t>
      </w:r>
      <w:r w:rsidR="0063173B" w:rsidRPr="00992CF3">
        <w:rPr>
          <w:rFonts w:eastAsia="SimSun"/>
          <w:szCs w:val="22"/>
          <w:lang w:val="el-GR"/>
        </w:rPr>
        <w:t>γ</w:t>
      </w:r>
      <w:r w:rsidR="00ED256D" w:rsidRPr="00992CF3">
        <w:rPr>
          <w:rFonts w:eastAsia="SimSun"/>
          <w:szCs w:val="22"/>
          <w:lang w:val="el-GR"/>
        </w:rPr>
        <w:t>)</w:t>
      </w:r>
      <w:r w:rsidRPr="00992CF3">
        <w:rPr>
          <w:rFonts w:eastAsia="SimSun"/>
          <w:szCs w:val="22"/>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sidR="00AA620B" w:rsidRPr="00992CF3">
        <w:rPr>
          <w:rFonts w:eastAsia="SimSun"/>
          <w:szCs w:val="22"/>
          <w:lang w:val="el-GR"/>
        </w:rPr>
        <w:t xml:space="preserve">20 </w:t>
      </w:r>
      <w:r w:rsidRPr="00992CF3">
        <w:rPr>
          <w:rFonts w:eastAsia="SimSun"/>
          <w:szCs w:val="22"/>
          <w:lang w:val="el-GR"/>
        </w:rPr>
        <w:t>ημερών από την κοινοποίηση της ανωτέρω όχλησης</w:t>
      </w:r>
      <w:r w:rsidR="00C83FEF" w:rsidRPr="00992CF3">
        <w:rPr>
          <w:rFonts w:eastAsia="SimSun"/>
          <w:szCs w:val="22"/>
          <w:lang w:val="el-GR"/>
        </w:rPr>
        <w:t xml:space="preserve">. </w:t>
      </w:r>
      <w:r w:rsidRPr="00992CF3">
        <w:rPr>
          <w:rFonts w:eastAsia="SimSun"/>
          <w:szCs w:val="22"/>
          <w:lang w:val="el-GR"/>
        </w:rPr>
        <w:t xml:space="preserve">Αν η προθεσμία, που </w:t>
      </w:r>
      <w:r w:rsidR="0063173B" w:rsidRPr="00992CF3">
        <w:rPr>
          <w:rFonts w:eastAsia="SimSun"/>
          <w:szCs w:val="22"/>
          <w:lang w:val="el-GR"/>
        </w:rPr>
        <w:t>τεθεί</w:t>
      </w:r>
      <w:r w:rsidRPr="00992CF3">
        <w:rPr>
          <w:rFonts w:eastAsia="SimSun"/>
          <w:szCs w:val="22"/>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67EE846E" w14:textId="77777777" w:rsidR="00346054" w:rsidRPr="00992CF3" w:rsidRDefault="00346054" w:rsidP="00607020">
      <w:pPr>
        <w:widowControl w:val="0"/>
        <w:suppressAutoHyphens w:val="0"/>
        <w:autoSpaceDE w:val="0"/>
        <w:rPr>
          <w:rFonts w:eastAsia="SimSun"/>
          <w:szCs w:val="22"/>
          <w:lang w:val="el-GR"/>
        </w:rPr>
      </w:pPr>
      <w:r w:rsidRPr="00992CF3">
        <w:rPr>
          <w:rFonts w:eastAsia="SimSun"/>
          <w:szCs w:val="22"/>
          <w:lang w:val="el-GR"/>
        </w:rPr>
        <w:t xml:space="preserve">Ο ανάδοχος δεν κηρύσσεται έκπτωτος για λόγους που αφορούν σε υπαιτιότητα </w:t>
      </w:r>
      <w:r w:rsidR="002D2512" w:rsidRPr="00992CF3">
        <w:rPr>
          <w:rFonts w:eastAsia="SimSun"/>
          <w:szCs w:val="22"/>
          <w:lang w:val="el-GR"/>
        </w:rPr>
        <w:t xml:space="preserve">του </w:t>
      </w:r>
      <w:r w:rsidRPr="00992CF3">
        <w:rPr>
          <w:rFonts w:eastAsia="SimSun"/>
          <w:szCs w:val="22"/>
          <w:lang w:val="el-GR"/>
        </w:rPr>
        <w:t>φορέα εκτέλεσης της σύμβασης ή αν συντρέχουν λόγοι ανωτέρας βίας.</w:t>
      </w:r>
    </w:p>
    <w:p w14:paraId="445B5C02" w14:textId="77777777" w:rsidR="00346054" w:rsidRPr="00992CF3" w:rsidRDefault="00346054" w:rsidP="00607020">
      <w:pPr>
        <w:widowControl w:val="0"/>
        <w:suppressAutoHyphens w:val="0"/>
        <w:autoSpaceDE w:val="0"/>
        <w:rPr>
          <w:rFonts w:eastAsia="SimSun"/>
          <w:spacing w:val="5"/>
          <w:szCs w:val="22"/>
          <w:lang w:val="el-GR"/>
        </w:rPr>
      </w:pPr>
      <w:r w:rsidRPr="00992CF3">
        <w:rPr>
          <w:rFonts w:eastAsia="SimSun"/>
          <w:spacing w:val="5"/>
          <w:szCs w:val="22"/>
          <w:lang w:val="el-GR"/>
        </w:rPr>
        <w:t xml:space="preserve">Στον </w:t>
      </w:r>
      <w:r w:rsidR="00994209" w:rsidRPr="00992CF3">
        <w:rPr>
          <w:rFonts w:eastAsia="SimSun"/>
          <w:spacing w:val="5"/>
          <w:szCs w:val="22"/>
          <w:lang w:val="el-GR"/>
        </w:rPr>
        <w:t>ανάδοχο</w:t>
      </w:r>
      <w:r w:rsidRPr="00992CF3">
        <w:rPr>
          <w:rFonts w:eastAsia="SimSun"/>
          <w:spacing w:val="5"/>
          <w:szCs w:val="22"/>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FE58FB7" w14:textId="77777777" w:rsidR="00346054" w:rsidRPr="00992CF3" w:rsidRDefault="00346054" w:rsidP="00607020">
      <w:pPr>
        <w:widowControl w:val="0"/>
        <w:suppressAutoHyphens w:val="0"/>
        <w:autoSpaceDE w:val="0"/>
        <w:rPr>
          <w:rFonts w:eastAsia="SimSun"/>
          <w:spacing w:val="5"/>
          <w:szCs w:val="22"/>
          <w:lang w:val="el-GR"/>
        </w:rPr>
      </w:pPr>
      <w:r w:rsidRPr="00992CF3">
        <w:rPr>
          <w:rFonts w:eastAsia="SimSun"/>
          <w:spacing w:val="5"/>
          <w:szCs w:val="22"/>
          <w:lang w:val="el-GR"/>
        </w:rPr>
        <w:t>α) ολική κατάπτωση της εγγύησης καλής εκτέλεσης της σύμβασης,</w:t>
      </w:r>
    </w:p>
    <w:p w14:paraId="24C75B44" w14:textId="77777777" w:rsidR="00851610" w:rsidRDefault="002D2512" w:rsidP="00607020">
      <w:pPr>
        <w:widowControl w:val="0"/>
        <w:suppressAutoHyphens w:val="0"/>
        <w:autoSpaceDE w:val="0"/>
        <w:rPr>
          <w:szCs w:val="22"/>
          <w:lang w:val="el-GR"/>
        </w:rPr>
      </w:pPr>
      <w:r w:rsidRPr="00992CF3">
        <w:rPr>
          <w:szCs w:val="22"/>
          <w:lang w:val="el-GR"/>
        </w:rPr>
        <w:t>Επιπλέον, σε βάρος του αναδόχου μπορεί να επιβληθ</w:t>
      </w:r>
      <w:r w:rsidR="00F22CA4" w:rsidRPr="00992CF3">
        <w:rPr>
          <w:szCs w:val="22"/>
          <w:lang w:val="el-GR"/>
        </w:rPr>
        <w:t xml:space="preserve">εί </w:t>
      </w:r>
      <w:r w:rsidR="00872B88" w:rsidRPr="00992CF3">
        <w:rPr>
          <w:szCs w:val="22"/>
          <w:lang w:val="el-GR"/>
        </w:rPr>
        <w:t xml:space="preserve">και </w:t>
      </w:r>
      <w:r w:rsidR="00851610" w:rsidRPr="00992CF3">
        <w:rPr>
          <w:szCs w:val="22"/>
          <w:lang w:val="el-GR"/>
        </w:rPr>
        <w:t>προσωρινός αποκλεισμός του από το σύνολο των συμβάσεων προμηθειών ή υπηρεσιών των φορέων που εμπίπτουν στις διατάξεις του ν. 4412/2016</w:t>
      </w:r>
      <w:r w:rsidR="00872B88" w:rsidRPr="00992CF3">
        <w:rPr>
          <w:szCs w:val="22"/>
          <w:lang w:val="el-GR"/>
        </w:rPr>
        <w:t>,</w:t>
      </w:r>
      <w:r w:rsidR="00851610" w:rsidRPr="00992CF3">
        <w:rPr>
          <w:szCs w:val="22"/>
          <w:lang w:val="el-GR"/>
        </w:rPr>
        <w:t xml:space="preserve"> κατά τα ειδικότερα προβλεπόμενα στο άρθρο 74, περί αποκλεισμού οικονομικού φορέα από δημόσιες συμβάσεις</w:t>
      </w:r>
      <w:r w:rsidR="0086463B">
        <w:rPr>
          <w:szCs w:val="22"/>
          <w:lang w:val="el-GR"/>
        </w:rPr>
        <w:t>.</w:t>
      </w:r>
    </w:p>
    <w:p w14:paraId="0F04F5E1" w14:textId="77777777" w:rsidR="00990788" w:rsidRPr="00992CF3" w:rsidRDefault="00D41FD6" w:rsidP="00607020">
      <w:pPr>
        <w:pStyle w:val="-HTML"/>
        <w:widowControl w:val="0"/>
        <w:spacing w:after="120"/>
        <w:jc w:val="both"/>
        <w:rPr>
          <w:rFonts w:ascii="Calibri" w:hAnsi="Calibri" w:cs="Calibri"/>
          <w:sz w:val="22"/>
          <w:szCs w:val="22"/>
        </w:rPr>
      </w:pPr>
      <w:r w:rsidRPr="00992CF3">
        <w:rPr>
          <w:rFonts w:ascii="Calibri" w:hAnsi="Calibri" w:cs="Calibri"/>
          <w:b/>
          <w:bCs/>
          <w:sz w:val="22"/>
          <w:szCs w:val="22"/>
        </w:rPr>
        <w:t>5.2.2.</w:t>
      </w:r>
      <w:r w:rsidR="00C83FEF" w:rsidRPr="00992CF3">
        <w:rPr>
          <w:rFonts w:ascii="Calibri" w:hAnsi="Calibri" w:cs="Calibri"/>
          <w:b/>
          <w:bCs/>
          <w:sz w:val="22"/>
          <w:szCs w:val="22"/>
        </w:rPr>
        <w:t xml:space="preserve"> </w:t>
      </w:r>
      <w:r w:rsidR="00ED2E81" w:rsidRPr="00992CF3">
        <w:rPr>
          <w:rFonts w:ascii="Calibri" w:hAnsi="Calibri" w:cs="Calibri"/>
          <w:sz w:val="22"/>
          <w:szCs w:val="22"/>
        </w:rPr>
        <w:t>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872B88" w:rsidRPr="00992CF3">
        <w:rPr>
          <w:rFonts w:ascii="Calibri" w:hAnsi="Calibri" w:cs="Calibri"/>
          <w:sz w:val="22"/>
          <w:szCs w:val="22"/>
          <w:lang w:eastAsia="el-GR"/>
        </w:rPr>
        <w:t>.</w:t>
      </w:r>
    </w:p>
    <w:p w14:paraId="4C5978BA" w14:textId="77777777" w:rsidR="00ED2E81" w:rsidRPr="00992CF3" w:rsidRDefault="00ED2E81" w:rsidP="00607020">
      <w:pPr>
        <w:widowControl w:val="0"/>
        <w:suppressAutoHyphens w:val="0"/>
        <w:autoSpaceDE w:val="0"/>
        <w:rPr>
          <w:lang w:val="el-GR"/>
        </w:rPr>
      </w:pPr>
      <w:r w:rsidRPr="00992CF3">
        <w:rPr>
          <w:lang w:val="el-GR"/>
        </w:rPr>
        <w:t>Οι ποινικές ρήτρες υπολογίζονται ως εξής:</w:t>
      </w:r>
    </w:p>
    <w:p w14:paraId="1F79560F" w14:textId="77777777" w:rsidR="00ED2E81" w:rsidRPr="00992CF3" w:rsidRDefault="00ED2E81" w:rsidP="00607020">
      <w:pPr>
        <w:widowControl w:val="0"/>
        <w:suppressAutoHyphens w:val="0"/>
        <w:autoSpaceDE w:val="0"/>
        <w:rPr>
          <w:lang w:val="el-GR"/>
        </w:rPr>
      </w:pPr>
      <w:r w:rsidRPr="00992CF3">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0CE732CD" w14:textId="77777777" w:rsidR="00ED2E81" w:rsidRPr="00992CF3" w:rsidRDefault="00ED2E81" w:rsidP="00607020">
      <w:pPr>
        <w:widowControl w:val="0"/>
        <w:suppressAutoHyphens w:val="0"/>
        <w:autoSpaceDE w:val="0"/>
        <w:rPr>
          <w:lang w:val="el-GR"/>
        </w:rPr>
      </w:pPr>
      <w:r w:rsidRPr="00992CF3">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1C94A28A" w14:textId="77777777" w:rsidR="00ED2E81" w:rsidRPr="00992CF3" w:rsidRDefault="00ED2E81" w:rsidP="00607020">
      <w:pPr>
        <w:widowControl w:val="0"/>
        <w:suppressAutoHyphens w:val="0"/>
        <w:autoSpaceDE w:val="0"/>
        <w:rPr>
          <w:lang w:val="el-GR"/>
        </w:rPr>
      </w:pPr>
      <w:r w:rsidRPr="00992CF3">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w:t>
      </w:r>
      <w:r w:rsidR="00D858B1" w:rsidRPr="00992CF3">
        <w:rPr>
          <w:lang w:val="el-GR"/>
        </w:rPr>
        <w:t>ρως</w:t>
      </w:r>
      <w:r w:rsidR="0086463B">
        <w:rPr>
          <w:lang w:val="el-GR"/>
        </w:rPr>
        <w:t>.</w:t>
      </w:r>
    </w:p>
    <w:p w14:paraId="0D2C473A" w14:textId="77777777" w:rsidR="00ED2E81" w:rsidRDefault="00ED2E81" w:rsidP="00607020">
      <w:pPr>
        <w:widowControl w:val="0"/>
        <w:suppressAutoHyphens w:val="0"/>
        <w:autoSpaceDE w:val="0"/>
        <w:rPr>
          <w:lang w:val="el-GR"/>
        </w:rPr>
      </w:pPr>
      <w:r w:rsidRPr="00992CF3">
        <w:rPr>
          <w:lang w:val="el-GR"/>
        </w:rPr>
        <w:t>Το ποσό των ποινικών ρητρών αφαιρείται/συμψηφίζεται από/με την αμοιβή του αναδόχου.</w:t>
      </w:r>
    </w:p>
    <w:p w14:paraId="76B52D4C" w14:textId="77777777" w:rsidR="00ED2E81" w:rsidRDefault="00ED2E81" w:rsidP="00607020">
      <w:pPr>
        <w:widowControl w:val="0"/>
        <w:suppressAutoHyphens w:val="0"/>
        <w:autoSpaceDE w:val="0"/>
        <w:rPr>
          <w:lang w:val="el-GR"/>
        </w:rPr>
      </w:pPr>
      <w:r w:rsidRPr="00992CF3">
        <w:rPr>
          <w:lang w:val="el-GR"/>
        </w:rPr>
        <w:lastRenderedPageBreak/>
        <w:t>Η επιβολή ποινικών ρητρών δεν στερεί από την αναθέτουσα αρχή το δικαίωμα να κηρύξει τον ανάδοχο έκπτωτο.</w:t>
      </w:r>
      <w:r w:rsidR="00EC6E4C" w:rsidRPr="00992CF3">
        <w:rPr>
          <w:lang w:val="el-GR"/>
        </w:rPr>
        <w:t xml:space="preserve"> Στον Ανάδοχο που κηρύσσεται έκπτωτος από την σύμβαση, επιβάλλεται, μετά από κλήση του για</w:t>
      </w:r>
      <w:r w:rsidR="0086463B">
        <w:rPr>
          <w:lang w:val="el-GR"/>
        </w:rPr>
        <w:t xml:space="preserve"> </w:t>
      </w:r>
      <w:r w:rsidR="00EC6E4C" w:rsidRPr="00992CF3">
        <w:rPr>
          <w:lang w:val="el-GR"/>
        </w:rPr>
        <w:t>παροχή εξηγήσεων ολική κατάπτωση της εγγύησης καλής εκτέλεσης της σύμβασης. Σε περίπτωση ένωσης οικονομικών φορέων, το πρόστιμο επιβάλλεται αναλόγως σε όλα τα μέλη της ένωσης</w:t>
      </w:r>
      <w:r w:rsidR="0086463B">
        <w:rPr>
          <w:lang w:val="el-GR"/>
        </w:rPr>
        <w:t>.</w:t>
      </w:r>
    </w:p>
    <w:p w14:paraId="1F97A36A" w14:textId="77777777" w:rsidR="00E077AC" w:rsidRDefault="00E077AC" w:rsidP="00607020">
      <w:pPr>
        <w:widowControl w:val="0"/>
        <w:suppressAutoHyphens w:val="0"/>
        <w:autoSpaceDE w:val="0"/>
        <w:rPr>
          <w:lang w:val="el-GR"/>
        </w:rPr>
      </w:pPr>
    </w:p>
    <w:p w14:paraId="1764D514" w14:textId="77777777" w:rsidR="003C275B" w:rsidRPr="00992CF3" w:rsidRDefault="003C275B" w:rsidP="00607020">
      <w:pPr>
        <w:pStyle w:val="2"/>
        <w:keepNext w:val="0"/>
        <w:widowControl w:val="0"/>
        <w:suppressAutoHyphens w:val="0"/>
        <w:autoSpaceDE w:val="0"/>
        <w:spacing w:before="0" w:after="120"/>
        <w:rPr>
          <w:rFonts w:ascii="Calibri" w:hAnsi="Calibri" w:cs="Calibri"/>
          <w:lang w:val="el-GR"/>
        </w:rPr>
      </w:pPr>
      <w:bookmarkStart w:id="70" w:name="__RefHeading___Toc213_1659156176"/>
      <w:bookmarkStart w:id="71" w:name="_Toc156928807"/>
      <w:bookmarkEnd w:id="70"/>
      <w:r w:rsidRPr="00992CF3">
        <w:rPr>
          <w:rFonts w:ascii="Calibri" w:hAnsi="Calibri" w:cs="Calibri"/>
          <w:lang w:val="el-GR"/>
        </w:rPr>
        <w:t>5.3</w:t>
      </w:r>
      <w:r w:rsidRPr="00992CF3">
        <w:rPr>
          <w:rFonts w:ascii="Calibri" w:hAnsi="Calibri" w:cs="Calibri"/>
          <w:lang w:val="el-GR"/>
        </w:rPr>
        <w:tab/>
        <w:t>Διοικητικές προσφυγές κατά τη διαδικασία εκτέλεσης των συμβάσεων</w:t>
      </w:r>
      <w:bookmarkEnd w:id="71"/>
    </w:p>
    <w:p w14:paraId="124F2341" w14:textId="77777777" w:rsidR="00D41FD6" w:rsidRDefault="00D41FD6" w:rsidP="00607020">
      <w:pPr>
        <w:widowControl w:val="0"/>
        <w:suppressAutoHyphens w:val="0"/>
        <w:autoSpaceDE w:val="0"/>
        <w:rPr>
          <w:lang w:val="el-GR"/>
        </w:rPr>
      </w:pPr>
      <w:r w:rsidRPr="00992CF3">
        <w:rPr>
          <w:lang w:val="el-GR"/>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6.</w:t>
      </w:r>
      <w:r w:rsidR="00851610" w:rsidRPr="00992CF3">
        <w:rPr>
          <w:lang w:val="el-GR"/>
        </w:rPr>
        <w:t>2</w:t>
      </w:r>
      <w:r w:rsidRPr="00992CF3">
        <w:rPr>
          <w:lang w:val="el-GR"/>
        </w:rPr>
        <w:t>. (</w:t>
      </w:r>
      <w:r w:rsidR="00851610" w:rsidRPr="00992CF3">
        <w:rPr>
          <w:lang w:val="el-GR"/>
        </w:rPr>
        <w:t>Διάρκεια σύμβασης</w:t>
      </w:r>
      <w:r w:rsidRPr="00992CF3">
        <w:rPr>
          <w:lang w:val="el-GR"/>
        </w:rPr>
        <w:t xml:space="preserve">), 6.4. (Απόρριψη </w:t>
      </w:r>
      <w:r w:rsidR="00851610" w:rsidRPr="00992CF3">
        <w:rPr>
          <w:lang w:val="el-GR"/>
        </w:rPr>
        <w:t>παραδοτέων</w:t>
      </w:r>
      <w:r w:rsidRPr="00992CF3">
        <w:rPr>
          <w:lang w:val="el-GR"/>
        </w:rPr>
        <w:t xml:space="preserve"> – αντικατάσταση), </w:t>
      </w:r>
      <w:r w:rsidR="00D73ADF" w:rsidRPr="00992CF3">
        <w:rPr>
          <w:lang w:val="el-GR"/>
        </w:rPr>
        <w:t>καθώς και κατ΄ εφαρμογή των συμβατικών όρων</w:t>
      </w:r>
      <w:r w:rsidR="00872B88" w:rsidRPr="00992CF3">
        <w:rPr>
          <w:lang w:val="el-GR"/>
        </w:rPr>
        <w:t>,</w:t>
      </w:r>
      <w:r w:rsidR="00D73ADF" w:rsidRPr="00992CF3">
        <w:rPr>
          <w:lang w:val="el-GR"/>
        </w:rPr>
        <w:t xml:space="preserve">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w:t>
      </w:r>
      <w:r w:rsidR="008B71A5" w:rsidRPr="00992CF3">
        <w:rPr>
          <w:lang w:val="el-GR"/>
        </w:rPr>
        <w:t xml:space="preserve">στο τελευταίο εδάφιο της περίπτωσης </w:t>
      </w:r>
      <w:r w:rsidR="00D73ADF" w:rsidRPr="00992CF3">
        <w:rPr>
          <w:lang w:val="el-GR"/>
        </w:rPr>
        <w:t>δ΄ της παραγράφου 11 του άρθρου 221 ν.4412/2016</w:t>
      </w:r>
      <w:r w:rsidR="00125B59" w:rsidRPr="00992CF3">
        <w:rPr>
          <w:lang w:val="el-GR"/>
        </w:rPr>
        <w:t xml:space="preserve"> </w:t>
      </w:r>
      <w:r w:rsidR="00D73ADF" w:rsidRPr="00992CF3">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010836EE" w14:textId="77777777" w:rsidR="0086463B" w:rsidRPr="00992CF3" w:rsidRDefault="0086463B" w:rsidP="00607020">
      <w:pPr>
        <w:widowControl w:val="0"/>
        <w:suppressAutoHyphens w:val="0"/>
        <w:autoSpaceDE w:val="0"/>
        <w:rPr>
          <w:lang w:val="el-GR"/>
        </w:rPr>
      </w:pPr>
    </w:p>
    <w:p w14:paraId="332FF26C" w14:textId="77777777" w:rsidR="001A47A4" w:rsidRPr="00992CF3" w:rsidRDefault="001A47A4" w:rsidP="00607020">
      <w:pPr>
        <w:pStyle w:val="2"/>
        <w:keepNext w:val="0"/>
        <w:widowControl w:val="0"/>
        <w:suppressAutoHyphens w:val="0"/>
        <w:autoSpaceDE w:val="0"/>
        <w:spacing w:before="0" w:after="120"/>
        <w:rPr>
          <w:rFonts w:ascii="Calibri" w:hAnsi="Calibri" w:cs="Calibri"/>
          <w:lang w:val="el-GR"/>
        </w:rPr>
      </w:pPr>
      <w:bookmarkStart w:id="72" w:name="_Toc156928808"/>
      <w:r w:rsidRPr="00992CF3">
        <w:rPr>
          <w:rFonts w:ascii="Calibri" w:hAnsi="Calibri" w:cs="Calibri"/>
          <w:lang w:val="el-GR"/>
        </w:rPr>
        <w:t>5.4</w:t>
      </w:r>
      <w:r w:rsidRPr="00992CF3">
        <w:rPr>
          <w:rFonts w:ascii="Calibri" w:hAnsi="Calibri" w:cs="Calibri"/>
          <w:lang w:val="el-GR"/>
        </w:rPr>
        <w:tab/>
        <w:t>Δικαστική επίλυση διαφορών</w:t>
      </w:r>
      <w:bookmarkEnd w:id="72"/>
    </w:p>
    <w:p w14:paraId="5173E849" w14:textId="77777777" w:rsidR="004323AD" w:rsidRDefault="004323AD" w:rsidP="00607020">
      <w:pPr>
        <w:widowControl w:val="0"/>
        <w:rPr>
          <w:lang w:val="el-GR"/>
        </w:rPr>
      </w:pPr>
      <w:r w:rsidRPr="00992CF3">
        <w:rPr>
          <w:szCs w:val="22"/>
          <w:lang w:val="el-GR"/>
        </w:rPr>
        <w:t xml:space="preserve">Κάθε διαφορά μεταξύ των συμβαλλόμενων μερών που προκύπτει από τις συμβάσεις που συνάπτονται στο πλαίσιο </w:t>
      </w:r>
      <w:r w:rsidR="001A47A4" w:rsidRPr="00992CF3">
        <w:rPr>
          <w:szCs w:val="22"/>
          <w:lang w:val="el-GR"/>
        </w:rPr>
        <w:t xml:space="preserve">της </w:t>
      </w:r>
      <w:r w:rsidRPr="00992CF3">
        <w:rPr>
          <w:szCs w:val="22"/>
          <w:lang w:val="el-GR"/>
        </w:rPr>
        <w:t>παρ</w:t>
      </w:r>
      <w:r w:rsidR="001A47A4" w:rsidRPr="00992CF3">
        <w:rPr>
          <w:szCs w:val="22"/>
          <w:lang w:val="el-GR"/>
        </w:rPr>
        <w:t xml:space="preserve">ούσας διακήρυξης </w:t>
      </w:r>
      <w:r w:rsidRPr="00992CF3">
        <w:rPr>
          <w:szCs w:val="22"/>
          <w:lang w:val="el-GR"/>
        </w:rPr>
        <w:t>, επιλύεται με την άσκηση</w:t>
      </w:r>
      <w:r w:rsidRPr="00992CF3">
        <w:rPr>
          <w:lang w:val="el-GR"/>
        </w:rPr>
        <w:t xml:space="preserve"> προσφυγής ή αγωγής στο Διοικητικό Εφετείο της Περιφέρειας, στην οποία εκτελείται εκάστη σύμβαση, κατά τα ειδικότερα οριζόμενα στις παρ. 1 έως </w:t>
      </w:r>
      <w:r w:rsidR="00B43078" w:rsidRPr="00992CF3">
        <w:rPr>
          <w:lang w:val="el-GR"/>
        </w:rPr>
        <w:t xml:space="preserve">και </w:t>
      </w:r>
      <w:r w:rsidRPr="00992CF3">
        <w:rPr>
          <w:lang w:val="el-GR"/>
        </w:rPr>
        <w:t>6 του άρθρου 205Α του ν. 4412/2016.</w:t>
      </w:r>
      <w:r w:rsidR="005347BC" w:rsidRPr="00992CF3">
        <w:rPr>
          <w:lang w:val="el-GR"/>
        </w:rPr>
        <w:t xml:space="preserve">Πριν από την άσκηση της προσφυγής στο Διοικητικό Εφετείο προηγείται υποχρεωτικά η τήρηση της </w:t>
      </w:r>
      <w:r w:rsidR="00851610" w:rsidRPr="00992CF3">
        <w:rPr>
          <w:lang w:val="el-GR"/>
        </w:rPr>
        <w:t>ενδικοφανούς διαδικασίας που προβλέπεται στο άρθρο 205 του ν. 4412/2016 και την παράγραφο 5.3 της παρούσας</w:t>
      </w:r>
      <w:r w:rsidR="005347BC" w:rsidRPr="00992CF3">
        <w:rPr>
          <w:lang w:val="el-GR"/>
        </w:rPr>
        <w:t>, διαφορετικά η προσφυγή απορρίπτεται ως απαράδεκτη</w:t>
      </w:r>
      <w:r w:rsidR="00D858B1" w:rsidRPr="00992CF3">
        <w:rPr>
          <w:lang w:val="el-GR"/>
        </w:rPr>
        <w:t>.</w:t>
      </w:r>
      <w:r w:rsidR="00C83FEF" w:rsidRPr="00992CF3">
        <w:rPr>
          <w:lang w:val="el-GR"/>
        </w:rPr>
        <w:t xml:space="preserve"> </w:t>
      </w:r>
      <w:r w:rsidR="00851610" w:rsidRPr="00992CF3">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66A30FB2" w14:textId="77777777" w:rsidR="004A4784" w:rsidRDefault="004A4784" w:rsidP="00607020">
      <w:pPr>
        <w:widowControl w:val="0"/>
        <w:rPr>
          <w:b/>
          <w:sz w:val="24"/>
          <w:lang w:val="el-GR"/>
        </w:rPr>
        <w:sectPr w:rsidR="004A4784" w:rsidSect="00477BD0">
          <w:pgSz w:w="11906" w:h="16838"/>
          <w:pgMar w:top="1134" w:right="1134" w:bottom="851" w:left="1134" w:header="709" w:footer="709" w:gutter="0"/>
          <w:cols w:space="708"/>
          <w:docGrid w:linePitch="360"/>
        </w:sectPr>
      </w:pPr>
    </w:p>
    <w:p w14:paraId="189E19A6" w14:textId="77777777" w:rsidR="00D41FD6" w:rsidRPr="00992CF3" w:rsidRDefault="00D41FD6" w:rsidP="00607020">
      <w:pPr>
        <w:pStyle w:val="1"/>
        <w:keepNext w:val="0"/>
        <w:pageBreakBefore w:val="0"/>
        <w:widowControl w:val="0"/>
        <w:tabs>
          <w:tab w:val="left" w:pos="851"/>
        </w:tabs>
        <w:spacing w:before="0" w:after="120"/>
        <w:ind w:left="851" w:hanging="851"/>
        <w:rPr>
          <w:rFonts w:ascii="Calibri" w:hAnsi="Calibri" w:cs="Calibri"/>
          <w:lang w:val="el-GR"/>
        </w:rPr>
      </w:pPr>
      <w:bookmarkStart w:id="73" w:name="_Toc156928809"/>
      <w:r w:rsidRPr="00992CF3">
        <w:rPr>
          <w:rFonts w:ascii="Calibri" w:hAnsi="Calibri" w:cs="Calibri"/>
          <w:lang w:val="el-GR"/>
        </w:rPr>
        <w:lastRenderedPageBreak/>
        <w:t>6.</w:t>
      </w:r>
      <w:r w:rsidRPr="00992CF3">
        <w:rPr>
          <w:rFonts w:ascii="Calibri" w:hAnsi="Calibri" w:cs="Calibri"/>
          <w:lang w:val="el-GR"/>
        </w:rPr>
        <w:tab/>
      </w:r>
      <w:r w:rsidR="00A91BA5" w:rsidRPr="00992CF3">
        <w:rPr>
          <w:rFonts w:ascii="Calibri" w:hAnsi="Calibri" w:cs="Calibri"/>
          <w:lang w:val="el-GR"/>
        </w:rPr>
        <w:t>ΧΡΟΝΟΣ ΚΑΙ ΤΡΟΠΟΣ ΕΚΤΕΛΕΣΗΣ</w:t>
      </w:r>
      <w:bookmarkEnd w:id="73"/>
    </w:p>
    <w:p w14:paraId="044AC40F" w14:textId="77777777" w:rsidR="00D41FD6" w:rsidRPr="00992CF3" w:rsidRDefault="00D41FD6" w:rsidP="00607020">
      <w:pPr>
        <w:pStyle w:val="2"/>
        <w:keepNext w:val="0"/>
        <w:widowControl w:val="0"/>
        <w:spacing w:before="0" w:after="120"/>
        <w:rPr>
          <w:rFonts w:ascii="Calibri" w:hAnsi="Calibri" w:cs="Calibri"/>
          <w:lang w:val="el-GR"/>
        </w:rPr>
      </w:pPr>
      <w:bookmarkStart w:id="74" w:name="_Toc156928810"/>
      <w:r w:rsidRPr="00992CF3">
        <w:rPr>
          <w:rFonts w:ascii="Calibri" w:hAnsi="Calibri" w:cs="Calibri"/>
          <w:lang w:val="el-GR"/>
        </w:rPr>
        <w:t xml:space="preserve">6.1 </w:t>
      </w:r>
      <w:r w:rsidRPr="00992CF3">
        <w:rPr>
          <w:rFonts w:ascii="Calibri" w:hAnsi="Calibri" w:cs="Calibri"/>
          <w:lang w:val="el-GR"/>
        </w:rPr>
        <w:tab/>
        <w:t>Παρακολούθηση της σύμβασης</w:t>
      </w:r>
      <w:bookmarkEnd w:id="74"/>
    </w:p>
    <w:p w14:paraId="43502341" w14:textId="77777777" w:rsidR="00AA620B" w:rsidRDefault="00D41FD6" w:rsidP="00607020">
      <w:pPr>
        <w:widowControl w:val="0"/>
        <w:rPr>
          <w:lang w:val="el-GR"/>
        </w:rPr>
      </w:pPr>
      <w:r w:rsidRPr="00992CF3">
        <w:rPr>
          <w:b/>
          <w:lang w:val="el-GR"/>
        </w:rPr>
        <w:t>6.1.1.</w:t>
      </w:r>
      <w:r w:rsidRPr="00992CF3">
        <w:rPr>
          <w:lang w:val="el-GR"/>
        </w:rPr>
        <w:t xml:space="preserve"> Η παρακολούθηση της εκτέλεσης της Σύμβασης και η διοίκηση αυτής θα διενεργηθεί </w:t>
      </w:r>
      <w:r w:rsidR="00AA620B" w:rsidRPr="00992CF3">
        <w:rPr>
          <w:lang w:val="el-GR"/>
        </w:rPr>
        <w:t>από τη Δ/νση</w:t>
      </w:r>
      <w:r w:rsidR="00C83FEF" w:rsidRPr="00992CF3">
        <w:rPr>
          <w:lang w:val="el-GR"/>
        </w:rPr>
        <w:t xml:space="preserve"> </w:t>
      </w:r>
      <w:r w:rsidR="00AA620B" w:rsidRPr="00992CF3">
        <w:rPr>
          <w:lang w:val="el-GR"/>
        </w:rPr>
        <w:t xml:space="preserve">Υδάτων </w:t>
      </w:r>
      <w:r w:rsidR="007C4F78">
        <w:rPr>
          <w:lang w:val="el-GR"/>
        </w:rPr>
        <w:t>Δυτικής Ελλάδας</w:t>
      </w:r>
      <w:r w:rsidR="00AA620B" w:rsidRPr="00992CF3">
        <w:rPr>
          <w:lang w:val="el-GR"/>
        </w:rPr>
        <w:t xml:space="preserve"> </w:t>
      </w:r>
      <w:r w:rsidR="007C4F78">
        <w:rPr>
          <w:lang w:val="el-GR"/>
        </w:rPr>
        <w:t xml:space="preserve">σύμφωνα με τα οριζόμενα στο Τεύχος Τεχνικών Δεδομένων της παρούσας (Παράρτημα Ι - Μέρος Α) </w:t>
      </w:r>
      <w:r w:rsidR="00AA620B" w:rsidRPr="00992CF3">
        <w:rPr>
          <w:lang w:val="el-GR"/>
        </w:rPr>
        <w:t>και την ορισμένη Ομάδα Έργου</w:t>
      </w:r>
      <w:r w:rsidR="007C4F78">
        <w:rPr>
          <w:lang w:val="el-GR"/>
        </w:rPr>
        <w:t xml:space="preserve"> - Παρακολούθησης</w:t>
      </w:r>
      <w:r w:rsidR="00AA620B" w:rsidRPr="00992CF3">
        <w:rPr>
          <w:lang w:val="el-GR"/>
        </w:rPr>
        <w:t xml:space="preserve"> οι οποίες και θα εισηγούνται στο αρμόδιο αποφαινόμενο</w:t>
      </w:r>
      <w:r w:rsidR="00C83FEF" w:rsidRPr="00992CF3">
        <w:rPr>
          <w:lang w:val="el-GR"/>
        </w:rPr>
        <w:t xml:space="preserve"> </w:t>
      </w:r>
      <w:r w:rsidR="00F8304E" w:rsidRPr="00992CF3">
        <w:rPr>
          <w:lang w:val="el-GR"/>
        </w:rPr>
        <w:t>όργανο</w:t>
      </w:r>
      <w:r w:rsidR="00AA620B" w:rsidRPr="00992CF3">
        <w:rPr>
          <w:lang w:val="el-GR"/>
        </w:rPr>
        <w:t xml:space="preserve"> της αναθέτουσας αρχής για όλα τα ζητήματα που</w:t>
      </w:r>
      <w:r w:rsidR="00C83FEF" w:rsidRPr="00992CF3">
        <w:rPr>
          <w:lang w:val="el-GR"/>
        </w:rPr>
        <w:t xml:space="preserve"> </w:t>
      </w:r>
      <w:r w:rsidR="00AA620B" w:rsidRPr="00992CF3">
        <w:rPr>
          <w:lang w:val="el-GR"/>
        </w:rPr>
        <w:t>αφορούν στην προσήκουσα εκτέλεση όλων των όρων της σύμβασης και στην εκπλήρωση των</w:t>
      </w:r>
      <w:r w:rsidR="00C83FEF" w:rsidRPr="00992CF3">
        <w:rPr>
          <w:lang w:val="el-GR"/>
        </w:rPr>
        <w:t xml:space="preserve"> </w:t>
      </w:r>
      <w:r w:rsidR="00AA620B" w:rsidRPr="00992CF3">
        <w:rPr>
          <w:lang w:val="el-GR"/>
        </w:rPr>
        <w:t>υποχρεώσεων του αναδόχου, στη λήψη των επιβεβλημένων μέτρων λόγω μη τήρησης των ως άνω όρων</w:t>
      </w:r>
      <w:r w:rsidR="00C83FEF" w:rsidRPr="00992CF3">
        <w:rPr>
          <w:lang w:val="el-GR"/>
        </w:rPr>
        <w:t xml:space="preserve"> </w:t>
      </w:r>
      <w:r w:rsidR="00AA620B" w:rsidRPr="00992CF3">
        <w:rPr>
          <w:lang w:val="el-GR"/>
        </w:rPr>
        <w:t>και ιδίως για ζητήματα που αφορούν σε τροποποίηση του αντικειμένου της σύμβασης, υπό τους όρους</w:t>
      </w:r>
      <w:r w:rsidR="00C83FEF" w:rsidRPr="00992CF3">
        <w:rPr>
          <w:lang w:val="el-GR"/>
        </w:rPr>
        <w:t xml:space="preserve"> </w:t>
      </w:r>
      <w:r w:rsidR="00AA620B" w:rsidRPr="00992CF3">
        <w:rPr>
          <w:lang w:val="el-GR"/>
        </w:rPr>
        <w:t>του άρθρου 132 του ν. 4412/2016.</w:t>
      </w:r>
    </w:p>
    <w:p w14:paraId="74654A1B" w14:textId="77777777" w:rsidR="00D41FD6" w:rsidRDefault="00D41FD6" w:rsidP="00607020">
      <w:pPr>
        <w:widowControl w:val="0"/>
        <w:rPr>
          <w:lang w:val="el-GR"/>
        </w:rPr>
      </w:pPr>
      <w:r w:rsidRPr="00992CF3">
        <w:rPr>
          <w:b/>
          <w:lang w:val="el-GR"/>
        </w:rPr>
        <w:t xml:space="preserve">6.1.2. </w:t>
      </w:r>
      <w:r w:rsidRPr="00992CF3">
        <w:rPr>
          <w:lang w:val="el-GR"/>
        </w:rPr>
        <w:t>Η αρμόδια υπηρεσία μπορεί, με απόφασή της να ορίζει για την παρακολούθηση της σύμβασης ως επόπτη με καθήκοντα εισηγητή υπάλληλο της υπηρεσίας.</w:t>
      </w:r>
    </w:p>
    <w:p w14:paraId="6CD8D150" w14:textId="77777777" w:rsidR="007C4F78" w:rsidRPr="00992CF3" w:rsidRDefault="007C4F78" w:rsidP="00607020">
      <w:pPr>
        <w:widowControl w:val="0"/>
        <w:rPr>
          <w:lang w:val="el-GR"/>
        </w:rPr>
      </w:pPr>
    </w:p>
    <w:p w14:paraId="54E2CC4B" w14:textId="77777777" w:rsidR="00D41FD6" w:rsidRPr="00992CF3" w:rsidRDefault="00D41FD6" w:rsidP="00607020">
      <w:pPr>
        <w:pStyle w:val="2"/>
        <w:keepNext w:val="0"/>
        <w:widowControl w:val="0"/>
        <w:spacing w:before="0" w:after="120"/>
        <w:ind w:left="0" w:firstLine="0"/>
        <w:rPr>
          <w:rFonts w:ascii="Calibri" w:hAnsi="Calibri" w:cs="Calibri"/>
          <w:lang w:val="el-GR"/>
        </w:rPr>
      </w:pPr>
      <w:bookmarkStart w:id="75" w:name="_Toc156928811"/>
      <w:r w:rsidRPr="00992CF3">
        <w:rPr>
          <w:rFonts w:ascii="Calibri" w:hAnsi="Calibri" w:cs="Calibri"/>
          <w:lang w:val="el-GR"/>
        </w:rPr>
        <w:t xml:space="preserve">6.2 </w:t>
      </w:r>
      <w:r w:rsidRPr="00992CF3">
        <w:rPr>
          <w:rFonts w:ascii="Calibri" w:hAnsi="Calibri" w:cs="Calibri"/>
          <w:lang w:val="el-GR"/>
        </w:rPr>
        <w:tab/>
        <w:t>Διάρκεια σύμβασης</w:t>
      </w:r>
      <w:bookmarkEnd w:id="75"/>
    </w:p>
    <w:p w14:paraId="1BC4382F" w14:textId="77777777" w:rsidR="007C4F78" w:rsidRPr="00C33DB9" w:rsidRDefault="00615DC0" w:rsidP="007C4F78">
      <w:pPr>
        <w:rPr>
          <w:lang w:val="el-GR"/>
        </w:rPr>
      </w:pPr>
      <w:r w:rsidRPr="007C4F78">
        <w:rPr>
          <w:b/>
          <w:bCs/>
          <w:lang w:val="el-GR"/>
        </w:rPr>
        <w:t>6.2.1.</w:t>
      </w:r>
      <w:r w:rsidRPr="00992CF3">
        <w:rPr>
          <w:lang w:val="el-GR"/>
        </w:rPr>
        <w:t xml:space="preserve"> </w:t>
      </w:r>
      <w:r w:rsidR="007C4F78">
        <w:rPr>
          <w:lang w:val="el-GR"/>
        </w:rPr>
        <w:t xml:space="preserve">Το έργο ως προς το φυσικού του αντικείμενο θα </w:t>
      </w:r>
      <w:r w:rsidR="007C4F78" w:rsidRPr="00F53702">
        <w:rPr>
          <w:lang w:val="el-GR"/>
        </w:rPr>
        <w:t xml:space="preserve">υλοποιηθεί από την υπογραφή της σύμβασης και το αργότερο μέχρι την </w:t>
      </w:r>
      <w:r w:rsidR="007C4F78" w:rsidRPr="00F53702">
        <w:rPr>
          <w:b/>
          <w:lang w:val="el-GR"/>
        </w:rPr>
        <w:t>3</w:t>
      </w:r>
      <w:r w:rsidR="007C4F78">
        <w:rPr>
          <w:b/>
          <w:lang w:val="el-GR"/>
        </w:rPr>
        <w:t>1</w:t>
      </w:r>
      <w:r w:rsidR="007C4F78" w:rsidRPr="00F53702">
        <w:rPr>
          <w:b/>
          <w:lang w:val="el-GR"/>
        </w:rPr>
        <w:t>/1</w:t>
      </w:r>
      <w:r w:rsidR="007C4F78">
        <w:rPr>
          <w:b/>
          <w:lang w:val="el-GR"/>
        </w:rPr>
        <w:t>2</w:t>
      </w:r>
      <w:r w:rsidR="007C4F78" w:rsidRPr="00F53702">
        <w:rPr>
          <w:b/>
          <w:lang w:val="el-GR"/>
        </w:rPr>
        <w:t>/202</w:t>
      </w:r>
      <w:r w:rsidR="007C4F78">
        <w:rPr>
          <w:b/>
          <w:lang w:val="el-GR"/>
        </w:rPr>
        <w:t>9</w:t>
      </w:r>
      <w:r w:rsidR="007C4F78" w:rsidRPr="00F53702">
        <w:rPr>
          <w:b/>
          <w:lang w:val="el-GR"/>
        </w:rPr>
        <w:t xml:space="preserve"> </w:t>
      </w:r>
      <w:r w:rsidR="007C4F78" w:rsidRPr="00F53702">
        <w:rPr>
          <w:lang w:val="el-GR"/>
        </w:rPr>
        <w:t>και σύμφωνα με τους όρους του</w:t>
      </w:r>
      <w:r w:rsidR="007C4F78" w:rsidRPr="00F53702">
        <w:rPr>
          <w:b/>
          <w:lang w:val="el-GR"/>
        </w:rPr>
        <w:t xml:space="preserve"> </w:t>
      </w:r>
      <w:r w:rsidR="007C4F78" w:rsidRPr="00F53702">
        <w:rPr>
          <w:lang w:val="el-GR"/>
        </w:rPr>
        <w:t>Τεύχους Τεχνικών Δεδομένων της παρούσας (Π</w:t>
      </w:r>
      <w:r w:rsidR="00E077AC">
        <w:rPr>
          <w:lang w:val="el-GR"/>
        </w:rPr>
        <w:t xml:space="preserve">ΑΡΑΡΤΗΜΑ </w:t>
      </w:r>
      <w:r w:rsidR="007C4F78" w:rsidRPr="00F53702">
        <w:rPr>
          <w:lang w:val="el-GR"/>
        </w:rPr>
        <w:t>Ι - Μέρος Α).</w:t>
      </w:r>
      <w:r w:rsidR="007C4F78" w:rsidRPr="00F53702">
        <w:rPr>
          <w:i/>
          <w:iCs/>
          <w:color w:val="5B9BD5"/>
          <w:spacing w:val="5"/>
          <w:kern w:val="1"/>
          <w:lang w:val="el-GR"/>
        </w:rPr>
        <w:t xml:space="preserve"> </w:t>
      </w:r>
      <w:r w:rsidR="007C4F78" w:rsidRPr="00F53702">
        <w:rPr>
          <w:lang w:val="el-GR"/>
        </w:rPr>
        <w:t>Ο χρόνος αυτός αποτελεί</w:t>
      </w:r>
      <w:r w:rsidR="007C4F78" w:rsidRPr="00932751">
        <w:rPr>
          <w:lang w:val="el-GR"/>
        </w:rPr>
        <w:t xml:space="preserve"> τον «</w:t>
      </w:r>
      <w:r w:rsidR="007C4F78">
        <w:rPr>
          <w:lang w:val="el-GR"/>
        </w:rPr>
        <w:t>κ</w:t>
      </w:r>
      <w:r w:rsidR="007C4F78" w:rsidRPr="00932751">
        <w:rPr>
          <w:lang w:val="el-GR"/>
        </w:rPr>
        <w:t>αθαρό χρόνο» χωρίς να περιλαμβάνονται οι οποιεσδήποτε καθυστερήσεις, χωρίς υπαιτιότητα του Αναδόχου.</w:t>
      </w:r>
    </w:p>
    <w:p w14:paraId="51AC1BDE" w14:textId="77777777" w:rsidR="007C4F78" w:rsidRDefault="00F8304E" w:rsidP="00607020">
      <w:pPr>
        <w:widowControl w:val="0"/>
        <w:rPr>
          <w:lang w:val="el-GR"/>
        </w:rPr>
      </w:pPr>
      <w:r w:rsidRPr="00992CF3">
        <w:rPr>
          <w:lang w:val="el-GR"/>
        </w:rPr>
        <w:t xml:space="preserve">Το έργο εκτελείται ανά κολυμβητική περίοδο για τα έτη 2024 έως και 2029. </w:t>
      </w:r>
    </w:p>
    <w:p w14:paraId="52B607B6" w14:textId="77777777" w:rsidR="00F8304E" w:rsidRDefault="00F8304E" w:rsidP="00607020">
      <w:pPr>
        <w:widowControl w:val="0"/>
        <w:rPr>
          <w:lang w:val="el-GR"/>
        </w:rPr>
      </w:pPr>
      <w:r w:rsidRPr="00992CF3">
        <w:rPr>
          <w:lang w:val="el-GR"/>
        </w:rPr>
        <w:t xml:space="preserve">Αναλυτικά τα επιμέρους και συγκεντρωτικά παραδοτέα του έργου ανά κολυμβητική περίοδο καθώς και οι προθεσμίες και ο τρόπος υποβολής αυτών περιγράφονται </w:t>
      </w:r>
      <w:r w:rsidR="007C4F78">
        <w:rPr>
          <w:lang w:val="el-GR"/>
        </w:rPr>
        <w:t xml:space="preserve">στο </w:t>
      </w:r>
      <w:r w:rsidRPr="00992CF3">
        <w:rPr>
          <w:lang w:val="el-GR"/>
        </w:rPr>
        <w:t>Τεύχος Τεχνικών Δεδομένων της παρούσας (Παράρτημα Ι - Μέρος Α).</w:t>
      </w:r>
    </w:p>
    <w:p w14:paraId="2C52B8D2" w14:textId="77777777" w:rsidR="00615DC0" w:rsidRDefault="00615DC0" w:rsidP="00607020">
      <w:pPr>
        <w:widowControl w:val="0"/>
        <w:rPr>
          <w:lang w:val="el-GR"/>
        </w:rPr>
      </w:pPr>
      <w:r w:rsidRPr="007C4F78">
        <w:rPr>
          <w:b/>
          <w:bCs/>
          <w:lang w:val="el-GR"/>
        </w:rPr>
        <w:t>6.2.2.</w:t>
      </w:r>
      <w:r w:rsidRPr="00992CF3">
        <w:rPr>
          <w:lang w:val="el-GR"/>
        </w:rPr>
        <w:t xml:space="preserve"> Αν λήξει η συνολική διάρκεια της σύμβασης,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p>
    <w:p w14:paraId="7C8912BF" w14:textId="77777777" w:rsidR="007C4F78" w:rsidRDefault="007C4F78" w:rsidP="00607020">
      <w:pPr>
        <w:widowControl w:val="0"/>
        <w:rPr>
          <w:lang w:val="el-GR"/>
        </w:rPr>
      </w:pPr>
    </w:p>
    <w:p w14:paraId="31A12E03" w14:textId="77777777" w:rsidR="00D41FD6" w:rsidRPr="00992CF3" w:rsidRDefault="00D41FD6" w:rsidP="007C4F78">
      <w:pPr>
        <w:pStyle w:val="2"/>
        <w:keepNext w:val="0"/>
        <w:widowControl w:val="0"/>
        <w:tabs>
          <w:tab w:val="clear" w:pos="567"/>
        </w:tabs>
        <w:spacing w:before="0" w:after="120"/>
        <w:rPr>
          <w:rFonts w:ascii="Calibri" w:hAnsi="Calibri" w:cs="Calibri"/>
          <w:lang w:val="el-GR"/>
        </w:rPr>
      </w:pPr>
      <w:bookmarkStart w:id="76" w:name="_Toc156928812"/>
      <w:r w:rsidRPr="00992CF3">
        <w:rPr>
          <w:rFonts w:ascii="Calibri" w:hAnsi="Calibri" w:cs="Calibri"/>
          <w:lang w:val="el-GR"/>
        </w:rPr>
        <w:t>6.3</w:t>
      </w:r>
      <w:r w:rsidRPr="00992CF3">
        <w:rPr>
          <w:rFonts w:ascii="Calibri" w:hAnsi="Calibri" w:cs="Calibri"/>
          <w:lang w:val="el-GR"/>
        </w:rPr>
        <w:tab/>
        <w:t>Παραλαβή του αντικειμένου της σύμβασης</w:t>
      </w:r>
      <w:bookmarkEnd w:id="76"/>
    </w:p>
    <w:p w14:paraId="0F6EF00D" w14:textId="77777777" w:rsidR="00F8304E" w:rsidRPr="00992CF3" w:rsidRDefault="00371885" w:rsidP="00607020">
      <w:pPr>
        <w:widowControl w:val="0"/>
        <w:rPr>
          <w:lang w:val="el-GR"/>
        </w:rPr>
      </w:pPr>
      <w:r w:rsidRPr="00992CF3">
        <w:rPr>
          <w:b/>
          <w:lang w:val="el-GR"/>
        </w:rPr>
        <w:t>6.3.1</w:t>
      </w:r>
      <w:r w:rsidR="0048045B">
        <w:rPr>
          <w:b/>
          <w:lang w:val="el-GR"/>
        </w:rPr>
        <w:t>.</w:t>
      </w:r>
      <w:r w:rsidR="00C83FEF" w:rsidRPr="00992CF3">
        <w:rPr>
          <w:b/>
          <w:lang w:val="el-GR"/>
        </w:rPr>
        <w:t xml:space="preserve"> </w:t>
      </w:r>
      <w:r w:rsidR="002E7174" w:rsidRPr="00992CF3">
        <w:rPr>
          <w:lang w:val="el-GR"/>
        </w:rPr>
        <w:t xml:space="preserve">Η παραλαβή των παρεχόμενων υπηρεσιών ή παραδοτέων γίνεται από επιτροπή παραλαβής που συγκροτείται, σύμφωνα με την </w:t>
      </w:r>
      <w:r w:rsidR="00A91BA5" w:rsidRPr="00992CF3">
        <w:rPr>
          <w:lang w:val="el-GR"/>
        </w:rPr>
        <w:t xml:space="preserve">παρ. 3 και την </w:t>
      </w:r>
      <w:r w:rsidR="002E7174" w:rsidRPr="00992CF3">
        <w:rPr>
          <w:lang w:val="el-GR"/>
        </w:rPr>
        <w:t>π</w:t>
      </w:r>
      <w:r w:rsidR="00A91BA5" w:rsidRPr="00992CF3">
        <w:rPr>
          <w:lang w:val="el-GR"/>
        </w:rPr>
        <w:t xml:space="preserve">ερ. δ της παραγράφου 11 </w:t>
      </w:r>
      <w:r w:rsidR="002E7174" w:rsidRPr="00992CF3">
        <w:rPr>
          <w:lang w:val="el-GR"/>
        </w:rPr>
        <w:t>του άρθρου 221</w:t>
      </w:r>
      <w:r w:rsidR="00ED256D" w:rsidRPr="00992CF3">
        <w:rPr>
          <w:lang w:val="el-GR"/>
        </w:rPr>
        <w:t xml:space="preserve"> του ν. 4412/2016</w:t>
      </w:r>
      <w:r w:rsidR="002E7174" w:rsidRPr="00992CF3">
        <w:rPr>
          <w:lang w:val="el-GR"/>
        </w:rPr>
        <w:t>, κατά τα αναλυτικώς αναφερόμενα στο Παράρτημα</w:t>
      </w:r>
      <w:r w:rsidR="00F63D61" w:rsidRPr="00992CF3">
        <w:rPr>
          <w:lang w:val="el-GR"/>
        </w:rPr>
        <w:t xml:space="preserve"> Ι </w:t>
      </w:r>
      <w:r w:rsidR="002E7174" w:rsidRPr="00992CF3">
        <w:rPr>
          <w:lang w:val="el-GR"/>
        </w:rPr>
        <w:t>της παρούσας</w:t>
      </w:r>
      <w:r w:rsidR="007F2ECE" w:rsidRPr="00992CF3">
        <w:rPr>
          <w:lang w:val="el-GR"/>
        </w:rPr>
        <w:t xml:space="preserve"> και σύμφωνα με τ</w:t>
      </w:r>
      <w:r w:rsidR="00F8304E" w:rsidRPr="00992CF3">
        <w:rPr>
          <w:lang w:val="el-GR"/>
        </w:rPr>
        <w:t>ην εξής διαδικασία:</w:t>
      </w:r>
    </w:p>
    <w:p w14:paraId="2DFBD6B9" w14:textId="77777777" w:rsidR="00F8304E" w:rsidRPr="00992CF3" w:rsidRDefault="00F8304E" w:rsidP="00607020">
      <w:pPr>
        <w:widowControl w:val="0"/>
        <w:rPr>
          <w:lang w:val="el-GR"/>
        </w:rPr>
      </w:pPr>
      <w:r w:rsidRPr="00992CF3">
        <w:rPr>
          <w:lang w:val="el-GR"/>
        </w:rPr>
        <w:t xml:space="preserve">Ο Ανάδοχος υποβάλλει όλα τα παραδοτέα </w:t>
      </w:r>
      <w:r w:rsidR="00771709">
        <w:rPr>
          <w:lang w:val="el-GR"/>
        </w:rPr>
        <w:t>σ</w:t>
      </w:r>
      <w:r w:rsidRPr="00992CF3">
        <w:rPr>
          <w:lang w:val="el-GR"/>
        </w:rPr>
        <w:t xml:space="preserve">την Ομάδα Έργου-Παρακολούθησης της Αναθέτουσας Αρχής, όπως αναλυτικά περιγράφονται στο Τεύχος Τεχνικών Δεδομένων (Παράρτημα Ι – Μέρος Α) που αποτελεί αναπόσπαστο μέρος της παρούσας, εκτός αν κατά περίπτωση ορίζεται διαφορετικά από την Αναθέτουσα Αρχή. </w:t>
      </w:r>
    </w:p>
    <w:p w14:paraId="3169534C" w14:textId="77777777" w:rsidR="00F8304E" w:rsidRPr="00992CF3" w:rsidRDefault="00F8304E" w:rsidP="00607020">
      <w:pPr>
        <w:widowControl w:val="0"/>
        <w:rPr>
          <w:lang w:val="el-GR"/>
        </w:rPr>
      </w:pPr>
      <w:r w:rsidRPr="00992CF3">
        <w:rPr>
          <w:lang w:val="el-GR"/>
        </w:rPr>
        <w:t xml:space="preserve">Στα παραδοτέα θα αναφέρονται οι συντάξαντες και οι υπεύθυνοι και θα υπογράφονται από τον Συντονιστή της Ομάδας Έργου και τον Εκπρόσωπο του Αναδόχου ή τους Αναπληρωτές του. Παραδοτέο που δεν υπογράφεται από τον Συντονιστή της ομάδας έργου και από τον εκπρόσωπο του Αναδόχου θα επιστρέφεται ως απαράδεκτο. </w:t>
      </w:r>
    </w:p>
    <w:p w14:paraId="30AD4727" w14:textId="77777777" w:rsidR="00F8304E" w:rsidRPr="00992CF3" w:rsidRDefault="00F8304E" w:rsidP="00607020">
      <w:pPr>
        <w:widowControl w:val="0"/>
        <w:rPr>
          <w:lang w:val="el-GR"/>
        </w:rPr>
      </w:pPr>
      <w:r w:rsidRPr="00992CF3">
        <w:rPr>
          <w:lang w:val="el-GR"/>
        </w:rPr>
        <w:t xml:space="preserve">Τα παραδοτέα του Αναδόχου πρέπει να βασίζονται σε επαρκή και κατάλληλα αποδεικτικά στοιχεία, να διακρίνονται από σαφήνεια και αντικειμενικότητα, να επισημαίνουν τυχόν προβλήματα και να περιέχουν </w:t>
      </w:r>
      <w:r w:rsidRPr="00992CF3">
        <w:rPr>
          <w:lang w:val="el-GR"/>
        </w:rPr>
        <w:lastRenderedPageBreak/>
        <w:t>τα προτεινόμενα από τον Ανάδοχο μέτρα επίλυσης αυτών και να είναι σύμφωνα με την προσφορά του.</w:t>
      </w:r>
    </w:p>
    <w:p w14:paraId="028F7405" w14:textId="77777777" w:rsidR="00F8304E" w:rsidRPr="00992CF3" w:rsidRDefault="00F8304E" w:rsidP="00607020">
      <w:pPr>
        <w:widowControl w:val="0"/>
        <w:rPr>
          <w:lang w:val="el-GR"/>
        </w:rPr>
      </w:pPr>
      <w:r w:rsidRPr="00992CF3">
        <w:rPr>
          <w:szCs w:val="22"/>
          <w:lang w:val="el-GR"/>
        </w:rPr>
        <w:t>Η Ομάδα Έργου-Παρακολούθησης</w:t>
      </w:r>
      <w:r w:rsidRPr="00992CF3">
        <w:rPr>
          <w:lang w:val="el-GR"/>
        </w:rPr>
        <w:t xml:space="preserve"> κατά τη διαδικασία παραλαβής διενεργεί τον ως άνω έλεγχο και εκδίδει </w:t>
      </w:r>
      <w:r w:rsidRPr="00992CF3">
        <w:rPr>
          <w:szCs w:val="22"/>
          <w:lang w:val="el-GR"/>
        </w:rPr>
        <w:t>βεβαίωση καλής εκτέλεσης των παραδοτέων.</w:t>
      </w:r>
    </w:p>
    <w:p w14:paraId="546296EB" w14:textId="77777777" w:rsidR="00F8304E" w:rsidRDefault="00F8304E" w:rsidP="00607020">
      <w:pPr>
        <w:widowControl w:val="0"/>
        <w:rPr>
          <w:lang w:val="el-GR"/>
        </w:rPr>
      </w:pPr>
      <w:r w:rsidRPr="00992CF3">
        <w:rPr>
          <w:lang w:val="el-GR"/>
        </w:rPr>
        <w:t>Ακολούθως τα παραδοτέα συνοδευόμενα από την προαναφερόμενη βεβαίωση καλής εκτέλεσης διαβιβάζονται στην αρμόδια επιτροπή παραλαβής του έργου.</w:t>
      </w:r>
    </w:p>
    <w:p w14:paraId="65448A91" w14:textId="77777777" w:rsidR="002E7174" w:rsidRDefault="00371885" w:rsidP="00607020">
      <w:pPr>
        <w:widowControl w:val="0"/>
        <w:rPr>
          <w:lang w:val="el-GR"/>
        </w:rPr>
      </w:pPr>
      <w:r w:rsidRPr="00992CF3">
        <w:rPr>
          <w:b/>
          <w:lang w:val="el-GR"/>
        </w:rPr>
        <w:t>6.3.2</w:t>
      </w:r>
      <w:r w:rsidR="00D130A8">
        <w:rPr>
          <w:b/>
          <w:lang w:val="el-GR"/>
        </w:rPr>
        <w:t>.</w:t>
      </w:r>
      <w:r w:rsidR="00C83FEF" w:rsidRPr="00992CF3">
        <w:rPr>
          <w:b/>
          <w:lang w:val="el-GR"/>
        </w:rPr>
        <w:t xml:space="preserve"> </w:t>
      </w:r>
      <w:r w:rsidR="002E7174" w:rsidRPr="00992CF3">
        <w:rPr>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w:t>
      </w:r>
      <w:r w:rsidR="002861C0" w:rsidRPr="00992CF3">
        <w:rPr>
          <w:lang w:val="el-GR"/>
        </w:rPr>
        <w:t>εκπρόσωπος του αναδόχου</w:t>
      </w:r>
      <w:r w:rsidR="002E7174" w:rsidRPr="00992CF3">
        <w:rPr>
          <w:lang w:val="el-GR"/>
        </w:rPr>
        <w:t xml:space="preserve">.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1184BB50" w14:textId="77777777" w:rsidR="002E7174" w:rsidRDefault="00371885" w:rsidP="00607020">
      <w:pPr>
        <w:widowControl w:val="0"/>
        <w:rPr>
          <w:lang w:val="el-GR"/>
        </w:rPr>
      </w:pPr>
      <w:r w:rsidRPr="00992CF3">
        <w:rPr>
          <w:b/>
          <w:lang w:val="el-GR"/>
        </w:rPr>
        <w:t>6.3.3</w:t>
      </w:r>
      <w:r w:rsidR="00D130A8">
        <w:rPr>
          <w:b/>
          <w:lang w:val="el-GR"/>
        </w:rPr>
        <w:t>.</w:t>
      </w:r>
      <w:r w:rsidR="00C83FEF" w:rsidRPr="00992CF3">
        <w:rPr>
          <w:b/>
          <w:lang w:val="el-GR"/>
        </w:rPr>
        <w:t xml:space="preserve"> </w:t>
      </w:r>
      <w:r w:rsidR="002E7174" w:rsidRPr="00992CF3">
        <w:rPr>
          <w:lang w:val="el-GR"/>
        </w:rPr>
        <w:t xml:space="preserve">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2C12AF5A" w14:textId="77777777" w:rsidR="002E7174" w:rsidRPr="00992CF3" w:rsidRDefault="00371885" w:rsidP="00607020">
      <w:pPr>
        <w:widowControl w:val="0"/>
        <w:rPr>
          <w:lang w:val="el-GR"/>
        </w:rPr>
      </w:pPr>
      <w:r w:rsidRPr="00992CF3">
        <w:rPr>
          <w:b/>
          <w:lang w:val="el-GR"/>
        </w:rPr>
        <w:t>6.3.4</w:t>
      </w:r>
      <w:r w:rsidR="00D130A8">
        <w:rPr>
          <w:b/>
          <w:lang w:val="el-GR"/>
        </w:rPr>
        <w:t>.</w:t>
      </w:r>
      <w:r w:rsidR="005B2F31" w:rsidRPr="00992CF3">
        <w:rPr>
          <w:b/>
          <w:lang w:val="el-GR"/>
        </w:rPr>
        <w:t xml:space="preserve"> </w:t>
      </w:r>
      <w:r w:rsidR="002E7174" w:rsidRPr="00992CF3">
        <w:rPr>
          <w:lang w:val="el-GR"/>
        </w:rPr>
        <w:t xml:space="preserve">Για την εφαρμογή της </w:t>
      </w:r>
      <w:r w:rsidRPr="00992CF3">
        <w:rPr>
          <w:lang w:val="el-GR"/>
        </w:rPr>
        <w:t xml:space="preserve">προηγούμενης </w:t>
      </w:r>
      <w:r w:rsidR="002E7174" w:rsidRPr="00992CF3">
        <w:rPr>
          <w:lang w:val="el-GR"/>
        </w:rPr>
        <w:t xml:space="preserve">παραγράφου ορίζονται τα ακόλουθα: </w:t>
      </w:r>
    </w:p>
    <w:p w14:paraId="63DDC784" w14:textId="77777777" w:rsidR="002E7174" w:rsidRPr="00992CF3" w:rsidRDefault="002E7174" w:rsidP="00607020">
      <w:pPr>
        <w:widowControl w:val="0"/>
        <w:rPr>
          <w:lang w:val="el-GR"/>
        </w:rPr>
      </w:pPr>
      <w:r w:rsidRPr="00992CF3">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4E3BF928" w14:textId="77777777" w:rsidR="002E7174" w:rsidRDefault="002E7174" w:rsidP="00607020">
      <w:pPr>
        <w:widowControl w:val="0"/>
        <w:rPr>
          <w:lang w:val="el-GR"/>
        </w:rPr>
      </w:pPr>
      <w:r w:rsidRPr="00992CF3">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6DD24414" w14:textId="77777777" w:rsidR="002E7174" w:rsidRDefault="00371885" w:rsidP="00607020">
      <w:pPr>
        <w:widowControl w:val="0"/>
        <w:rPr>
          <w:lang w:val="el-GR"/>
        </w:rPr>
      </w:pPr>
      <w:r w:rsidRPr="00992CF3">
        <w:rPr>
          <w:b/>
          <w:lang w:val="el-GR"/>
        </w:rPr>
        <w:t>6.3.5</w:t>
      </w:r>
      <w:r w:rsidR="00D130A8">
        <w:rPr>
          <w:b/>
          <w:lang w:val="el-GR"/>
        </w:rPr>
        <w:t>.</w:t>
      </w:r>
      <w:r w:rsidR="00615DC0" w:rsidRPr="00992CF3">
        <w:rPr>
          <w:b/>
          <w:lang w:val="el-GR"/>
        </w:rPr>
        <w:t xml:space="preserve"> </w:t>
      </w:r>
      <w:r w:rsidR="002E7174" w:rsidRPr="00992CF3">
        <w:rPr>
          <w:lang w:val="el-GR"/>
        </w:rPr>
        <w:t xml:space="preserve">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368A9739" w14:textId="77777777" w:rsidR="002E7174" w:rsidRDefault="00371885" w:rsidP="00607020">
      <w:pPr>
        <w:widowControl w:val="0"/>
        <w:rPr>
          <w:lang w:val="el-GR"/>
        </w:rPr>
      </w:pPr>
      <w:r w:rsidRPr="00992CF3">
        <w:rPr>
          <w:b/>
          <w:lang w:val="el-GR"/>
        </w:rPr>
        <w:t>6.3.</w:t>
      </w:r>
      <w:r w:rsidR="002E7174" w:rsidRPr="00992CF3">
        <w:rPr>
          <w:b/>
          <w:lang w:val="el-GR"/>
        </w:rPr>
        <w:t>6</w:t>
      </w:r>
      <w:r w:rsidR="00D130A8">
        <w:rPr>
          <w:b/>
          <w:lang w:val="el-GR"/>
        </w:rPr>
        <w:t>.</w:t>
      </w:r>
      <w:r w:rsidR="002E7174" w:rsidRPr="00992CF3">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w:t>
      </w:r>
      <w:r w:rsidR="007B4C30" w:rsidRPr="00992CF3">
        <w:rPr>
          <w:lang w:val="el-GR"/>
        </w:rPr>
        <w:t>6.3.1</w:t>
      </w:r>
      <w:r w:rsidR="002E7174" w:rsidRPr="00992CF3">
        <w:rPr>
          <w:lang w:val="el-GR"/>
        </w:rPr>
        <w:t>.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w:t>
      </w:r>
      <w:r w:rsidR="00D858B1" w:rsidRPr="00992CF3">
        <w:rPr>
          <w:lang w:val="el-GR"/>
        </w:rPr>
        <w:t>πόψη</w:t>
      </w:r>
      <w:r w:rsidR="002E7174" w:rsidRPr="00992CF3">
        <w:rPr>
          <w:lang w:val="el-GR"/>
        </w:rPr>
        <w:t>.</w:t>
      </w:r>
    </w:p>
    <w:p w14:paraId="7DD8252B" w14:textId="77777777" w:rsidR="004A4784" w:rsidRPr="00992CF3" w:rsidRDefault="004A4784" w:rsidP="00607020">
      <w:pPr>
        <w:widowControl w:val="0"/>
        <w:rPr>
          <w:lang w:val="el-GR"/>
        </w:rPr>
      </w:pPr>
    </w:p>
    <w:p w14:paraId="6816DD0D" w14:textId="77777777" w:rsidR="00D41FD6" w:rsidRPr="00992CF3" w:rsidRDefault="00D41FD6" w:rsidP="00607020">
      <w:pPr>
        <w:pStyle w:val="2"/>
        <w:keepNext w:val="0"/>
        <w:widowControl w:val="0"/>
        <w:spacing w:before="0" w:after="120"/>
        <w:rPr>
          <w:rFonts w:ascii="Calibri" w:hAnsi="Calibri" w:cs="Calibri"/>
          <w:lang w:val="el-GR"/>
        </w:rPr>
      </w:pPr>
      <w:bookmarkStart w:id="77" w:name="_Toc156928813"/>
      <w:r w:rsidRPr="00992CF3">
        <w:rPr>
          <w:rFonts w:ascii="Calibri" w:hAnsi="Calibri" w:cs="Calibri"/>
          <w:lang w:val="el-GR"/>
        </w:rPr>
        <w:t xml:space="preserve">6.4 </w:t>
      </w:r>
      <w:r w:rsidRPr="00992CF3">
        <w:rPr>
          <w:rFonts w:ascii="Calibri" w:hAnsi="Calibri" w:cs="Calibri"/>
          <w:lang w:val="el-GR"/>
        </w:rPr>
        <w:tab/>
        <w:t>Απόρριψη παραδοτέων – Αντικατάσταση</w:t>
      </w:r>
      <w:bookmarkEnd w:id="77"/>
    </w:p>
    <w:p w14:paraId="502B346E" w14:textId="77777777" w:rsidR="00D41FD6" w:rsidRPr="00992CF3" w:rsidRDefault="00D41FD6" w:rsidP="00607020">
      <w:pPr>
        <w:widowControl w:val="0"/>
        <w:rPr>
          <w:lang w:val="el-GR"/>
        </w:rPr>
      </w:pPr>
      <w:r w:rsidRPr="00992CF3">
        <w:rPr>
          <w:rFonts w:eastAsia="SimSun"/>
          <w:szCs w:val="22"/>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w:t>
      </w:r>
      <w:r w:rsidRPr="00992CF3">
        <w:rPr>
          <w:rFonts w:eastAsia="SimSun"/>
          <w:szCs w:val="22"/>
          <w:lang w:val="el-GR"/>
        </w:rPr>
        <w:lastRenderedPageBreak/>
        <w:t>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14:paraId="248751B4" w14:textId="77777777" w:rsidR="00D41FD6" w:rsidRDefault="00D41FD6" w:rsidP="00607020">
      <w:pPr>
        <w:widowControl w:val="0"/>
        <w:rPr>
          <w:lang w:val="el-GR"/>
        </w:rPr>
      </w:pPr>
      <w:r w:rsidRPr="00992CF3">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765635E3" w14:textId="77777777" w:rsidR="004A4784" w:rsidRPr="00992CF3" w:rsidRDefault="004A4784" w:rsidP="00607020">
      <w:pPr>
        <w:widowControl w:val="0"/>
        <w:rPr>
          <w:lang w:val="el-GR"/>
        </w:rPr>
      </w:pPr>
    </w:p>
    <w:p w14:paraId="645E3AF3" w14:textId="77777777" w:rsidR="00D41FD6" w:rsidRPr="00992CF3" w:rsidRDefault="00D41FD6" w:rsidP="00607020">
      <w:pPr>
        <w:pStyle w:val="2"/>
        <w:keepNext w:val="0"/>
        <w:widowControl w:val="0"/>
        <w:spacing w:before="0" w:after="120"/>
        <w:rPr>
          <w:rFonts w:ascii="Calibri" w:hAnsi="Calibri" w:cs="Calibri"/>
          <w:lang w:val="el-GR"/>
        </w:rPr>
      </w:pPr>
      <w:bookmarkStart w:id="78" w:name="_Toc156928814"/>
      <w:r w:rsidRPr="00992CF3">
        <w:rPr>
          <w:rFonts w:ascii="Calibri" w:hAnsi="Calibri" w:cs="Calibri"/>
          <w:lang w:val="el-GR"/>
        </w:rPr>
        <w:t>6.5</w:t>
      </w:r>
      <w:r w:rsidRPr="00992CF3">
        <w:rPr>
          <w:rFonts w:ascii="Calibri" w:hAnsi="Calibri" w:cs="Calibri"/>
          <w:lang w:val="el-GR"/>
        </w:rPr>
        <w:tab/>
        <w:t>Αναπροσαρμογή τιμής</w:t>
      </w:r>
      <w:bookmarkEnd w:id="78"/>
    </w:p>
    <w:p w14:paraId="0E08754A" w14:textId="77777777" w:rsidR="00D41FD6" w:rsidRPr="00992CF3" w:rsidRDefault="00F63D61" w:rsidP="00607020">
      <w:pPr>
        <w:widowControl w:val="0"/>
        <w:rPr>
          <w:iCs/>
          <w:spacing w:val="5"/>
          <w:kern w:val="1"/>
          <w:lang w:val="el-GR"/>
        </w:rPr>
      </w:pPr>
      <w:r w:rsidRPr="00992CF3">
        <w:rPr>
          <w:iCs/>
          <w:spacing w:val="5"/>
          <w:kern w:val="1"/>
          <w:lang w:val="el-GR"/>
        </w:rPr>
        <w:t xml:space="preserve">Δεν επιτρέπεται αναπροσαρμογή των τιμών κατά τη διάρκεια της σύμβασης. </w:t>
      </w:r>
    </w:p>
    <w:p w14:paraId="758858C5" w14:textId="77777777" w:rsidR="00857374" w:rsidRPr="00992CF3" w:rsidRDefault="00857374" w:rsidP="00607020">
      <w:pPr>
        <w:widowControl w:val="0"/>
        <w:jc w:val="center"/>
        <w:rPr>
          <w:b/>
          <w:noProof/>
          <w:sz w:val="20"/>
          <w:szCs w:val="20"/>
          <w:lang w:val="el-GR" w:eastAsia="en-US"/>
        </w:rPr>
      </w:pPr>
    </w:p>
    <w:p w14:paraId="0AC262F3" w14:textId="77777777" w:rsidR="00607020" w:rsidRPr="00992CF3" w:rsidRDefault="00607020" w:rsidP="00607020">
      <w:pPr>
        <w:widowControl w:val="0"/>
        <w:jc w:val="center"/>
        <w:rPr>
          <w:b/>
          <w:noProof/>
          <w:sz w:val="20"/>
          <w:szCs w:val="20"/>
          <w:lang w:val="el-GR" w:eastAsia="en-US"/>
        </w:rPr>
      </w:pPr>
    </w:p>
    <w:tbl>
      <w:tblPr>
        <w:tblW w:w="0" w:type="auto"/>
        <w:jc w:val="center"/>
        <w:tblLayout w:type="fixed"/>
        <w:tblLook w:val="04A0" w:firstRow="1" w:lastRow="0" w:firstColumn="1" w:lastColumn="0" w:noHBand="0" w:noVBand="1"/>
      </w:tblPr>
      <w:tblGrid>
        <w:gridCol w:w="4738"/>
        <w:gridCol w:w="4690"/>
      </w:tblGrid>
      <w:tr w:rsidR="006664F1" w:rsidRPr="003F2E63" w14:paraId="0866B062" w14:textId="77777777" w:rsidTr="00F91BFB">
        <w:trPr>
          <w:trHeight w:val="143"/>
          <w:jc w:val="center"/>
        </w:trPr>
        <w:tc>
          <w:tcPr>
            <w:tcW w:w="4738" w:type="dxa"/>
            <w:vAlign w:val="center"/>
          </w:tcPr>
          <w:p w14:paraId="5E5AAE9C" w14:textId="77777777" w:rsidR="006664F1" w:rsidRPr="00CA45D0" w:rsidRDefault="006664F1" w:rsidP="00F91BFB">
            <w:pPr>
              <w:spacing w:after="0"/>
              <w:jc w:val="center"/>
              <w:rPr>
                <w:lang w:val="el-GR"/>
              </w:rPr>
            </w:pPr>
          </w:p>
        </w:tc>
        <w:tc>
          <w:tcPr>
            <w:tcW w:w="4690" w:type="dxa"/>
            <w:vMerge w:val="restart"/>
          </w:tcPr>
          <w:p w14:paraId="57E98890" w14:textId="77777777" w:rsidR="006664F1" w:rsidRPr="00CA45D0" w:rsidRDefault="006664F1" w:rsidP="00F91BFB">
            <w:pPr>
              <w:jc w:val="center"/>
              <w:rPr>
                <w:lang w:val="el-GR"/>
              </w:rPr>
            </w:pPr>
          </w:p>
          <w:p w14:paraId="3528D9C0" w14:textId="77777777" w:rsidR="006664F1" w:rsidRPr="006664F1" w:rsidRDefault="006664F1" w:rsidP="00F91BFB">
            <w:pPr>
              <w:spacing w:after="0"/>
              <w:jc w:val="center"/>
              <w:rPr>
                <w:b/>
                <w:lang w:val="el-GR"/>
              </w:rPr>
            </w:pPr>
            <w:r w:rsidRPr="006664F1">
              <w:rPr>
                <w:b/>
                <w:lang w:val="el-GR"/>
              </w:rPr>
              <w:t xml:space="preserve">Ο ΑΣΚΩΝ ΚΑΘΗΚΟΝΤΑ ΣΥΝΤΟΝΙΣΤΗ </w:t>
            </w:r>
          </w:p>
          <w:p w14:paraId="7B3661A1" w14:textId="77777777" w:rsidR="006664F1" w:rsidRPr="006664F1" w:rsidRDefault="006664F1" w:rsidP="00F91BFB">
            <w:pPr>
              <w:spacing w:after="0"/>
              <w:jc w:val="center"/>
              <w:rPr>
                <w:b/>
                <w:lang w:val="el-GR"/>
              </w:rPr>
            </w:pPr>
          </w:p>
          <w:p w14:paraId="704C573E" w14:textId="77777777" w:rsidR="006664F1" w:rsidRPr="006664F1" w:rsidRDefault="006664F1" w:rsidP="00F91BFB">
            <w:pPr>
              <w:spacing w:after="0"/>
              <w:jc w:val="center"/>
              <w:rPr>
                <w:b/>
                <w:lang w:val="el-GR"/>
              </w:rPr>
            </w:pPr>
          </w:p>
          <w:p w14:paraId="3BBBEC2C" w14:textId="77777777" w:rsidR="006664F1" w:rsidRPr="006664F1" w:rsidRDefault="006664F1" w:rsidP="00F91BFB">
            <w:pPr>
              <w:spacing w:after="0"/>
              <w:jc w:val="center"/>
              <w:rPr>
                <w:b/>
                <w:lang w:val="el-GR"/>
              </w:rPr>
            </w:pPr>
          </w:p>
          <w:p w14:paraId="33601732" w14:textId="77777777" w:rsidR="006664F1" w:rsidRPr="00CA45D0" w:rsidRDefault="006664F1" w:rsidP="00F91BFB">
            <w:pPr>
              <w:spacing w:after="0"/>
              <w:jc w:val="center"/>
              <w:rPr>
                <w:b/>
                <w:lang w:val="el-GR"/>
              </w:rPr>
            </w:pPr>
            <w:r w:rsidRPr="006664F1">
              <w:rPr>
                <w:b/>
                <w:lang w:val="el-GR"/>
              </w:rPr>
              <w:t>ΔΙΟΝΥΣΙΟΣ ΠΑΝΑΓΙΩΤΟΠΟΥΛΟΣ</w:t>
            </w:r>
          </w:p>
        </w:tc>
      </w:tr>
      <w:tr w:rsidR="006664F1" w:rsidRPr="003F2E63" w14:paraId="5E6B8B85" w14:textId="77777777" w:rsidTr="00F91BFB">
        <w:trPr>
          <w:trHeight w:val="320"/>
          <w:jc w:val="center"/>
        </w:trPr>
        <w:tc>
          <w:tcPr>
            <w:tcW w:w="4738" w:type="dxa"/>
            <w:vAlign w:val="bottom"/>
          </w:tcPr>
          <w:p w14:paraId="6689638F" w14:textId="77777777" w:rsidR="006664F1" w:rsidRPr="00961441" w:rsidRDefault="006664F1" w:rsidP="00F91BFB">
            <w:pPr>
              <w:spacing w:after="0"/>
              <w:jc w:val="center"/>
              <w:rPr>
                <w:lang w:val="el-GR"/>
              </w:rPr>
            </w:pPr>
          </w:p>
        </w:tc>
        <w:tc>
          <w:tcPr>
            <w:tcW w:w="4690" w:type="dxa"/>
            <w:vMerge/>
            <w:vAlign w:val="bottom"/>
          </w:tcPr>
          <w:p w14:paraId="3FBD5B7C" w14:textId="77777777" w:rsidR="006664F1" w:rsidRPr="00CA45D0" w:rsidRDefault="006664F1" w:rsidP="00F91BFB">
            <w:pPr>
              <w:jc w:val="center"/>
              <w:rPr>
                <w:lang w:val="el-GR"/>
              </w:rPr>
            </w:pPr>
          </w:p>
        </w:tc>
      </w:tr>
      <w:tr w:rsidR="006664F1" w:rsidRPr="003F2E63" w14:paraId="66FA0DEF" w14:textId="77777777" w:rsidTr="00F91BFB">
        <w:trPr>
          <w:trHeight w:val="320"/>
          <w:jc w:val="center"/>
        </w:trPr>
        <w:tc>
          <w:tcPr>
            <w:tcW w:w="4738" w:type="dxa"/>
            <w:vAlign w:val="bottom"/>
          </w:tcPr>
          <w:p w14:paraId="5ED46799" w14:textId="77777777" w:rsidR="006664F1" w:rsidRPr="00961441" w:rsidRDefault="006664F1" w:rsidP="00F91BFB">
            <w:pPr>
              <w:spacing w:after="0"/>
              <w:jc w:val="center"/>
              <w:rPr>
                <w:lang w:val="el-GR"/>
              </w:rPr>
            </w:pPr>
          </w:p>
        </w:tc>
        <w:tc>
          <w:tcPr>
            <w:tcW w:w="4690" w:type="dxa"/>
            <w:vMerge/>
            <w:vAlign w:val="bottom"/>
          </w:tcPr>
          <w:p w14:paraId="15974335" w14:textId="77777777" w:rsidR="006664F1" w:rsidRPr="00CA45D0" w:rsidRDefault="006664F1" w:rsidP="00F91BFB">
            <w:pPr>
              <w:jc w:val="center"/>
              <w:rPr>
                <w:lang w:val="el-GR"/>
              </w:rPr>
            </w:pPr>
          </w:p>
        </w:tc>
      </w:tr>
      <w:tr w:rsidR="006664F1" w:rsidRPr="003F2E63" w14:paraId="6E3F7E07" w14:textId="77777777" w:rsidTr="00F91BFB">
        <w:trPr>
          <w:trHeight w:val="320"/>
          <w:jc w:val="center"/>
        </w:trPr>
        <w:tc>
          <w:tcPr>
            <w:tcW w:w="4738" w:type="dxa"/>
            <w:vAlign w:val="bottom"/>
          </w:tcPr>
          <w:p w14:paraId="21F5872E" w14:textId="77777777" w:rsidR="006664F1" w:rsidRDefault="006664F1" w:rsidP="00F91BFB">
            <w:pPr>
              <w:spacing w:after="0"/>
              <w:jc w:val="center"/>
              <w:rPr>
                <w:lang w:val="el-GR"/>
              </w:rPr>
            </w:pPr>
          </w:p>
          <w:p w14:paraId="634FC521" w14:textId="77777777" w:rsidR="006664F1" w:rsidRPr="00961441" w:rsidRDefault="006664F1" w:rsidP="00F91BFB">
            <w:pPr>
              <w:spacing w:after="0"/>
              <w:jc w:val="center"/>
              <w:rPr>
                <w:lang w:val="el-GR"/>
              </w:rPr>
            </w:pPr>
          </w:p>
        </w:tc>
        <w:tc>
          <w:tcPr>
            <w:tcW w:w="4690" w:type="dxa"/>
            <w:vAlign w:val="bottom"/>
          </w:tcPr>
          <w:p w14:paraId="064A5F87" w14:textId="77777777" w:rsidR="006664F1" w:rsidRPr="00CA45D0" w:rsidRDefault="006664F1" w:rsidP="00F91BFB">
            <w:pPr>
              <w:jc w:val="center"/>
              <w:rPr>
                <w:lang w:val="el-GR"/>
              </w:rPr>
            </w:pPr>
          </w:p>
        </w:tc>
      </w:tr>
    </w:tbl>
    <w:p w14:paraId="14D2D765" w14:textId="77777777" w:rsidR="006664F1" w:rsidRPr="0085092B" w:rsidRDefault="006664F1" w:rsidP="006664F1">
      <w:pPr>
        <w:rPr>
          <w:lang w:val="el-GR"/>
        </w:rPr>
      </w:pPr>
    </w:p>
    <w:p w14:paraId="779DF31D" w14:textId="77777777" w:rsidR="006664F1" w:rsidRPr="005C2DA1" w:rsidRDefault="006664F1" w:rsidP="006664F1">
      <w:pPr>
        <w:spacing w:after="0"/>
        <w:rPr>
          <w:b/>
          <w:szCs w:val="22"/>
          <w:u w:val="single"/>
          <w:lang w:val="el-GR"/>
        </w:rPr>
      </w:pPr>
      <w:r w:rsidRPr="005C2DA1">
        <w:rPr>
          <w:b/>
          <w:szCs w:val="22"/>
          <w:u w:val="single"/>
          <w:lang w:val="el-GR"/>
        </w:rPr>
        <w:t>Κοινοποίηση</w:t>
      </w:r>
    </w:p>
    <w:p w14:paraId="01848CEF" w14:textId="77777777" w:rsidR="006664F1" w:rsidRPr="005C2DA1" w:rsidRDefault="006664F1" w:rsidP="006664F1">
      <w:pPr>
        <w:spacing w:after="0"/>
        <w:rPr>
          <w:szCs w:val="22"/>
          <w:lang w:val="el-GR"/>
        </w:rPr>
      </w:pPr>
      <w:r w:rsidRPr="005C2DA1">
        <w:rPr>
          <w:szCs w:val="22"/>
          <w:lang w:val="el-GR"/>
        </w:rPr>
        <w:t>1)</w:t>
      </w:r>
      <w:r>
        <w:rPr>
          <w:szCs w:val="22"/>
          <w:lang w:val="el-GR"/>
        </w:rPr>
        <w:t xml:space="preserve"> </w:t>
      </w:r>
      <w:r w:rsidRPr="005C2DA1">
        <w:rPr>
          <w:szCs w:val="22"/>
          <w:lang w:val="el-GR"/>
        </w:rPr>
        <w:t>Γραφείο Γραμματέα</w:t>
      </w:r>
    </w:p>
    <w:p w14:paraId="551F67CB" w14:textId="77777777" w:rsidR="006664F1" w:rsidRPr="005C2DA1" w:rsidRDefault="006664F1" w:rsidP="006664F1">
      <w:pPr>
        <w:spacing w:after="0"/>
        <w:rPr>
          <w:szCs w:val="22"/>
          <w:lang w:val="el-GR"/>
        </w:rPr>
      </w:pPr>
      <w:r w:rsidRPr="005C2DA1">
        <w:rPr>
          <w:szCs w:val="22"/>
          <w:lang w:val="el-GR"/>
        </w:rPr>
        <w:t>2)</w:t>
      </w:r>
      <w:r>
        <w:rPr>
          <w:szCs w:val="22"/>
          <w:lang w:val="el-GR"/>
        </w:rPr>
        <w:t xml:space="preserve"> </w:t>
      </w:r>
      <w:r w:rsidRPr="005C2DA1">
        <w:rPr>
          <w:szCs w:val="22"/>
          <w:lang w:val="el-GR"/>
        </w:rPr>
        <w:t>Γραφεία Γεν.Διευθυντών</w:t>
      </w:r>
    </w:p>
    <w:p w14:paraId="30DDAEB7" w14:textId="77777777" w:rsidR="006664F1" w:rsidRPr="005C2DA1" w:rsidRDefault="006664F1" w:rsidP="006664F1">
      <w:pPr>
        <w:spacing w:after="0"/>
        <w:rPr>
          <w:szCs w:val="22"/>
          <w:lang w:val="el-GR"/>
        </w:rPr>
      </w:pPr>
      <w:r>
        <w:rPr>
          <w:szCs w:val="22"/>
          <w:lang w:val="el-GR"/>
        </w:rPr>
        <w:t>3</w:t>
      </w:r>
      <w:r w:rsidRPr="005C2DA1">
        <w:rPr>
          <w:szCs w:val="22"/>
          <w:lang w:val="el-GR"/>
        </w:rPr>
        <w:t>)</w:t>
      </w:r>
      <w:r>
        <w:rPr>
          <w:szCs w:val="22"/>
          <w:lang w:val="el-GR"/>
        </w:rPr>
        <w:t xml:space="preserve"> Δ/νση Υδάτων Δυτικής Ελλάδας</w:t>
      </w:r>
    </w:p>
    <w:p w14:paraId="43846ADC" w14:textId="77777777" w:rsidR="006664F1" w:rsidRPr="005C2DA1" w:rsidRDefault="006664F1" w:rsidP="006664F1">
      <w:pPr>
        <w:spacing w:after="0"/>
        <w:rPr>
          <w:szCs w:val="22"/>
          <w:lang w:val="el-GR"/>
        </w:rPr>
      </w:pPr>
      <w:r>
        <w:rPr>
          <w:szCs w:val="22"/>
          <w:lang w:val="el-GR"/>
        </w:rPr>
        <w:t>4</w:t>
      </w:r>
      <w:r w:rsidRPr="005C2DA1">
        <w:rPr>
          <w:szCs w:val="22"/>
          <w:lang w:val="el-GR"/>
        </w:rPr>
        <w:t>)</w:t>
      </w:r>
      <w:r>
        <w:rPr>
          <w:szCs w:val="22"/>
          <w:lang w:val="el-GR"/>
        </w:rPr>
        <w:t xml:space="preserve"> Δ/νση Οκονομικού</w:t>
      </w:r>
    </w:p>
    <w:p w14:paraId="4A046598" w14:textId="77777777" w:rsidR="006664F1" w:rsidRPr="00AE160E" w:rsidRDefault="006664F1" w:rsidP="006664F1">
      <w:pPr>
        <w:suppressAutoHyphens w:val="0"/>
        <w:autoSpaceDE w:val="0"/>
        <w:autoSpaceDN w:val="0"/>
        <w:adjustRightInd w:val="0"/>
        <w:spacing w:after="0"/>
        <w:rPr>
          <w:szCs w:val="22"/>
          <w:lang w:val="el-GR" w:eastAsia="el-GR"/>
        </w:rPr>
      </w:pPr>
      <w:r w:rsidRPr="00A4634A">
        <w:rPr>
          <w:szCs w:val="22"/>
          <w:lang w:val="el-GR" w:eastAsia="el-GR"/>
        </w:rPr>
        <w:t>6)</w:t>
      </w:r>
      <w:r>
        <w:rPr>
          <w:szCs w:val="22"/>
          <w:lang w:val="el-GR" w:eastAsia="el-GR"/>
        </w:rPr>
        <w:t xml:space="preserve"> Τριμελή Επιτροπή Αξιολόγησης</w:t>
      </w:r>
    </w:p>
    <w:p w14:paraId="25BA52BC" w14:textId="77777777" w:rsidR="00607020" w:rsidRDefault="00607020" w:rsidP="00607020">
      <w:pPr>
        <w:widowControl w:val="0"/>
        <w:jc w:val="center"/>
        <w:rPr>
          <w:b/>
          <w:noProof/>
          <w:sz w:val="20"/>
          <w:szCs w:val="20"/>
          <w:lang w:val="el-GR" w:eastAsia="en-US"/>
        </w:rPr>
      </w:pPr>
    </w:p>
    <w:p w14:paraId="7804B9F4" w14:textId="77777777" w:rsidR="00604165" w:rsidRDefault="00604165" w:rsidP="00607020">
      <w:pPr>
        <w:widowControl w:val="0"/>
        <w:jc w:val="center"/>
        <w:rPr>
          <w:b/>
          <w:noProof/>
          <w:sz w:val="20"/>
          <w:szCs w:val="20"/>
          <w:lang w:val="el-GR" w:eastAsia="en-US"/>
        </w:rPr>
      </w:pPr>
    </w:p>
    <w:p w14:paraId="685EC6AA" w14:textId="77777777" w:rsidR="00604165" w:rsidRDefault="00604165" w:rsidP="00607020">
      <w:pPr>
        <w:widowControl w:val="0"/>
        <w:jc w:val="center"/>
        <w:rPr>
          <w:b/>
          <w:noProof/>
          <w:sz w:val="20"/>
          <w:szCs w:val="20"/>
          <w:lang w:val="el-GR" w:eastAsia="en-US"/>
        </w:rPr>
      </w:pPr>
    </w:p>
    <w:p w14:paraId="16F85FDF" w14:textId="77777777" w:rsidR="00604165" w:rsidRPr="00992CF3" w:rsidRDefault="00604165" w:rsidP="00607020">
      <w:pPr>
        <w:widowControl w:val="0"/>
        <w:jc w:val="center"/>
        <w:rPr>
          <w:b/>
          <w:noProof/>
          <w:sz w:val="20"/>
          <w:szCs w:val="20"/>
          <w:lang w:val="el-GR" w:eastAsia="en-US"/>
        </w:rPr>
      </w:pPr>
    </w:p>
    <w:p w14:paraId="5182A801" w14:textId="77777777" w:rsidR="00607020" w:rsidRPr="00992CF3" w:rsidRDefault="00607020" w:rsidP="00607020">
      <w:pPr>
        <w:widowControl w:val="0"/>
        <w:jc w:val="center"/>
        <w:rPr>
          <w:b/>
          <w:noProof/>
          <w:sz w:val="20"/>
          <w:szCs w:val="20"/>
          <w:lang w:val="el-GR" w:eastAsia="en-US"/>
        </w:rPr>
      </w:pPr>
    </w:p>
    <w:p w14:paraId="1C741ED5" w14:textId="77777777" w:rsidR="00607020" w:rsidRPr="00992CF3" w:rsidRDefault="00607020" w:rsidP="00607020">
      <w:pPr>
        <w:widowControl w:val="0"/>
        <w:jc w:val="center"/>
        <w:rPr>
          <w:b/>
          <w:bCs/>
          <w:sz w:val="20"/>
          <w:szCs w:val="20"/>
          <w:lang w:val="el-GR"/>
        </w:rPr>
      </w:pPr>
    </w:p>
    <w:p w14:paraId="2DCF9D82" w14:textId="77777777" w:rsidR="00811719" w:rsidRPr="00992CF3" w:rsidRDefault="00811719" w:rsidP="00607020">
      <w:pPr>
        <w:widowControl w:val="0"/>
        <w:jc w:val="center"/>
        <w:rPr>
          <w:b/>
          <w:bCs/>
          <w:sz w:val="20"/>
          <w:szCs w:val="20"/>
          <w:lang w:val="el-GR"/>
        </w:rPr>
      </w:pPr>
      <w:r w:rsidRPr="00992CF3">
        <w:rPr>
          <w:b/>
          <w:bCs/>
          <w:sz w:val="20"/>
          <w:szCs w:val="20"/>
          <w:lang w:val="el-GR"/>
        </w:rPr>
        <w:t>ΕΓΚΡΙΘΗΚΕ</w:t>
      </w:r>
    </w:p>
    <w:p w14:paraId="21BCA1DA" w14:textId="4872D51E" w:rsidR="004A4784" w:rsidRDefault="00ED731E" w:rsidP="00607020">
      <w:pPr>
        <w:widowControl w:val="0"/>
        <w:jc w:val="center"/>
        <w:rPr>
          <w:szCs w:val="22"/>
          <w:lang w:val="el-GR"/>
        </w:rPr>
      </w:pPr>
      <w:r w:rsidRPr="00ED731E">
        <w:rPr>
          <w:szCs w:val="22"/>
          <w:lang w:val="el-GR"/>
        </w:rPr>
        <w:t>Με την αριθμ. πρωτ. 111981/21.12.2023 απόφαση Συντονιστή της Απ.Δ.Π.Δ.Ε.&amp;Ι. (ΑΔΑ: 659ΦΟΡ1Φ-ΞΨΣ)</w:t>
      </w:r>
    </w:p>
    <w:p w14:paraId="5C99FE96" w14:textId="77777777" w:rsidR="004A4784" w:rsidRDefault="004A4784" w:rsidP="00607020">
      <w:pPr>
        <w:widowControl w:val="0"/>
        <w:jc w:val="center"/>
        <w:rPr>
          <w:szCs w:val="22"/>
          <w:lang w:val="el-GR"/>
        </w:rPr>
      </w:pPr>
    </w:p>
    <w:p w14:paraId="1AC8AAE5" w14:textId="77777777" w:rsidR="004A4784" w:rsidRDefault="004A4784" w:rsidP="00607020">
      <w:pPr>
        <w:widowControl w:val="0"/>
        <w:jc w:val="center"/>
        <w:rPr>
          <w:szCs w:val="22"/>
          <w:lang w:val="el-GR"/>
        </w:rPr>
        <w:sectPr w:rsidR="004A4784" w:rsidSect="00477BD0">
          <w:pgSz w:w="11906" w:h="16838"/>
          <w:pgMar w:top="1134" w:right="1134" w:bottom="851" w:left="1134" w:header="709" w:footer="709" w:gutter="0"/>
          <w:cols w:space="708"/>
          <w:docGrid w:linePitch="360"/>
        </w:sectPr>
      </w:pPr>
    </w:p>
    <w:p w14:paraId="1F50C3F9" w14:textId="77777777" w:rsidR="00D41FD6" w:rsidRPr="00992CF3" w:rsidRDefault="00D41FD6" w:rsidP="00607020">
      <w:pPr>
        <w:pStyle w:val="1"/>
        <w:keepNext w:val="0"/>
        <w:pageBreakBefore w:val="0"/>
        <w:widowControl w:val="0"/>
        <w:spacing w:before="0" w:after="120"/>
        <w:rPr>
          <w:rFonts w:ascii="Calibri" w:hAnsi="Calibri" w:cs="Calibri"/>
          <w:lang w:val="el-GR"/>
        </w:rPr>
      </w:pPr>
      <w:bookmarkStart w:id="79" w:name="_Toc156928815"/>
      <w:r w:rsidRPr="00992CF3">
        <w:rPr>
          <w:rFonts w:ascii="Calibri" w:hAnsi="Calibri" w:cs="Calibri"/>
          <w:lang w:val="el-GR"/>
        </w:rPr>
        <w:lastRenderedPageBreak/>
        <w:t>ΠΑΡΑΡΤΗΜΑΤΑ</w:t>
      </w:r>
      <w:bookmarkEnd w:id="79"/>
    </w:p>
    <w:p w14:paraId="787AE472" w14:textId="77777777" w:rsidR="00D41FD6" w:rsidRPr="00992CF3" w:rsidRDefault="00D41FD6" w:rsidP="00F0661C">
      <w:pPr>
        <w:pStyle w:val="2"/>
        <w:keepNext w:val="0"/>
        <w:widowControl w:val="0"/>
        <w:tabs>
          <w:tab w:val="clear" w:pos="567"/>
        </w:tabs>
        <w:spacing w:before="0" w:after="120"/>
        <w:ind w:left="0" w:firstLine="0"/>
        <w:rPr>
          <w:rFonts w:ascii="Calibri" w:hAnsi="Calibri" w:cs="Calibri"/>
          <w:lang w:val="el-GR"/>
        </w:rPr>
      </w:pPr>
      <w:bookmarkStart w:id="80" w:name="_Toc156928816"/>
      <w:bookmarkStart w:id="81" w:name="_Hlk163733491"/>
      <w:r w:rsidRPr="00992CF3">
        <w:rPr>
          <w:rFonts w:ascii="Calibri" w:hAnsi="Calibri" w:cs="Calibri"/>
          <w:lang w:val="el-GR"/>
        </w:rPr>
        <w:t xml:space="preserve">ΠΑΡΑΡΤΗΜΑ Ι – </w:t>
      </w:r>
      <w:r w:rsidR="007F2ECE" w:rsidRPr="00992CF3">
        <w:rPr>
          <w:rFonts w:ascii="Calibri" w:hAnsi="Calibri" w:cs="Calibri"/>
          <w:lang w:val="el-GR"/>
        </w:rPr>
        <w:t>ΤΕΥΧΟΣ ΤΕΧΝΙΚΩΝ ΔΕΔΟΜΕΝΩΝ - ΟΙΚΟΝΟΜΙΚΟ ΑΝΤΙΚΕΙΜΕΝΟ ΣΥΜΒΑΣΗΣ</w:t>
      </w:r>
      <w:bookmarkEnd w:id="80"/>
    </w:p>
    <w:p w14:paraId="1D9AE413" w14:textId="77777777" w:rsidR="00F0661C" w:rsidRDefault="00F0661C" w:rsidP="001B2940">
      <w:pPr>
        <w:widowControl w:val="0"/>
        <w:rPr>
          <w:b/>
          <w:bCs/>
          <w:u w:val="single"/>
          <w:lang w:val="el-GR"/>
        </w:rPr>
      </w:pPr>
      <w:bookmarkStart w:id="82" w:name="_Toc474409949"/>
      <w:bookmarkStart w:id="83" w:name="_Toc474410989"/>
      <w:bookmarkStart w:id="84" w:name="_Toc478718460"/>
    </w:p>
    <w:p w14:paraId="7E962D69" w14:textId="7866ACD9" w:rsidR="001B2940" w:rsidRPr="00ED731E" w:rsidRDefault="001B2940" w:rsidP="00ED731E">
      <w:pPr>
        <w:pStyle w:val="2"/>
        <w:rPr>
          <w:rFonts w:asciiTheme="minorHAnsi" w:hAnsiTheme="minorHAnsi" w:cstheme="minorHAnsi"/>
          <w:lang w:val="el-GR"/>
        </w:rPr>
      </w:pPr>
      <w:bookmarkStart w:id="85" w:name="_Toc156928817"/>
      <w:r w:rsidRPr="00F0661C">
        <w:rPr>
          <w:rFonts w:asciiTheme="minorHAnsi" w:hAnsiTheme="minorHAnsi" w:cstheme="minorHAnsi"/>
          <w:lang w:val="el-GR"/>
        </w:rPr>
        <w:t>ΜΕΡΟΣ Α - ΤΕΥΧΟΣ ΤΕΧΝΙΚΩΝ ΔΕΔΟΜΕΝΩΝ ΤΗΣ ΣΥΜΒΑΣΗΣ</w:t>
      </w:r>
      <w:bookmarkEnd w:id="82"/>
      <w:bookmarkEnd w:id="83"/>
      <w:bookmarkEnd w:id="84"/>
      <w:bookmarkEnd w:id="85"/>
    </w:p>
    <w:p w14:paraId="0EFC446D" w14:textId="77777777" w:rsidR="001B2940" w:rsidRPr="00604165" w:rsidRDefault="001B2940" w:rsidP="00604165">
      <w:pPr>
        <w:spacing w:after="0"/>
        <w:jc w:val="center"/>
        <w:rPr>
          <w:b/>
          <w:sz w:val="28"/>
          <w:szCs w:val="28"/>
          <w:u w:val="single"/>
          <w:lang w:val="el-GR"/>
        </w:rPr>
      </w:pPr>
      <w:r w:rsidRPr="00604165">
        <w:rPr>
          <w:b/>
          <w:sz w:val="28"/>
          <w:szCs w:val="28"/>
          <w:u w:val="single"/>
          <w:lang w:val="el-GR"/>
        </w:rPr>
        <w:t>ΠΕΡΙΕΧΟΜΕΝΑ</w:t>
      </w:r>
    </w:p>
    <w:p w14:paraId="7ED9C8AF" w14:textId="77777777" w:rsidR="001B2940" w:rsidRDefault="001B2940" w:rsidP="001B2940">
      <w:pPr>
        <w:spacing w:after="0"/>
        <w:rPr>
          <w:lang w:val="el-GR"/>
        </w:rPr>
      </w:pPr>
    </w:p>
    <w:p w14:paraId="03F4DF88" w14:textId="77777777" w:rsidR="00BB056E" w:rsidRDefault="00F574BD">
      <w:pPr>
        <w:pStyle w:val="15"/>
        <w:tabs>
          <w:tab w:val="right" w:leader="dot" w:pos="9628"/>
        </w:tabs>
        <w:rPr>
          <w:rFonts w:asciiTheme="minorHAnsi" w:eastAsiaTheme="minorEastAsia" w:hAnsiTheme="minorHAnsi" w:cstheme="minorBidi"/>
          <w:b w:val="0"/>
          <w:bCs w:val="0"/>
          <w:caps w:val="0"/>
          <w:noProof/>
          <w:kern w:val="2"/>
          <w:sz w:val="22"/>
          <w:szCs w:val="22"/>
          <w:lang w:val="el-GR" w:eastAsia="el-GR"/>
        </w:rPr>
      </w:pPr>
      <w:r>
        <w:rPr>
          <w:lang w:val="el-GR"/>
        </w:rPr>
        <w:fldChar w:fldCharType="begin"/>
      </w:r>
      <w:r w:rsidR="001B2940">
        <w:rPr>
          <w:lang w:val="el-GR"/>
        </w:rPr>
        <w:instrText xml:space="preserve"> TOC \h \z \t "ΤΤΔ;1;ΤΤΔ1;2;ΤΤΔ2;3" </w:instrText>
      </w:r>
      <w:r>
        <w:rPr>
          <w:lang w:val="el-GR"/>
        </w:rPr>
        <w:fldChar w:fldCharType="separate"/>
      </w:r>
      <w:hyperlink w:anchor="_Toc156758920" w:history="1">
        <w:r w:rsidR="00BB056E" w:rsidRPr="00E7065C">
          <w:rPr>
            <w:rStyle w:val="-"/>
            <w:noProof/>
            <w:lang w:val="el-GR"/>
          </w:rPr>
          <w:t>ΕΙΣΑΓΩΓΗ</w:t>
        </w:r>
        <w:r w:rsidR="00BB056E">
          <w:rPr>
            <w:noProof/>
            <w:webHidden/>
          </w:rPr>
          <w:tab/>
        </w:r>
        <w:r>
          <w:rPr>
            <w:noProof/>
            <w:webHidden/>
          </w:rPr>
          <w:fldChar w:fldCharType="begin"/>
        </w:r>
        <w:r w:rsidR="00BB056E">
          <w:rPr>
            <w:noProof/>
            <w:webHidden/>
          </w:rPr>
          <w:instrText xml:space="preserve"> PAGEREF _Toc156758920 \h </w:instrText>
        </w:r>
        <w:r>
          <w:rPr>
            <w:noProof/>
            <w:webHidden/>
          </w:rPr>
        </w:r>
        <w:r>
          <w:rPr>
            <w:noProof/>
            <w:webHidden/>
          </w:rPr>
          <w:fldChar w:fldCharType="separate"/>
        </w:r>
        <w:r w:rsidR="007E5764">
          <w:rPr>
            <w:noProof/>
            <w:webHidden/>
          </w:rPr>
          <w:t>57</w:t>
        </w:r>
        <w:r>
          <w:rPr>
            <w:noProof/>
            <w:webHidden/>
          </w:rPr>
          <w:fldChar w:fldCharType="end"/>
        </w:r>
      </w:hyperlink>
    </w:p>
    <w:p w14:paraId="643024EB" w14:textId="77777777" w:rsidR="00BB056E" w:rsidRDefault="00000000">
      <w:pPr>
        <w:pStyle w:val="15"/>
        <w:tabs>
          <w:tab w:val="right" w:leader="dot" w:pos="9628"/>
        </w:tabs>
        <w:rPr>
          <w:rFonts w:asciiTheme="minorHAnsi" w:eastAsiaTheme="minorEastAsia" w:hAnsiTheme="minorHAnsi" w:cstheme="minorBidi"/>
          <w:b w:val="0"/>
          <w:bCs w:val="0"/>
          <w:caps w:val="0"/>
          <w:noProof/>
          <w:kern w:val="2"/>
          <w:sz w:val="22"/>
          <w:szCs w:val="22"/>
          <w:lang w:val="el-GR" w:eastAsia="el-GR"/>
        </w:rPr>
      </w:pPr>
      <w:hyperlink w:anchor="_Toc156758921" w:history="1">
        <w:r w:rsidR="00BB056E" w:rsidRPr="00E7065C">
          <w:rPr>
            <w:rStyle w:val="-"/>
            <w:noProof/>
            <w:lang w:val="el-GR"/>
          </w:rPr>
          <w:t>ΑΡΜΟΔΙΟΤΗΤΕΣ ΚΡΑΤΙΚΗΣ ΔΙΟΙΚΗΣΗΣ ΚΑΙ ΠΕΡΙΦΕΡΕΙΩΝ για την εφαρμογή της ΚΥΑ αριθμ. Η.Π. 8600/416/Ε103/23-2-2009 (ΦΕΚ 356Β/26-2-2009)</w:t>
        </w:r>
        <w:r w:rsidR="00BB056E">
          <w:rPr>
            <w:noProof/>
            <w:webHidden/>
          </w:rPr>
          <w:tab/>
        </w:r>
        <w:r w:rsidR="00F574BD">
          <w:rPr>
            <w:noProof/>
            <w:webHidden/>
          </w:rPr>
          <w:fldChar w:fldCharType="begin"/>
        </w:r>
        <w:r w:rsidR="00BB056E">
          <w:rPr>
            <w:noProof/>
            <w:webHidden/>
          </w:rPr>
          <w:instrText xml:space="preserve"> PAGEREF _Toc156758921 \h </w:instrText>
        </w:r>
        <w:r w:rsidR="00F574BD">
          <w:rPr>
            <w:noProof/>
            <w:webHidden/>
          </w:rPr>
        </w:r>
        <w:r w:rsidR="00F574BD">
          <w:rPr>
            <w:noProof/>
            <w:webHidden/>
          </w:rPr>
          <w:fldChar w:fldCharType="separate"/>
        </w:r>
        <w:r w:rsidR="007E5764">
          <w:rPr>
            <w:noProof/>
            <w:webHidden/>
          </w:rPr>
          <w:t>57</w:t>
        </w:r>
        <w:r w:rsidR="00F574BD">
          <w:rPr>
            <w:noProof/>
            <w:webHidden/>
          </w:rPr>
          <w:fldChar w:fldCharType="end"/>
        </w:r>
      </w:hyperlink>
    </w:p>
    <w:p w14:paraId="26053446" w14:textId="77777777" w:rsidR="00BB056E" w:rsidRDefault="00000000">
      <w:pPr>
        <w:pStyle w:val="15"/>
        <w:tabs>
          <w:tab w:val="right" w:leader="dot" w:pos="9628"/>
        </w:tabs>
        <w:rPr>
          <w:rFonts w:asciiTheme="minorHAnsi" w:eastAsiaTheme="minorEastAsia" w:hAnsiTheme="minorHAnsi" w:cstheme="minorBidi"/>
          <w:b w:val="0"/>
          <w:bCs w:val="0"/>
          <w:caps w:val="0"/>
          <w:noProof/>
          <w:kern w:val="2"/>
          <w:sz w:val="22"/>
          <w:szCs w:val="22"/>
          <w:lang w:val="el-GR" w:eastAsia="el-GR"/>
        </w:rPr>
      </w:pPr>
      <w:hyperlink w:anchor="_Toc156758922" w:history="1">
        <w:r w:rsidR="00BB056E" w:rsidRPr="00E7065C">
          <w:rPr>
            <w:rStyle w:val="-"/>
            <w:noProof/>
            <w:lang w:val="el-GR"/>
          </w:rPr>
          <w:t>ΚΕΦΑΛΑΙΟ Ι. ΠΑΡΑΚΟΛΟΥΘΗΣΗ ΤΗΣ ΠΟΙΟΤΗΤΑΣ ΤΩΝ ΥΔΑΤΩΝ ΑΚΤΩΝ ΚΟΛΥΜΒΗΣΗΣ ΠΕΡΙΦΕΡΕΙΑΣ ΔΥΤΙΚΗΣ ΕΛΛΑΔΑΣ ΓΙΑ ΤΗΝ ΠΕΡΙΟΔΟ 2024-2029</w:t>
        </w:r>
        <w:r w:rsidR="00BB056E">
          <w:rPr>
            <w:noProof/>
            <w:webHidden/>
          </w:rPr>
          <w:tab/>
        </w:r>
        <w:r w:rsidR="00F574BD">
          <w:rPr>
            <w:noProof/>
            <w:webHidden/>
          </w:rPr>
          <w:fldChar w:fldCharType="begin"/>
        </w:r>
        <w:r w:rsidR="00BB056E">
          <w:rPr>
            <w:noProof/>
            <w:webHidden/>
          </w:rPr>
          <w:instrText xml:space="preserve"> PAGEREF _Toc156758922 \h </w:instrText>
        </w:r>
        <w:r w:rsidR="00F574BD">
          <w:rPr>
            <w:noProof/>
            <w:webHidden/>
          </w:rPr>
        </w:r>
        <w:r w:rsidR="00F574BD">
          <w:rPr>
            <w:noProof/>
            <w:webHidden/>
          </w:rPr>
          <w:fldChar w:fldCharType="separate"/>
        </w:r>
        <w:r w:rsidR="007E5764">
          <w:rPr>
            <w:noProof/>
            <w:webHidden/>
          </w:rPr>
          <w:t>59</w:t>
        </w:r>
        <w:r w:rsidR="00F574BD">
          <w:rPr>
            <w:noProof/>
            <w:webHidden/>
          </w:rPr>
          <w:fldChar w:fldCharType="end"/>
        </w:r>
      </w:hyperlink>
    </w:p>
    <w:p w14:paraId="30B3204C" w14:textId="77777777" w:rsidR="00BB056E" w:rsidRDefault="00000000">
      <w:pPr>
        <w:pStyle w:val="15"/>
        <w:tabs>
          <w:tab w:val="right" w:leader="dot" w:pos="9628"/>
        </w:tabs>
        <w:rPr>
          <w:rFonts w:asciiTheme="minorHAnsi" w:eastAsiaTheme="minorEastAsia" w:hAnsiTheme="minorHAnsi" w:cstheme="minorBidi"/>
          <w:b w:val="0"/>
          <w:bCs w:val="0"/>
          <w:caps w:val="0"/>
          <w:noProof/>
          <w:kern w:val="2"/>
          <w:sz w:val="22"/>
          <w:szCs w:val="22"/>
          <w:lang w:val="el-GR" w:eastAsia="el-GR"/>
        </w:rPr>
      </w:pPr>
      <w:hyperlink w:anchor="_Toc156758923" w:history="1">
        <w:r w:rsidR="00BB056E" w:rsidRPr="00E7065C">
          <w:rPr>
            <w:rStyle w:val="-"/>
            <w:noProof/>
            <w:lang w:val="el-GR"/>
          </w:rPr>
          <w:t>1. ΑΝΤΙΚΕΙΜΕΝΟ ΤΟΥ ΕΡΓΟΥ</w:t>
        </w:r>
        <w:r w:rsidR="00BB056E">
          <w:rPr>
            <w:noProof/>
            <w:webHidden/>
          </w:rPr>
          <w:tab/>
        </w:r>
        <w:r w:rsidR="00F574BD">
          <w:rPr>
            <w:noProof/>
            <w:webHidden/>
          </w:rPr>
          <w:fldChar w:fldCharType="begin"/>
        </w:r>
        <w:r w:rsidR="00BB056E">
          <w:rPr>
            <w:noProof/>
            <w:webHidden/>
          </w:rPr>
          <w:instrText xml:space="preserve"> PAGEREF _Toc156758923 \h </w:instrText>
        </w:r>
        <w:r w:rsidR="00F574BD">
          <w:rPr>
            <w:noProof/>
            <w:webHidden/>
          </w:rPr>
        </w:r>
        <w:r w:rsidR="00F574BD">
          <w:rPr>
            <w:noProof/>
            <w:webHidden/>
          </w:rPr>
          <w:fldChar w:fldCharType="separate"/>
        </w:r>
        <w:r w:rsidR="007E5764">
          <w:rPr>
            <w:noProof/>
            <w:webHidden/>
          </w:rPr>
          <w:t>59</w:t>
        </w:r>
        <w:r w:rsidR="00F574BD">
          <w:rPr>
            <w:noProof/>
            <w:webHidden/>
          </w:rPr>
          <w:fldChar w:fldCharType="end"/>
        </w:r>
      </w:hyperlink>
    </w:p>
    <w:p w14:paraId="62EAC64B" w14:textId="77777777" w:rsidR="00BB056E" w:rsidRDefault="00000000">
      <w:pPr>
        <w:pStyle w:val="15"/>
        <w:tabs>
          <w:tab w:val="right" w:leader="dot" w:pos="9628"/>
        </w:tabs>
        <w:rPr>
          <w:rFonts w:asciiTheme="minorHAnsi" w:eastAsiaTheme="minorEastAsia" w:hAnsiTheme="minorHAnsi" w:cstheme="minorBidi"/>
          <w:b w:val="0"/>
          <w:bCs w:val="0"/>
          <w:caps w:val="0"/>
          <w:noProof/>
          <w:kern w:val="2"/>
          <w:sz w:val="22"/>
          <w:szCs w:val="22"/>
          <w:lang w:val="el-GR" w:eastAsia="el-GR"/>
        </w:rPr>
      </w:pPr>
      <w:hyperlink w:anchor="_Toc156758924" w:history="1">
        <w:r w:rsidR="00BB056E" w:rsidRPr="00E7065C">
          <w:rPr>
            <w:rStyle w:val="-"/>
            <w:noProof/>
            <w:lang w:val="el-GR"/>
          </w:rPr>
          <w:t>2. ΠΡΟΓΡΑΜΜΑ ΠΑΡΑΚΟΛΟΥΘΗΣΗΣ</w:t>
        </w:r>
        <w:r w:rsidR="00BB056E">
          <w:rPr>
            <w:noProof/>
            <w:webHidden/>
          </w:rPr>
          <w:tab/>
        </w:r>
        <w:r w:rsidR="00F574BD">
          <w:rPr>
            <w:noProof/>
            <w:webHidden/>
          </w:rPr>
          <w:fldChar w:fldCharType="begin"/>
        </w:r>
        <w:r w:rsidR="00BB056E">
          <w:rPr>
            <w:noProof/>
            <w:webHidden/>
          </w:rPr>
          <w:instrText xml:space="preserve"> PAGEREF _Toc156758924 \h </w:instrText>
        </w:r>
        <w:r w:rsidR="00F574BD">
          <w:rPr>
            <w:noProof/>
            <w:webHidden/>
          </w:rPr>
        </w:r>
        <w:r w:rsidR="00F574BD">
          <w:rPr>
            <w:noProof/>
            <w:webHidden/>
          </w:rPr>
          <w:fldChar w:fldCharType="separate"/>
        </w:r>
        <w:r w:rsidR="007E5764">
          <w:rPr>
            <w:noProof/>
            <w:webHidden/>
          </w:rPr>
          <w:t>59</w:t>
        </w:r>
        <w:r w:rsidR="00F574BD">
          <w:rPr>
            <w:noProof/>
            <w:webHidden/>
          </w:rPr>
          <w:fldChar w:fldCharType="end"/>
        </w:r>
      </w:hyperlink>
    </w:p>
    <w:p w14:paraId="63C61E69" w14:textId="77777777" w:rsidR="00BB056E" w:rsidRDefault="00000000">
      <w:pPr>
        <w:pStyle w:val="24"/>
        <w:tabs>
          <w:tab w:val="right" w:leader="dot" w:pos="9628"/>
        </w:tabs>
        <w:rPr>
          <w:rFonts w:asciiTheme="minorHAnsi" w:eastAsiaTheme="minorEastAsia" w:hAnsiTheme="minorHAnsi" w:cstheme="minorBidi"/>
          <w:smallCaps w:val="0"/>
          <w:noProof/>
          <w:kern w:val="2"/>
          <w:sz w:val="22"/>
          <w:szCs w:val="22"/>
          <w:lang w:val="el-GR" w:eastAsia="el-GR"/>
        </w:rPr>
      </w:pPr>
      <w:hyperlink w:anchor="_Toc156758925" w:history="1">
        <w:r w:rsidR="00BB056E" w:rsidRPr="00E7065C">
          <w:rPr>
            <w:rStyle w:val="-"/>
            <w:noProof/>
            <w:lang w:val="el-GR"/>
          </w:rPr>
          <w:t>2.1 Περιοχή παρακολούθησης -  Σημεία Δειγματοληψίας</w:t>
        </w:r>
        <w:r w:rsidR="00BB056E">
          <w:rPr>
            <w:noProof/>
            <w:webHidden/>
          </w:rPr>
          <w:tab/>
        </w:r>
        <w:r w:rsidR="00F574BD">
          <w:rPr>
            <w:noProof/>
            <w:webHidden/>
          </w:rPr>
          <w:fldChar w:fldCharType="begin"/>
        </w:r>
        <w:r w:rsidR="00BB056E">
          <w:rPr>
            <w:noProof/>
            <w:webHidden/>
          </w:rPr>
          <w:instrText xml:space="preserve"> PAGEREF _Toc156758925 \h </w:instrText>
        </w:r>
        <w:r w:rsidR="00F574BD">
          <w:rPr>
            <w:noProof/>
            <w:webHidden/>
          </w:rPr>
        </w:r>
        <w:r w:rsidR="00F574BD">
          <w:rPr>
            <w:noProof/>
            <w:webHidden/>
          </w:rPr>
          <w:fldChar w:fldCharType="separate"/>
        </w:r>
        <w:r w:rsidR="007E5764">
          <w:rPr>
            <w:noProof/>
            <w:webHidden/>
          </w:rPr>
          <w:t>59</w:t>
        </w:r>
        <w:r w:rsidR="00F574BD">
          <w:rPr>
            <w:noProof/>
            <w:webHidden/>
          </w:rPr>
          <w:fldChar w:fldCharType="end"/>
        </w:r>
      </w:hyperlink>
    </w:p>
    <w:p w14:paraId="428982F4" w14:textId="77777777" w:rsidR="00BB056E" w:rsidRDefault="00000000">
      <w:pPr>
        <w:pStyle w:val="24"/>
        <w:tabs>
          <w:tab w:val="right" w:leader="dot" w:pos="9628"/>
        </w:tabs>
        <w:rPr>
          <w:rFonts w:asciiTheme="minorHAnsi" w:eastAsiaTheme="minorEastAsia" w:hAnsiTheme="minorHAnsi" w:cstheme="minorBidi"/>
          <w:smallCaps w:val="0"/>
          <w:noProof/>
          <w:kern w:val="2"/>
          <w:sz w:val="22"/>
          <w:szCs w:val="22"/>
          <w:lang w:val="el-GR" w:eastAsia="el-GR"/>
        </w:rPr>
      </w:pPr>
      <w:hyperlink w:anchor="_Toc156758926" w:history="1">
        <w:r w:rsidR="00BB056E" w:rsidRPr="00E7065C">
          <w:rPr>
            <w:rStyle w:val="-"/>
            <w:noProof/>
            <w:lang w:val="el-GR"/>
          </w:rPr>
          <w:t>2.2 Κολυμβητική Περίοδος</w:t>
        </w:r>
        <w:r w:rsidR="00BB056E">
          <w:rPr>
            <w:noProof/>
            <w:webHidden/>
          </w:rPr>
          <w:tab/>
        </w:r>
        <w:r w:rsidR="00F574BD">
          <w:rPr>
            <w:noProof/>
            <w:webHidden/>
          </w:rPr>
          <w:fldChar w:fldCharType="begin"/>
        </w:r>
        <w:r w:rsidR="00BB056E">
          <w:rPr>
            <w:noProof/>
            <w:webHidden/>
          </w:rPr>
          <w:instrText xml:space="preserve"> PAGEREF _Toc156758926 \h </w:instrText>
        </w:r>
        <w:r w:rsidR="00F574BD">
          <w:rPr>
            <w:noProof/>
            <w:webHidden/>
          </w:rPr>
        </w:r>
        <w:r w:rsidR="00F574BD">
          <w:rPr>
            <w:noProof/>
            <w:webHidden/>
          </w:rPr>
          <w:fldChar w:fldCharType="separate"/>
        </w:r>
        <w:r w:rsidR="007E5764">
          <w:rPr>
            <w:noProof/>
            <w:webHidden/>
          </w:rPr>
          <w:t>60</w:t>
        </w:r>
        <w:r w:rsidR="00F574BD">
          <w:rPr>
            <w:noProof/>
            <w:webHidden/>
          </w:rPr>
          <w:fldChar w:fldCharType="end"/>
        </w:r>
      </w:hyperlink>
    </w:p>
    <w:p w14:paraId="30719831" w14:textId="77777777" w:rsidR="00BB056E" w:rsidRDefault="00000000">
      <w:pPr>
        <w:pStyle w:val="24"/>
        <w:tabs>
          <w:tab w:val="right" w:leader="dot" w:pos="9628"/>
        </w:tabs>
        <w:rPr>
          <w:rFonts w:asciiTheme="minorHAnsi" w:eastAsiaTheme="minorEastAsia" w:hAnsiTheme="minorHAnsi" w:cstheme="minorBidi"/>
          <w:smallCaps w:val="0"/>
          <w:noProof/>
          <w:kern w:val="2"/>
          <w:sz w:val="22"/>
          <w:szCs w:val="22"/>
          <w:lang w:val="el-GR" w:eastAsia="el-GR"/>
        </w:rPr>
      </w:pPr>
      <w:hyperlink w:anchor="_Toc156758927" w:history="1">
        <w:r w:rsidR="00BB056E" w:rsidRPr="00E7065C">
          <w:rPr>
            <w:rStyle w:val="-"/>
            <w:noProof/>
            <w:lang w:val="el-GR"/>
          </w:rPr>
          <w:t>2.3 Παρακολουθούμενες παράμετροι</w:t>
        </w:r>
        <w:r w:rsidR="00BB056E">
          <w:rPr>
            <w:noProof/>
            <w:webHidden/>
          </w:rPr>
          <w:tab/>
        </w:r>
        <w:r w:rsidR="00F574BD">
          <w:rPr>
            <w:noProof/>
            <w:webHidden/>
          </w:rPr>
          <w:fldChar w:fldCharType="begin"/>
        </w:r>
        <w:r w:rsidR="00BB056E">
          <w:rPr>
            <w:noProof/>
            <w:webHidden/>
          </w:rPr>
          <w:instrText xml:space="preserve"> PAGEREF _Toc156758927 \h </w:instrText>
        </w:r>
        <w:r w:rsidR="00F574BD">
          <w:rPr>
            <w:noProof/>
            <w:webHidden/>
          </w:rPr>
        </w:r>
        <w:r w:rsidR="00F574BD">
          <w:rPr>
            <w:noProof/>
            <w:webHidden/>
          </w:rPr>
          <w:fldChar w:fldCharType="separate"/>
        </w:r>
        <w:r w:rsidR="007E5764">
          <w:rPr>
            <w:noProof/>
            <w:webHidden/>
          </w:rPr>
          <w:t>61</w:t>
        </w:r>
        <w:r w:rsidR="00F574BD">
          <w:rPr>
            <w:noProof/>
            <w:webHidden/>
          </w:rPr>
          <w:fldChar w:fldCharType="end"/>
        </w:r>
      </w:hyperlink>
    </w:p>
    <w:p w14:paraId="10E86991" w14:textId="77777777" w:rsidR="00BB056E" w:rsidRDefault="00000000">
      <w:pPr>
        <w:pStyle w:val="34"/>
        <w:tabs>
          <w:tab w:val="right" w:leader="dot" w:pos="9628"/>
        </w:tabs>
        <w:rPr>
          <w:rFonts w:asciiTheme="minorHAnsi" w:eastAsiaTheme="minorEastAsia" w:hAnsiTheme="minorHAnsi" w:cstheme="minorBidi"/>
          <w:i w:val="0"/>
          <w:iCs w:val="0"/>
          <w:noProof/>
          <w:kern w:val="2"/>
          <w:sz w:val="22"/>
          <w:szCs w:val="22"/>
          <w:lang w:val="el-GR" w:eastAsia="el-GR"/>
        </w:rPr>
      </w:pPr>
      <w:hyperlink w:anchor="_Toc156758928" w:history="1">
        <w:r w:rsidR="00BB056E" w:rsidRPr="00E7065C">
          <w:rPr>
            <w:rStyle w:val="-"/>
            <w:noProof/>
            <w:lang w:val="el-GR"/>
          </w:rPr>
          <w:t>2.3.1 Μικροβιολογικές Παράμετροι</w:t>
        </w:r>
        <w:r w:rsidR="00BB056E">
          <w:rPr>
            <w:noProof/>
            <w:webHidden/>
          </w:rPr>
          <w:tab/>
        </w:r>
        <w:r w:rsidR="00F574BD">
          <w:rPr>
            <w:noProof/>
            <w:webHidden/>
          </w:rPr>
          <w:fldChar w:fldCharType="begin"/>
        </w:r>
        <w:r w:rsidR="00BB056E">
          <w:rPr>
            <w:noProof/>
            <w:webHidden/>
          </w:rPr>
          <w:instrText xml:space="preserve"> PAGEREF _Toc156758928 \h </w:instrText>
        </w:r>
        <w:r w:rsidR="00F574BD">
          <w:rPr>
            <w:noProof/>
            <w:webHidden/>
          </w:rPr>
        </w:r>
        <w:r w:rsidR="00F574BD">
          <w:rPr>
            <w:noProof/>
            <w:webHidden/>
          </w:rPr>
          <w:fldChar w:fldCharType="separate"/>
        </w:r>
        <w:r w:rsidR="007E5764">
          <w:rPr>
            <w:noProof/>
            <w:webHidden/>
          </w:rPr>
          <w:t>61</w:t>
        </w:r>
        <w:r w:rsidR="00F574BD">
          <w:rPr>
            <w:noProof/>
            <w:webHidden/>
          </w:rPr>
          <w:fldChar w:fldCharType="end"/>
        </w:r>
      </w:hyperlink>
    </w:p>
    <w:p w14:paraId="3F26AA61" w14:textId="77777777" w:rsidR="00BB056E" w:rsidRDefault="00000000">
      <w:pPr>
        <w:pStyle w:val="34"/>
        <w:tabs>
          <w:tab w:val="right" w:leader="dot" w:pos="9628"/>
        </w:tabs>
        <w:rPr>
          <w:rFonts w:asciiTheme="minorHAnsi" w:eastAsiaTheme="minorEastAsia" w:hAnsiTheme="minorHAnsi" w:cstheme="minorBidi"/>
          <w:i w:val="0"/>
          <w:iCs w:val="0"/>
          <w:noProof/>
          <w:kern w:val="2"/>
          <w:sz w:val="22"/>
          <w:szCs w:val="22"/>
          <w:lang w:val="el-GR" w:eastAsia="el-GR"/>
        </w:rPr>
      </w:pPr>
      <w:hyperlink w:anchor="_Toc156758929" w:history="1">
        <w:r w:rsidR="00BB056E" w:rsidRPr="00E7065C">
          <w:rPr>
            <w:rStyle w:val="-"/>
            <w:noProof/>
            <w:lang w:val="el-GR"/>
          </w:rPr>
          <w:t>2.3.2 Οπτικά Παρακολουθούμενες Παράμετροι</w:t>
        </w:r>
        <w:r w:rsidR="00BB056E">
          <w:rPr>
            <w:noProof/>
            <w:webHidden/>
          </w:rPr>
          <w:tab/>
        </w:r>
        <w:r w:rsidR="00F574BD">
          <w:rPr>
            <w:noProof/>
            <w:webHidden/>
          </w:rPr>
          <w:fldChar w:fldCharType="begin"/>
        </w:r>
        <w:r w:rsidR="00BB056E">
          <w:rPr>
            <w:noProof/>
            <w:webHidden/>
          </w:rPr>
          <w:instrText xml:space="preserve"> PAGEREF _Toc156758929 \h </w:instrText>
        </w:r>
        <w:r w:rsidR="00F574BD">
          <w:rPr>
            <w:noProof/>
            <w:webHidden/>
          </w:rPr>
        </w:r>
        <w:r w:rsidR="00F574BD">
          <w:rPr>
            <w:noProof/>
            <w:webHidden/>
          </w:rPr>
          <w:fldChar w:fldCharType="separate"/>
        </w:r>
        <w:r w:rsidR="007E5764">
          <w:rPr>
            <w:noProof/>
            <w:webHidden/>
          </w:rPr>
          <w:t>61</w:t>
        </w:r>
        <w:r w:rsidR="00F574BD">
          <w:rPr>
            <w:noProof/>
            <w:webHidden/>
          </w:rPr>
          <w:fldChar w:fldCharType="end"/>
        </w:r>
      </w:hyperlink>
    </w:p>
    <w:p w14:paraId="496328C0" w14:textId="77777777" w:rsidR="00BB056E" w:rsidRDefault="00000000">
      <w:pPr>
        <w:pStyle w:val="24"/>
        <w:tabs>
          <w:tab w:val="right" w:leader="dot" w:pos="9628"/>
        </w:tabs>
        <w:rPr>
          <w:rFonts w:asciiTheme="minorHAnsi" w:eastAsiaTheme="minorEastAsia" w:hAnsiTheme="minorHAnsi" w:cstheme="minorBidi"/>
          <w:smallCaps w:val="0"/>
          <w:noProof/>
          <w:kern w:val="2"/>
          <w:sz w:val="22"/>
          <w:szCs w:val="22"/>
          <w:lang w:val="el-GR" w:eastAsia="el-GR"/>
        </w:rPr>
      </w:pPr>
      <w:hyperlink w:anchor="_Toc156758930" w:history="1">
        <w:r w:rsidR="00BB056E" w:rsidRPr="00E7065C">
          <w:rPr>
            <w:rStyle w:val="-"/>
            <w:noProof/>
            <w:lang w:val="el-GR"/>
          </w:rPr>
          <w:t>2.4 Μέθοδοι Ανάλυσης</w:t>
        </w:r>
        <w:r w:rsidR="00BB056E">
          <w:rPr>
            <w:noProof/>
            <w:webHidden/>
          </w:rPr>
          <w:tab/>
        </w:r>
        <w:r w:rsidR="00F574BD">
          <w:rPr>
            <w:noProof/>
            <w:webHidden/>
          </w:rPr>
          <w:fldChar w:fldCharType="begin"/>
        </w:r>
        <w:r w:rsidR="00BB056E">
          <w:rPr>
            <w:noProof/>
            <w:webHidden/>
          </w:rPr>
          <w:instrText xml:space="preserve"> PAGEREF _Toc156758930 \h </w:instrText>
        </w:r>
        <w:r w:rsidR="00F574BD">
          <w:rPr>
            <w:noProof/>
            <w:webHidden/>
          </w:rPr>
        </w:r>
        <w:r w:rsidR="00F574BD">
          <w:rPr>
            <w:noProof/>
            <w:webHidden/>
          </w:rPr>
          <w:fldChar w:fldCharType="separate"/>
        </w:r>
        <w:r w:rsidR="007E5764">
          <w:rPr>
            <w:noProof/>
            <w:webHidden/>
          </w:rPr>
          <w:t>61</w:t>
        </w:r>
        <w:r w:rsidR="00F574BD">
          <w:rPr>
            <w:noProof/>
            <w:webHidden/>
          </w:rPr>
          <w:fldChar w:fldCharType="end"/>
        </w:r>
      </w:hyperlink>
    </w:p>
    <w:p w14:paraId="7C1F1B99" w14:textId="77777777" w:rsidR="00BB056E" w:rsidRDefault="00000000">
      <w:pPr>
        <w:pStyle w:val="24"/>
        <w:tabs>
          <w:tab w:val="right" w:leader="dot" w:pos="9628"/>
        </w:tabs>
        <w:rPr>
          <w:rFonts w:asciiTheme="minorHAnsi" w:eastAsiaTheme="minorEastAsia" w:hAnsiTheme="minorHAnsi" w:cstheme="minorBidi"/>
          <w:smallCaps w:val="0"/>
          <w:noProof/>
          <w:kern w:val="2"/>
          <w:sz w:val="22"/>
          <w:szCs w:val="22"/>
          <w:lang w:val="el-GR" w:eastAsia="el-GR"/>
        </w:rPr>
      </w:pPr>
      <w:hyperlink w:anchor="_Toc156758931" w:history="1">
        <w:r w:rsidR="00BB056E" w:rsidRPr="00E7065C">
          <w:rPr>
            <w:rStyle w:val="-"/>
            <w:noProof/>
            <w:lang w:val="el-GR"/>
          </w:rPr>
          <w:t>2.5 Κανόνες χειρισμού των δειγμάτων για μικροβιολογικές αναλύσεις</w:t>
        </w:r>
        <w:r w:rsidR="00BB056E">
          <w:rPr>
            <w:noProof/>
            <w:webHidden/>
          </w:rPr>
          <w:tab/>
        </w:r>
        <w:r w:rsidR="00F574BD">
          <w:rPr>
            <w:noProof/>
            <w:webHidden/>
          </w:rPr>
          <w:fldChar w:fldCharType="begin"/>
        </w:r>
        <w:r w:rsidR="00BB056E">
          <w:rPr>
            <w:noProof/>
            <w:webHidden/>
          </w:rPr>
          <w:instrText xml:space="preserve"> PAGEREF _Toc156758931 \h </w:instrText>
        </w:r>
        <w:r w:rsidR="00F574BD">
          <w:rPr>
            <w:noProof/>
            <w:webHidden/>
          </w:rPr>
        </w:r>
        <w:r w:rsidR="00F574BD">
          <w:rPr>
            <w:noProof/>
            <w:webHidden/>
          </w:rPr>
          <w:fldChar w:fldCharType="separate"/>
        </w:r>
        <w:r w:rsidR="007E5764">
          <w:rPr>
            <w:noProof/>
            <w:webHidden/>
          </w:rPr>
          <w:t>61</w:t>
        </w:r>
        <w:r w:rsidR="00F574BD">
          <w:rPr>
            <w:noProof/>
            <w:webHidden/>
          </w:rPr>
          <w:fldChar w:fldCharType="end"/>
        </w:r>
      </w:hyperlink>
    </w:p>
    <w:p w14:paraId="5072B238" w14:textId="77777777" w:rsidR="00BB056E" w:rsidRDefault="00000000">
      <w:pPr>
        <w:pStyle w:val="34"/>
        <w:tabs>
          <w:tab w:val="right" w:leader="dot" w:pos="9628"/>
        </w:tabs>
        <w:rPr>
          <w:rFonts w:asciiTheme="minorHAnsi" w:eastAsiaTheme="minorEastAsia" w:hAnsiTheme="minorHAnsi" w:cstheme="minorBidi"/>
          <w:i w:val="0"/>
          <w:iCs w:val="0"/>
          <w:noProof/>
          <w:kern w:val="2"/>
          <w:sz w:val="22"/>
          <w:szCs w:val="22"/>
          <w:lang w:val="el-GR" w:eastAsia="el-GR"/>
        </w:rPr>
      </w:pPr>
      <w:hyperlink w:anchor="_Toc156758932" w:history="1">
        <w:r w:rsidR="00BB056E" w:rsidRPr="00E7065C">
          <w:rPr>
            <w:rStyle w:val="-"/>
            <w:noProof/>
            <w:lang w:val="el-GR"/>
          </w:rPr>
          <w:t>2.5.1 Θέση δειγματοληψίας</w:t>
        </w:r>
        <w:r w:rsidR="00BB056E">
          <w:rPr>
            <w:noProof/>
            <w:webHidden/>
          </w:rPr>
          <w:tab/>
        </w:r>
        <w:r w:rsidR="00F574BD">
          <w:rPr>
            <w:noProof/>
            <w:webHidden/>
          </w:rPr>
          <w:fldChar w:fldCharType="begin"/>
        </w:r>
        <w:r w:rsidR="00BB056E">
          <w:rPr>
            <w:noProof/>
            <w:webHidden/>
          </w:rPr>
          <w:instrText xml:space="preserve"> PAGEREF _Toc156758932 \h </w:instrText>
        </w:r>
        <w:r w:rsidR="00F574BD">
          <w:rPr>
            <w:noProof/>
            <w:webHidden/>
          </w:rPr>
        </w:r>
        <w:r w:rsidR="00F574BD">
          <w:rPr>
            <w:noProof/>
            <w:webHidden/>
          </w:rPr>
          <w:fldChar w:fldCharType="separate"/>
        </w:r>
        <w:r w:rsidR="007E5764">
          <w:rPr>
            <w:noProof/>
            <w:webHidden/>
          </w:rPr>
          <w:t>62</w:t>
        </w:r>
        <w:r w:rsidR="00F574BD">
          <w:rPr>
            <w:noProof/>
            <w:webHidden/>
          </w:rPr>
          <w:fldChar w:fldCharType="end"/>
        </w:r>
      </w:hyperlink>
    </w:p>
    <w:p w14:paraId="5B2BEF13" w14:textId="77777777" w:rsidR="00BB056E" w:rsidRDefault="00000000">
      <w:pPr>
        <w:pStyle w:val="34"/>
        <w:tabs>
          <w:tab w:val="right" w:leader="dot" w:pos="9628"/>
        </w:tabs>
        <w:rPr>
          <w:rFonts w:asciiTheme="minorHAnsi" w:eastAsiaTheme="minorEastAsia" w:hAnsiTheme="minorHAnsi" w:cstheme="minorBidi"/>
          <w:i w:val="0"/>
          <w:iCs w:val="0"/>
          <w:noProof/>
          <w:kern w:val="2"/>
          <w:sz w:val="22"/>
          <w:szCs w:val="22"/>
          <w:lang w:val="el-GR" w:eastAsia="el-GR"/>
        </w:rPr>
      </w:pPr>
      <w:hyperlink w:anchor="_Toc156758933" w:history="1">
        <w:r w:rsidR="00BB056E" w:rsidRPr="00E7065C">
          <w:rPr>
            <w:rStyle w:val="-"/>
            <w:noProof/>
            <w:lang w:val="el-GR"/>
          </w:rPr>
          <w:t>2.5.2 Αποστείρωση των φιαλών δειγματοληψίας</w:t>
        </w:r>
        <w:r w:rsidR="00BB056E">
          <w:rPr>
            <w:noProof/>
            <w:webHidden/>
          </w:rPr>
          <w:tab/>
        </w:r>
        <w:r w:rsidR="00F574BD">
          <w:rPr>
            <w:noProof/>
            <w:webHidden/>
          </w:rPr>
          <w:fldChar w:fldCharType="begin"/>
        </w:r>
        <w:r w:rsidR="00BB056E">
          <w:rPr>
            <w:noProof/>
            <w:webHidden/>
          </w:rPr>
          <w:instrText xml:space="preserve"> PAGEREF _Toc156758933 \h </w:instrText>
        </w:r>
        <w:r w:rsidR="00F574BD">
          <w:rPr>
            <w:noProof/>
            <w:webHidden/>
          </w:rPr>
        </w:r>
        <w:r w:rsidR="00F574BD">
          <w:rPr>
            <w:noProof/>
            <w:webHidden/>
          </w:rPr>
          <w:fldChar w:fldCharType="separate"/>
        </w:r>
        <w:r w:rsidR="007E5764">
          <w:rPr>
            <w:noProof/>
            <w:webHidden/>
          </w:rPr>
          <w:t>62</w:t>
        </w:r>
        <w:r w:rsidR="00F574BD">
          <w:rPr>
            <w:noProof/>
            <w:webHidden/>
          </w:rPr>
          <w:fldChar w:fldCharType="end"/>
        </w:r>
      </w:hyperlink>
    </w:p>
    <w:p w14:paraId="3F7F98D9" w14:textId="77777777" w:rsidR="00BB056E" w:rsidRDefault="00000000">
      <w:pPr>
        <w:pStyle w:val="34"/>
        <w:tabs>
          <w:tab w:val="right" w:leader="dot" w:pos="9628"/>
        </w:tabs>
        <w:rPr>
          <w:rFonts w:asciiTheme="minorHAnsi" w:eastAsiaTheme="minorEastAsia" w:hAnsiTheme="minorHAnsi" w:cstheme="minorBidi"/>
          <w:i w:val="0"/>
          <w:iCs w:val="0"/>
          <w:noProof/>
          <w:kern w:val="2"/>
          <w:sz w:val="22"/>
          <w:szCs w:val="22"/>
          <w:lang w:val="el-GR" w:eastAsia="el-GR"/>
        </w:rPr>
      </w:pPr>
      <w:hyperlink w:anchor="_Toc156758934" w:history="1">
        <w:r w:rsidR="00BB056E" w:rsidRPr="00E7065C">
          <w:rPr>
            <w:rStyle w:val="-"/>
            <w:noProof/>
            <w:lang w:val="el-GR"/>
          </w:rPr>
          <w:t>2.5.3 Δειγματοληψία</w:t>
        </w:r>
        <w:r w:rsidR="00BB056E">
          <w:rPr>
            <w:noProof/>
            <w:webHidden/>
          </w:rPr>
          <w:tab/>
        </w:r>
        <w:r w:rsidR="00F574BD">
          <w:rPr>
            <w:noProof/>
            <w:webHidden/>
          </w:rPr>
          <w:fldChar w:fldCharType="begin"/>
        </w:r>
        <w:r w:rsidR="00BB056E">
          <w:rPr>
            <w:noProof/>
            <w:webHidden/>
          </w:rPr>
          <w:instrText xml:space="preserve"> PAGEREF _Toc156758934 \h </w:instrText>
        </w:r>
        <w:r w:rsidR="00F574BD">
          <w:rPr>
            <w:noProof/>
            <w:webHidden/>
          </w:rPr>
        </w:r>
        <w:r w:rsidR="00F574BD">
          <w:rPr>
            <w:noProof/>
            <w:webHidden/>
          </w:rPr>
          <w:fldChar w:fldCharType="separate"/>
        </w:r>
        <w:r w:rsidR="007E5764">
          <w:rPr>
            <w:noProof/>
            <w:webHidden/>
          </w:rPr>
          <w:t>62</w:t>
        </w:r>
        <w:r w:rsidR="00F574BD">
          <w:rPr>
            <w:noProof/>
            <w:webHidden/>
          </w:rPr>
          <w:fldChar w:fldCharType="end"/>
        </w:r>
      </w:hyperlink>
    </w:p>
    <w:p w14:paraId="1D179AB8" w14:textId="77777777" w:rsidR="00BB056E" w:rsidRDefault="00000000">
      <w:pPr>
        <w:pStyle w:val="34"/>
        <w:tabs>
          <w:tab w:val="right" w:leader="dot" w:pos="9628"/>
        </w:tabs>
        <w:rPr>
          <w:rFonts w:asciiTheme="minorHAnsi" w:eastAsiaTheme="minorEastAsia" w:hAnsiTheme="minorHAnsi" w:cstheme="minorBidi"/>
          <w:i w:val="0"/>
          <w:iCs w:val="0"/>
          <w:noProof/>
          <w:kern w:val="2"/>
          <w:sz w:val="22"/>
          <w:szCs w:val="22"/>
          <w:lang w:val="el-GR" w:eastAsia="el-GR"/>
        </w:rPr>
      </w:pPr>
      <w:hyperlink w:anchor="_Toc156758935" w:history="1">
        <w:r w:rsidR="00BB056E" w:rsidRPr="00E7065C">
          <w:rPr>
            <w:rStyle w:val="-"/>
            <w:noProof/>
            <w:lang w:val="el-GR"/>
          </w:rPr>
          <w:t>2.5.4 Αποθήκευση και μεταφορά των δειγμάτων πριν από την ανάλυση</w:t>
        </w:r>
        <w:r w:rsidR="00BB056E">
          <w:rPr>
            <w:noProof/>
            <w:webHidden/>
          </w:rPr>
          <w:tab/>
        </w:r>
        <w:r w:rsidR="00F574BD">
          <w:rPr>
            <w:noProof/>
            <w:webHidden/>
          </w:rPr>
          <w:fldChar w:fldCharType="begin"/>
        </w:r>
        <w:r w:rsidR="00BB056E">
          <w:rPr>
            <w:noProof/>
            <w:webHidden/>
          </w:rPr>
          <w:instrText xml:space="preserve"> PAGEREF _Toc156758935 \h </w:instrText>
        </w:r>
        <w:r w:rsidR="00F574BD">
          <w:rPr>
            <w:noProof/>
            <w:webHidden/>
          </w:rPr>
        </w:r>
        <w:r w:rsidR="00F574BD">
          <w:rPr>
            <w:noProof/>
            <w:webHidden/>
          </w:rPr>
          <w:fldChar w:fldCharType="separate"/>
        </w:r>
        <w:r w:rsidR="007E5764">
          <w:rPr>
            <w:noProof/>
            <w:webHidden/>
          </w:rPr>
          <w:t>62</w:t>
        </w:r>
        <w:r w:rsidR="00F574BD">
          <w:rPr>
            <w:noProof/>
            <w:webHidden/>
          </w:rPr>
          <w:fldChar w:fldCharType="end"/>
        </w:r>
      </w:hyperlink>
    </w:p>
    <w:p w14:paraId="2D974F2D" w14:textId="77777777" w:rsidR="00BB056E" w:rsidRDefault="00000000">
      <w:pPr>
        <w:pStyle w:val="24"/>
        <w:tabs>
          <w:tab w:val="right" w:leader="dot" w:pos="9628"/>
        </w:tabs>
        <w:rPr>
          <w:rFonts w:asciiTheme="minorHAnsi" w:eastAsiaTheme="minorEastAsia" w:hAnsiTheme="minorHAnsi" w:cstheme="minorBidi"/>
          <w:smallCaps w:val="0"/>
          <w:noProof/>
          <w:kern w:val="2"/>
          <w:sz w:val="22"/>
          <w:szCs w:val="22"/>
          <w:lang w:val="el-GR" w:eastAsia="el-GR"/>
        </w:rPr>
      </w:pPr>
      <w:hyperlink w:anchor="_Toc156758936" w:history="1">
        <w:r w:rsidR="00BB056E" w:rsidRPr="00E7065C">
          <w:rPr>
            <w:rStyle w:val="-"/>
            <w:noProof/>
            <w:lang w:val="el-GR"/>
          </w:rPr>
          <w:t>2.6 Συχνότητα δειγματοληψιών</w:t>
        </w:r>
        <w:r w:rsidR="00BB056E">
          <w:rPr>
            <w:noProof/>
            <w:webHidden/>
          </w:rPr>
          <w:tab/>
        </w:r>
        <w:r w:rsidR="00F574BD">
          <w:rPr>
            <w:noProof/>
            <w:webHidden/>
          </w:rPr>
          <w:fldChar w:fldCharType="begin"/>
        </w:r>
        <w:r w:rsidR="00BB056E">
          <w:rPr>
            <w:noProof/>
            <w:webHidden/>
          </w:rPr>
          <w:instrText xml:space="preserve"> PAGEREF _Toc156758936 \h </w:instrText>
        </w:r>
        <w:r w:rsidR="00F574BD">
          <w:rPr>
            <w:noProof/>
            <w:webHidden/>
          </w:rPr>
        </w:r>
        <w:r w:rsidR="00F574BD">
          <w:rPr>
            <w:noProof/>
            <w:webHidden/>
          </w:rPr>
          <w:fldChar w:fldCharType="separate"/>
        </w:r>
        <w:r w:rsidR="007E5764">
          <w:rPr>
            <w:noProof/>
            <w:webHidden/>
          </w:rPr>
          <w:t>63</w:t>
        </w:r>
        <w:r w:rsidR="00F574BD">
          <w:rPr>
            <w:noProof/>
            <w:webHidden/>
          </w:rPr>
          <w:fldChar w:fldCharType="end"/>
        </w:r>
      </w:hyperlink>
    </w:p>
    <w:p w14:paraId="20C52C05" w14:textId="77777777" w:rsidR="00BB056E" w:rsidRDefault="00000000">
      <w:pPr>
        <w:pStyle w:val="34"/>
        <w:tabs>
          <w:tab w:val="right" w:leader="dot" w:pos="9628"/>
        </w:tabs>
        <w:rPr>
          <w:rFonts w:asciiTheme="minorHAnsi" w:eastAsiaTheme="minorEastAsia" w:hAnsiTheme="minorHAnsi" w:cstheme="minorBidi"/>
          <w:i w:val="0"/>
          <w:iCs w:val="0"/>
          <w:noProof/>
          <w:kern w:val="2"/>
          <w:sz w:val="22"/>
          <w:szCs w:val="22"/>
          <w:lang w:val="el-GR" w:eastAsia="el-GR"/>
        </w:rPr>
      </w:pPr>
      <w:hyperlink w:anchor="_Toc156758937" w:history="1">
        <w:r w:rsidR="00BB056E" w:rsidRPr="00E7065C">
          <w:rPr>
            <w:rStyle w:val="-"/>
            <w:noProof/>
            <w:lang w:val="el-GR"/>
          </w:rPr>
          <w:t>2.6.1 Χρονοδιάγραμμα παρακολούθησης</w:t>
        </w:r>
        <w:r w:rsidR="00BB056E">
          <w:rPr>
            <w:noProof/>
            <w:webHidden/>
          </w:rPr>
          <w:tab/>
        </w:r>
        <w:r w:rsidR="00F574BD">
          <w:rPr>
            <w:noProof/>
            <w:webHidden/>
          </w:rPr>
          <w:fldChar w:fldCharType="begin"/>
        </w:r>
        <w:r w:rsidR="00BB056E">
          <w:rPr>
            <w:noProof/>
            <w:webHidden/>
          </w:rPr>
          <w:instrText xml:space="preserve"> PAGEREF _Toc156758937 \h </w:instrText>
        </w:r>
        <w:r w:rsidR="00F574BD">
          <w:rPr>
            <w:noProof/>
            <w:webHidden/>
          </w:rPr>
        </w:r>
        <w:r w:rsidR="00F574BD">
          <w:rPr>
            <w:noProof/>
            <w:webHidden/>
          </w:rPr>
          <w:fldChar w:fldCharType="separate"/>
        </w:r>
        <w:r w:rsidR="007E5764">
          <w:rPr>
            <w:noProof/>
            <w:webHidden/>
          </w:rPr>
          <w:t>63</w:t>
        </w:r>
        <w:r w:rsidR="00F574BD">
          <w:rPr>
            <w:noProof/>
            <w:webHidden/>
          </w:rPr>
          <w:fldChar w:fldCharType="end"/>
        </w:r>
      </w:hyperlink>
    </w:p>
    <w:p w14:paraId="473677E9" w14:textId="77777777" w:rsidR="00BB056E" w:rsidRDefault="00000000">
      <w:pPr>
        <w:pStyle w:val="34"/>
        <w:tabs>
          <w:tab w:val="right" w:leader="dot" w:pos="9628"/>
        </w:tabs>
        <w:rPr>
          <w:rFonts w:asciiTheme="minorHAnsi" w:eastAsiaTheme="minorEastAsia" w:hAnsiTheme="minorHAnsi" w:cstheme="minorBidi"/>
          <w:i w:val="0"/>
          <w:iCs w:val="0"/>
          <w:noProof/>
          <w:kern w:val="2"/>
          <w:sz w:val="22"/>
          <w:szCs w:val="22"/>
          <w:lang w:val="el-GR" w:eastAsia="el-GR"/>
        </w:rPr>
      </w:pPr>
      <w:hyperlink w:anchor="_Toc156758938" w:history="1">
        <w:r w:rsidR="00BB056E" w:rsidRPr="00E7065C">
          <w:rPr>
            <w:rStyle w:val="-"/>
            <w:noProof/>
            <w:lang w:val="el-GR"/>
          </w:rPr>
          <w:t>2.6.2 Συχνότητα παρακολούθησης</w:t>
        </w:r>
        <w:r w:rsidR="00BB056E">
          <w:rPr>
            <w:noProof/>
            <w:webHidden/>
          </w:rPr>
          <w:tab/>
        </w:r>
        <w:r w:rsidR="00F574BD">
          <w:rPr>
            <w:noProof/>
            <w:webHidden/>
          </w:rPr>
          <w:fldChar w:fldCharType="begin"/>
        </w:r>
        <w:r w:rsidR="00BB056E">
          <w:rPr>
            <w:noProof/>
            <w:webHidden/>
          </w:rPr>
          <w:instrText xml:space="preserve"> PAGEREF _Toc156758938 \h </w:instrText>
        </w:r>
        <w:r w:rsidR="00F574BD">
          <w:rPr>
            <w:noProof/>
            <w:webHidden/>
          </w:rPr>
        </w:r>
        <w:r w:rsidR="00F574BD">
          <w:rPr>
            <w:noProof/>
            <w:webHidden/>
          </w:rPr>
          <w:fldChar w:fldCharType="separate"/>
        </w:r>
        <w:r w:rsidR="007E5764">
          <w:rPr>
            <w:noProof/>
            <w:webHidden/>
          </w:rPr>
          <w:t>63</w:t>
        </w:r>
        <w:r w:rsidR="00F574BD">
          <w:rPr>
            <w:noProof/>
            <w:webHidden/>
          </w:rPr>
          <w:fldChar w:fldCharType="end"/>
        </w:r>
      </w:hyperlink>
    </w:p>
    <w:p w14:paraId="0FA2F30C" w14:textId="77777777" w:rsidR="00BB056E" w:rsidRDefault="00000000">
      <w:pPr>
        <w:pStyle w:val="24"/>
        <w:tabs>
          <w:tab w:val="right" w:leader="dot" w:pos="9628"/>
        </w:tabs>
        <w:rPr>
          <w:rFonts w:asciiTheme="minorHAnsi" w:eastAsiaTheme="minorEastAsia" w:hAnsiTheme="minorHAnsi" w:cstheme="minorBidi"/>
          <w:smallCaps w:val="0"/>
          <w:noProof/>
          <w:kern w:val="2"/>
          <w:sz w:val="22"/>
          <w:szCs w:val="22"/>
          <w:lang w:val="el-GR" w:eastAsia="el-GR"/>
        </w:rPr>
      </w:pPr>
      <w:hyperlink w:anchor="_Toc156758939" w:history="1">
        <w:r w:rsidR="00BB056E" w:rsidRPr="00E7065C">
          <w:rPr>
            <w:rStyle w:val="-"/>
            <w:noProof/>
            <w:lang w:val="el-GR"/>
          </w:rPr>
          <w:t>2.7 Πρόσθετες δειγματοληψίες / αναλύσεις</w:t>
        </w:r>
        <w:r w:rsidR="00BB056E">
          <w:rPr>
            <w:noProof/>
            <w:webHidden/>
          </w:rPr>
          <w:tab/>
        </w:r>
        <w:r w:rsidR="00F574BD">
          <w:rPr>
            <w:noProof/>
            <w:webHidden/>
          </w:rPr>
          <w:fldChar w:fldCharType="begin"/>
        </w:r>
        <w:r w:rsidR="00BB056E">
          <w:rPr>
            <w:noProof/>
            <w:webHidden/>
          </w:rPr>
          <w:instrText xml:space="preserve"> PAGEREF _Toc156758939 \h </w:instrText>
        </w:r>
        <w:r w:rsidR="00F574BD">
          <w:rPr>
            <w:noProof/>
            <w:webHidden/>
          </w:rPr>
        </w:r>
        <w:r w:rsidR="00F574BD">
          <w:rPr>
            <w:noProof/>
            <w:webHidden/>
          </w:rPr>
          <w:fldChar w:fldCharType="separate"/>
        </w:r>
        <w:r w:rsidR="007E5764">
          <w:rPr>
            <w:noProof/>
            <w:webHidden/>
          </w:rPr>
          <w:t>64</w:t>
        </w:r>
        <w:r w:rsidR="00F574BD">
          <w:rPr>
            <w:noProof/>
            <w:webHidden/>
          </w:rPr>
          <w:fldChar w:fldCharType="end"/>
        </w:r>
      </w:hyperlink>
    </w:p>
    <w:p w14:paraId="7952DF2F" w14:textId="77777777" w:rsidR="00BB056E" w:rsidRDefault="00000000">
      <w:pPr>
        <w:pStyle w:val="24"/>
        <w:tabs>
          <w:tab w:val="right" w:leader="dot" w:pos="9628"/>
        </w:tabs>
        <w:rPr>
          <w:rFonts w:asciiTheme="minorHAnsi" w:eastAsiaTheme="minorEastAsia" w:hAnsiTheme="minorHAnsi" w:cstheme="minorBidi"/>
          <w:smallCaps w:val="0"/>
          <w:noProof/>
          <w:kern w:val="2"/>
          <w:sz w:val="22"/>
          <w:szCs w:val="22"/>
          <w:lang w:val="el-GR" w:eastAsia="el-GR"/>
        </w:rPr>
      </w:pPr>
      <w:hyperlink w:anchor="_Toc156758940" w:history="1">
        <w:r w:rsidR="00BB056E" w:rsidRPr="00E7065C">
          <w:rPr>
            <w:rStyle w:val="-"/>
            <w:noProof/>
            <w:lang w:val="el-GR"/>
          </w:rPr>
          <w:t>2.8 Συμπλήρωση δελτίου δειγματοληψίας</w:t>
        </w:r>
        <w:r w:rsidR="00BB056E">
          <w:rPr>
            <w:noProof/>
            <w:webHidden/>
          </w:rPr>
          <w:tab/>
        </w:r>
        <w:r w:rsidR="00F574BD">
          <w:rPr>
            <w:noProof/>
            <w:webHidden/>
          </w:rPr>
          <w:fldChar w:fldCharType="begin"/>
        </w:r>
        <w:r w:rsidR="00BB056E">
          <w:rPr>
            <w:noProof/>
            <w:webHidden/>
          </w:rPr>
          <w:instrText xml:space="preserve"> PAGEREF _Toc156758940 \h </w:instrText>
        </w:r>
        <w:r w:rsidR="00F574BD">
          <w:rPr>
            <w:noProof/>
            <w:webHidden/>
          </w:rPr>
        </w:r>
        <w:r w:rsidR="00F574BD">
          <w:rPr>
            <w:noProof/>
            <w:webHidden/>
          </w:rPr>
          <w:fldChar w:fldCharType="separate"/>
        </w:r>
        <w:r w:rsidR="007E5764">
          <w:rPr>
            <w:noProof/>
            <w:webHidden/>
          </w:rPr>
          <w:t>65</w:t>
        </w:r>
        <w:r w:rsidR="00F574BD">
          <w:rPr>
            <w:noProof/>
            <w:webHidden/>
          </w:rPr>
          <w:fldChar w:fldCharType="end"/>
        </w:r>
      </w:hyperlink>
    </w:p>
    <w:p w14:paraId="7B490761" w14:textId="77777777" w:rsidR="00BB056E" w:rsidRDefault="00000000">
      <w:pPr>
        <w:pStyle w:val="24"/>
        <w:tabs>
          <w:tab w:val="right" w:leader="dot" w:pos="9628"/>
        </w:tabs>
        <w:rPr>
          <w:rFonts w:asciiTheme="minorHAnsi" w:eastAsiaTheme="minorEastAsia" w:hAnsiTheme="minorHAnsi" w:cstheme="minorBidi"/>
          <w:smallCaps w:val="0"/>
          <w:noProof/>
          <w:kern w:val="2"/>
          <w:sz w:val="22"/>
          <w:szCs w:val="22"/>
          <w:lang w:val="el-GR" w:eastAsia="el-GR"/>
        </w:rPr>
      </w:pPr>
      <w:hyperlink w:anchor="_Toc156758941" w:history="1">
        <w:r w:rsidR="00BB056E" w:rsidRPr="00E7065C">
          <w:rPr>
            <w:rStyle w:val="-"/>
            <w:noProof/>
            <w:lang w:val="el-GR"/>
          </w:rPr>
          <w:t>2.9 Τεκμηρίωση σημείου / διενέργειας δειγματοληψίας και προσδιορισμός συντεταγμένων</w:t>
        </w:r>
        <w:r w:rsidR="00BB056E">
          <w:rPr>
            <w:noProof/>
            <w:webHidden/>
          </w:rPr>
          <w:tab/>
        </w:r>
        <w:r w:rsidR="00F574BD">
          <w:rPr>
            <w:noProof/>
            <w:webHidden/>
          </w:rPr>
          <w:fldChar w:fldCharType="begin"/>
        </w:r>
        <w:r w:rsidR="00BB056E">
          <w:rPr>
            <w:noProof/>
            <w:webHidden/>
          </w:rPr>
          <w:instrText xml:space="preserve"> PAGEREF _Toc156758941 \h </w:instrText>
        </w:r>
        <w:r w:rsidR="00F574BD">
          <w:rPr>
            <w:noProof/>
            <w:webHidden/>
          </w:rPr>
        </w:r>
        <w:r w:rsidR="00F574BD">
          <w:rPr>
            <w:noProof/>
            <w:webHidden/>
          </w:rPr>
          <w:fldChar w:fldCharType="separate"/>
        </w:r>
        <w:r w:rsidR="007E5764">
          <w:rPr>
            <w:noProof/>
            <w:webHidden/>
          </w:rPr>
          <w:t>66</w:t>
        </w:r>
        <w:r w:rsidR="00F574BD">
          <w:rPr>
            <w:noProof/>
            <w:webHidden/>
          </w:rPr>
          <w:fldChar w:fldCharType="end"/>
        </w:r>
      </w:hyperlink>
    </w:p>
    <w:p w14:paraId="3BAD1770" w14:textId="77777777" w:rsidR="00BB056E" w:rsidRDefault="00000000">
      <w:pPr>
        <w:pStyle w:val="15"/>
        <w:tabs>
          <w:tab w:val="right" w:leader="dot" w:pos="9628"/>
        </w:tabs>
        <w:rPr>
          <w:rFonts w:asciiTheme="minorHAnsi" w:eastAsiaTheme="minorEastAsia" w:hAnsiTheme="minorHAnsi" w:cstheme="minorBidi"/>
          <w:b w:val="0"/>
          <w:bCs w:val="0"/>
          <w:caps w:val="0"/>
          <w:noProof/>
          <w:kern w:val="2"/>
          <w:sz w:val="22"/>
          <w:szCs w:val="22"/>
          <w:lang w:val="el-GR" w:eastAsia="el-GR"/>
        </w:rPr>
      </w:pPr>
      <w:hyperlink w:anchor="_Toc156758942" w:history="1">
        <w:r w:rsidR="00BB056E" w:rsidRPr="00E7065C">
          <w:rPr>
            <w:rStyle w:val="-"/>
            <w:noProof/>
            <w:lang w:val="el-GR"/>
          </w:rPr>
          <w:t>3. ΕΙΣΑΓΩΓΗ ΣΤΟΙΧΕΙΩΝ ΣΕ ΔΙΑΔΙΚΤΥΑΚΗ ΒΑΣΗ ΔΕΔΟΜΕΝΩΝ</w:t>
        </w:r>
        <w:r w:rsidR="00BB056E">
          <w:rPr>
            <w:noProof/>
            <w:webHidden/>
          </w:rPr>
          <w:tab/>
        </w:r>
        <w:r w:rsidR="00F574BD">
          <w:rPr>
            <w:noProof/>
            <w:webHidden/>
          </w:rPr>
          <w:fldChar w:fldCharType="begin"/>
        </w:r>
        <w:r w:rsidR="00BB056E">
          <w:rPr>
            <w:noProof/>
            <w:webHidden/>
          </w:rPr>
          <w:instrText xml:space="preserve"> PAGEREF _Toc156758942 \h </w:instrText>
        </w:r>
        <w:r w:rsidR="00F574BD">
          <w:rPr>
            <w:noProof/>
            <w:webHidden/>
          </w:rPr>
        </w:r>
        <w:r w:rsidR="00F574BD">
          <w:rPr>
            <w:noProof/>
            <w:webHidden/>
          </w:rPr>
          <w:fldChar w:fldCharType="separate"/>
        </w:r>
        <w:r w:rsidR="007E5764">
          <w:rPr>
            <w:noProof/>
            <w:webHidden/>
          </w:rPr>
          <w:t>67</w:t>
        </w:r>
        <w:r w:rsidR="00F574BD">
          <w:rPr>
            <w:noProof/>
            <w:webHidden/>
          </w:rPr>
          <w:fldChar w:fldCharType="end"/>
        </w:r>
      </w:hyperlink>
    </w:p>
    <w:p w14:paraId="7A68FF9F" w14:textId="77777777" w:rsidR="00BB056E" w:rsidRDefault="00000000">
      <w:pPr>
        <w:pStyle w:val="15"/>
        <w:tabs>
          <w:tab w:val="right" w:leader="dot" w:pos="9628"/>
        </w:tabs>
        <w:rPr>
          <w:rFonts w:asciiTheme="minorHAnsi" w:eastAsiaTheme="minorEastAsia" w:hAnsiTheme="minorHAnsi" w:cstheme="minorBidi"/>
          <w:b w:val="0"/>
          <w:bCs w:val="0"/>
          <w:caps w:val="0"/>
          <w:noProof/>
          <w:kern w:val="2"/>
          <w:sz w:val="22"/>
          <w:szCs w:val="22"/>
          <w:lang w:val="el-GR" w:eastAsia="el-GR"/>
        </w:rPr>
      </w:pPr>
      <w:hyperlink w:anchor="_Toc156758943" w:history="1">
        <w:r w:rsidR="00BB056E" w:rsidRPr="00E7065C">
          <w:rPr>
            <w:rStyle w:val="-"/>
            <w:noProof/>
            <w:lang w:val="el-GR"/>
          </w:rPr>
          <w:t>4. ΠΑΡΑΔΟΤΕΑ ΣΥΜΒΑΣΗΣ</w:t>
        </w:r>
        <w:r w:rsidR="00BB056E">
          <w:rPr>
            <w:noProof/>
            <w:webHidden/>
          </w:rPr>
          <w:tab/>
        </w:r>
        <w:r w:rsidR="00F574BD">
          <w:rPr>
            <w:noProof/>
            <w:webHidden/>
          </w:rPr>
          <w:fldChar w:fldCharType="begin"/>
        </w:r>
        <w:r w:rsidR="00BB056E">
          <w:rPr>
            <w:noProof/>
            <w:webHidden/>
          </w:rPr>
          <w:instrText xml:space="preserve"> PAGEREF _Toc156758943 \h </w:instrText>
        </w:r>
        <w:r w:rsidR="00F574BD">
          <w:rPr>
            <w:noProof/>
            <w:webHidden/>
          </w:rPr>
        </w:r>
        <w:r w:rsidR="00F574BD">
          <w:rPr>
            <w:noProof/>
            <w:webHidden/>
          </w:rPr>
          <w:fldChar w:fldCharType="separate"/>
        </w:r>
        <w:r w:rsidR="007E5764">
          <w:rPr>
            <w:noProof/>
            <w:webHidden/>
          </w:rPr>
          <w:t>67</w:t>
        </w:r>
        <w:r w:rsidR="00F574BD">
          <w:rPr>
            <w:noProof/>
            <w:webHidden/>
          </w:rPr>
          <w:fldChar w:fldCharType="end"/>
        </w:r>
      </w:hyperlink>
    </w:p>
    <w:p w14:paraId="29237218" w14:textId="77777777" w:rsidR="00BB056E" w:rsidRDefault="00000000">
      <w:pPr>
        <w:pStyle w:val="24"/>
        <w:tabs>
          <w:tab w:val="right" w:leader="dot" w:pos="9628"/>
        </w:tabs>
        <w:rPr>
          <w:rFonts w:asciiTheme="minorHAnsi" w:eastAsiaTheme="minorEastAsia" w:hAnsiTheme="minorHAnsi" w:cstheme="minorBidi"/>
          <w:smallCaps w:val="0"/>
          <w:noProof/>
          <w:kern w:val="2"/>
          <w:sz w:val="22"/>
          <w:szCs w:val="22"/>
          <w:lang w:val="el-GR" w:eastAsia="el-GR"/>
        </w:rPr>
      </w:pPr>
      <w:hyperlink w:anchor="_Toc156758944" w:history="1">
        <w:r w:rsidR="00BB056E" w:rsidRPr="00E7065C">
          <w:rPr>
            <w:rStyle w:val="-"/>
            <w:noProof/>
            <w:lang w:val="el-GR"/>
          </w:rPr>
          <w:t>4.1 Χρονοδιάγραμμα παρακολούθησης</w:t>
        </w:r>
        <w:r w:rsidR="00BB056E">
          <w:rPr>
            <w:noProof/>
            <w:webHidden/>
          </w:rPr>
          <w:tab/>
        </w:r>
        <w:r w:rsidR="00F574BD">
          <w:rPr>
            <w:noProof/>
            <w:webHidden/>
          </w:rPr>
          <w:fldChar w:fldCharType="begin"/>
        </w:r>
        <w:r w:rsidR="00BB056E">
          <w:rPr>
            <w:noProof/>
            <w:webHidden/>
          </w:rPr>
          <w:instrText xml:space="preserve"> PAGEREF _Toc156758944 \h </w:instrText>
        </w:r>
        <w:r w:rsidR="00F574BD">
          <w:rPr>
            <w:noProof/>
            <w:webHidden/>
          </w:rPr>
        </w:r>
        <w:r w:rsidR="00F574BD">
          <w:rPr>
            <w:noProof/>
            <w:webHidden/>
          </w:rPr>
          <w:fldChar w:fldCharType="separate"/>
        </w:r>
        <w:r w:rsidR="007E5764">
          <w:rPr>
            <w:noProof/>
            <w:webHidden/>
          </w:rPr>
          <w:t>67</w:t>
        </w:r>
        <w:r w:rsidR="00F574BD">
          <w:rPr>
            <w:noProof/>
            <w:webHidden/>
          </w:rPr>
          <w:fldChar w:fldCharType="end"/>
        </w:r>
      </w:hyperlink>
    </w:p>
    <w:p w14:paraId="4FDCDBF5" w14:textId="77777777" w:rsidR="00BB056E" w:rsidRDefault="00000000">
      <w:pPr>
        <w:pStyle w:val="24"/>
        <w:tabs>
          <w:tab w:val="right" w:leader="dot" w:pos="9628"/>
        </w:tabs>
        <w:rPr>
          <w:rFonts w:asciiTheme="minorHAnsi" w:eastAsiaTheme="minorEastAsia" w:hAnsiTheme="minorHAnsi" w:cstheme="minorBidi"/>
          <w:smallCaps w:val="0"/>
          <w:noProof/>
          <w:kern w:val="2"/>
          <w:sz w:val="22"/>
          <w:szCs w:val="22"/>
          <w:lang w:val="el-GR" w:eastAsia="el-GR"/>
        </w:rPr>
      </w:pPr>
      <w:hyperlink w:anchor="_Toc156758945" w:history="1">
        <w:r w:rsidR="00BB056E" w:rsidRPr="00E7065C">
          <w:rPr>
            <w:rStyle w:val="-"/>
            <w:noProof/>
            <w:lang w:val="el-GR"/>
          </w:rPr>
          <w:t>4.2 Αποτελέσματα παρακολούθησης</w:t>
        </w:r>
        <w:r w:rsidR="00BB056E">
          <w:rPr>
            <w:noProof/>
            <w:webHidden/>
          </w:rPr>
          <w:tab/>
        </w:r>
        <w:r w:rsidR="00F574BD">
          <w:rPr>
            <w:noProof/>
            <w:webHidden/>
          </w:rPr>
          <w:fldChar w:fldCharType="begin"/>
        </w:r>
        <w:r w:rsidR="00BB056E">
          <w:rPr>
            <w:noProof/>
            <w:webHidden/>
          </w:rPr>
          <w:instrText xml:space="preserve"> PAGEREF _Toc156758945 \h </w:instrText>
        </w:r>
        <w:r w:rsidR="00F574BD">
          <w:rPr>
            <w:noProof/>
            <w:webHidden/>
          </w:rPr>
        </w:r>
        <w:r w:rsidR="00F574BD">
          <w:rPr>
            <w:noProof/>
            <w:webHidden/>
          </w:rPr>
          <w:fldChar w:fldCharType="separate"/>
        </w:r>
        <w:r w:rsidR="007E5764">
          <w:rPr>
            <w:noProof/>
            <w:webHidden/>
          </w:rPr>
          <w:t>67</w:t>
        </w:r>
        <w:r w:rsidR="00F574BD">
          <w:rPr>
            <w:noProof/>
            <w:webHidden/>
          </w:rPr>
          <w:fldChar w:fldCharType="end"/>
        </w:r>
      </w:hyperlink>
    </w:p>
    <w:p w14:paraId="66EF2CA7" w14:textId="77777777" w:rsidR="00BB056E" w:rsidRDefault="00000000">
      <w:pPr>
        <w:pStyle w:val="24"/>
        <w:tabs>
          <w:tab w:val="right" w:leader="dot" w:pos="9628"/>
        </w:tabs>
        <w:rPr>
          <w:rFonts w:asciiTheme="minorHAnsi" w:eastAsiaTheme="minorEastAsia" w:hAnsiTheme="minorHAnsi" w:cstheme="minorBidi"/>
          <w:smallCaps w:val="0"/>
          <w:noProof/>
          <w:kern w:val="2"/>
          <w:sz w:val="22"/>
          <w:szCs w:val="22"/>
          <w:lang w:val="el-GR" w:eastAsia="el-GR"/>
        </w:rPr>
      </w:pPr>
      <w:hyperlink w:anchor="_Toc156758946" w:history="1">
        <w:r w:rsidR="00BB056E" w:rsidRPr="00E7065C">
          <w:rPr>
            <w:rStyle w:val="-"/>
            <w:noProof/>
            <w:lang w:val="el-GR"/>
          </w:rPr>
          <w:t>4.3 Τεκμηρίωση διενέργειας δειγματοληψίας και Καθορισμός συντεταγμένων</w:t>
        </w:r>
        <w:r w:rsidR="00BB056E">
          <w:rPr>
            <w:noProof/>
            <w:webHidden/>
          </w:rPr>
          <w:tab/>
        </w:r>
        <w:r w:rsidR="00F574BD">
          <w:rPr>
            <w:noProof/>
            <w:webHidden/>
          </w:rPr>
          <w:fldChar w:fldCharType="begin"/>
        </w:r>
        <w:r w:rsidR="00BB056E">
          <w:rPr>
            <w:noProof/>
            <w:webHidden/>
          </w:rPr>
          <w:instrText xml:space="preserve"> PAGEREF _Toc156758946 \h </w:instrText>
        </w:r>
        <w:r w:rsidR="00F574BD">
          <w:rPr>
            <w:noProof/>
            <w:webHidden/>
          </w:rPr>
        </w:r>
        <w:r w:rsidR="00F574BD">
          <w:rPr>
            <w:noProof/>
            <w:webHidden/>
          </w:rPr>
          <w:fldChar w:fldCharType="separate"/>
        </w:r>
        <w:r w:rsidR="007E5764">
          <w:rPr>
            <w:noProof/>
            <w:webHidden/>
          </w:rPr>
          <w:t>68</w:t>
        </w:r>
        <w:r w:rsidR="00F574BD">
          <w:rPr>
            <w:noProof/>
            <w:webHidden/>
          </w:rPr>
          <w:fldChar w:fldCharType="end"/>
        </w:r>
      </w:hyperlink>
    </w:p>
    <w:p w14:paraId="0090FD08" w14:textId="77777777" w:rsidR="00BB056E" w:rsidRDefault="00000000">
      <w:pPr>
        <w:pStyle w:val="24"/>
        <w:tabs>
          <w:tab w:val="right" w:leader="dot" w:pos="9628"/>
        </w:tabs>
        <w:rPr>
          <w:rFonts w:asciiTheme="minorHAnsi" w:eastAsiaTheme="minorEastAsia" w:hAnsiTheme="minorHAnsi" w:cstheme="minorBidi"/>
          <w:smallCaps w:val="0"/>
          <w:noProof/>
          <w:kern w:val="2"/>
          <w:sz w:val="22"/>
          <w:szCs w:val="22"/>
          <w:lang w:val="el-GR" w:eastAsia="el-GR"/>
        </w:rPr>
      </w:pPr>
      <w:hyperlink w:anchor="_Toc156758947" w:history="1">
        <w:r w:rsidR="00BB056E" w:rsidRPr="00E7065C">
          <w:rPr>
            <w:rStyle w:val="-"/>
            <w:noProof/>
            <w:lang w:val="el-GR"/>
          </w:rPr>
          <w:t>4.4 Δελτία δειγματοληψίας</w:t>
        </w:r>
        <w:r w:rsidR="00BB056E">
          <w:rPr>
            <w:noProof/>
            <w:webHidden/>
          </w:rPr>
          <w:tab/>
        </w:r>
        <w:r w:rsidR="00F574BD">
          <w:rPr>
            <w:noProof/>
            <w:webHidden/>
          </w:rPr>
          <w:fldChar w:fldCharType="begin"/>
        </w:r>
        <w:r w:rsidR="00BB056E">
          <w:rPr>
            <w:noProof/>
            <w:webHidden/>
          </w:rPr>
          <w:instrText xml:space="preserve"> PAGEREF _Toc156758947 \h </w:instrText>
        </w:r>
        <w:r w:rsidR="00F574BD">
          <w:rPr>
            <w:noProof/>
            <w:webHidden/>
          </w:rPr>
        </w:r>
        <w:r w:rsidR="00F574BD">
          <w:rPr>
            <w:noProof/>
            <w:webHidden/>
          </w:rPr>
          <w:fldChar w:fldCharType="separate"/>
        </w:r>
        <w:r w:rsidR="007E5764">
          <w:rPr>
            <w:noProof/>
            <w:webHidden/>
          </w:rPr>
          <w:t>68</w:t>
        </w:r>
        <w:r w:rsidR="00F574BD">
          <w:rPr>
            <w:noProof/>
            <w:webHidden/>
          </w:rPr>
          <w:fldChar w:fldCharType="end"/>
        </w:r>
      </w:hyperlink>
    </w:p>
    <w:p w14:paraId="5547C0C5" w14:textId="77777777" w:rsidR="00BB056E" w:rsidRDefault="00000000">
      <w:pPr>
        <w:pStyle w:val="24"/>
        <w:tabs>
          <w:tab w:val="right" w:leader="dot" w:pos="9628"/>
        </w:tabs>
        <w:rPr>
          <w:rFonts w:asciiTheme="minorHAnsi" w:eastAsiaTheme="minorEastAsia" w:hAnsiTheme="minorHAnsi" w:cstheme="minorBidi"/>
          <w:smallCaps w:val="0"/>
          <w:noProof/>
          <w:kern w:val="2"/>
          <w:sz w:val="22"/>
          <w:szCs w:val="22"/>
          <w:lang w:val="el-GR" w:eastAsia="el-GR"/>
        </w:rPr>
      </w:pPr>
      <w:hyperlink w:anchor="_Toc156758948" w:history="1">
        <w:r w:rsidR="00BB056E" w:rsidRPr="00E7065C">
          <w:rPr>
            <w:rStyle w:val="-"/>
            <w:noProof/>
            <w:lang w:val="el-GR"/>
          </w:rPr>
          <w:t>4.5 Εισαγωγή των δεδομένων σε διαδικτυακή βάση του ΥΠΕΝ</w:t>
        </w:r>
        <w:r w:rsidR="00BB056E">
          <w:rPr>
            <w:noProof/>
            <w:webHidden/>
          </w:rPr>
          <w:tab/>
        </w:r>
        <w:r w:rsidR="00F574BD">
          <w:rPr>
            <w:noProof/>
            <w:webHidden/>
          </w:rPr>
          <w:fldChar w:fldCharType="begin"/>
        </w:r>
        <w:r w:rsidR="00BB056E">
          <w:rPr>
            <w:noProof/>
            <w:webHidden/>
          </w:rPr>
          <w:instrText xml:space="preserve"> PAGEREF _Toc156758948 \h </w:instrText>
        </w:r>
        <w:r w:rsidR="00F574BD">
          <w:rPr>
            <w:noProof/>
            <w:webHidden/>
          </w:rPr>
        </w:r>
        <w:r w:rsidR="00F574BD">
          <w:rPr>
            <w:noProof/>
            <w:webHidden/>
          </w:rPr>
          <w:fldChar w:fldCharType="separate"/>
        </w:r>
        <w:r w:rsidR="007E5764">
          <w:rPr>
            <w:noProof/>
            <w:webHidden/>
          </w:rPr>
          <w:t>68</w:t>
        </w:r>
        <w:r w:rsidR="00F574BD">
          <w:rPr>
            <w:noProof/>
            <w:webHidden/>
          </w:rPr>
          <w:fldChar w:fldCharType="end"/>
        </w:r>
      </w:hyperlink>
    </w:p>
    <w:p w14:paraId="3CBB2D7E" w14:textId="77777777" w:rsidR="00BB056E" w:rsidRDefault="00000000">
      <w:pPr>
        <w:pStyle w:val="15"/>
        <w:tabs>
          <w:tab w:val="right" w:leader="dot" w:pos="9628"/>
        </w:tabs>
        <w:rPr>
          <w:rFonts w:asciiTheme="minorHAnsi" w:eastAsiaTheme="minorEastAsia" w:hAnsiTheme="minorHAnsi" w:cstheme="minorBidi"/>
          <w:b w:val="0"/>
          <w:bCs w:val="0"/>
          <w:caps w:val="0"/>
          <w:noProof/>
          <w:kern w:val="2"/>
          <w:sz w:val="22"/>
          <w:szCs w:val="22"/>
          <w:lang w:val="el-GR" w:eastAsia="el-GR"/>
        </w:rPr>
      </w:pPr>
      <w:hyperlink w:anchor="_Toc156758949" w:history="1">
        <w:r w:rsidR="00BB056E" w:rsidRPr="00E7065C">
          <w:rPr>
            <w:rStyle w:val="-"/>
            <w:noProof/>
            <w:lang w:val="el-GR"/>
          </w:rPr>
          <w:t>ΚΕΦΑΛΑΙΟ ΙΙ. ΣΥΝΤΑΞΗ ΜΗΤΡΩΟΥ ΤΑΥΤΟΤΗΤΩΝ ΑΚΤΩΝ ΚΟΛΥΜΒΗΣΗΣ ΠΕΡΙΦΕΡΕΙΑΣ ΔΥΤΙΚΗΣ ΕΛΛΑΔΑΣ ΓΙΑ ΤΗΝ ΠΕΡΙΟΔΟ 2024-2029</w:t>
        </w:r>
        <w:r w:rsidR="00BB056E">
          <w:rPr>
            <w:noProof/>
            <w:webHidden/>
          </w:rPr>
          <w:tab/>
        </w:r>
        <w:r w:rsidR="00F574BD">
          <w:rPr>
            <w:noProof/>
            <w:webHidden/>
          </w:rPr>
          <w:fldChar w:fldCharType="begin"/>
        </w:r>
        <w:r w:rsidR="00BB056E">
          <w:rPr>
            <w:noProof/>
            <w:webHidden/>
          </w:rPr>
          <w:instrText xml:space="preserve"> PAGEREF _Toc156758949 \h </w:instrText>
        </w:r>
        <w:r w:rsidR="00F574BD">
          <w:rPr>
            <w:noProof/>
            <w:webHidden/>
          </w:rPr>
        </w:r>
        <w:r w:rsidR="00F574BD">
          <w:rPr>
            <w:noProof/>
            <w:webHidden/>
          </w:rPr>
          <w:fldChar w:fldCharType="separate"/>
        </w:r>
        <w:r w:rsidR="007E5764">
          <w:rPr>
            <w:noProof/>
            <w:webHidden/>
          </w:rPr>
          <w:t>70</w:t>
        </w:r>
        <w:r w:rsidR="00F574BD">
          <w:rPr>
            <w:noProof/>
            <w:webHidden/>
          </w:rPr>
          <w:fldChar w:fldCharType="end"/>
        </w:r>
      </w:hyperlink>
    </w:p>
    <w:p w14:paraId="73CD1D9A" w14:textId="77777777" w:rsidR="00BB056E" w:rsidRDefault="00000000">
      <w:pPr>
        <w:pStyle w:val="15"/>
        <w:tabs>
          <w:tab w:val="right" w:leader="dot" w:pos="9628"/>
        </w:tabs>
        <w:rPr>
          <w:rFonts w:asciiTheme="minorHAnsi" w:eastAsiaTheme="minorEastAsia" w:hAnsiTheme="minorHAnsi" w:cstheme="minorBidi"/>
          <w:b w:val="0"/>
          <w:bCs w:val="0"/>
          <w:caps w:val="0"/>
          <w:noProof/>
          <w:kern w:val="2"/>
          <w:sz w:val="22"/>
          <w:szCs w:val="22"/>
          <w:lang w:val="el-GR" w:eastAsia="el-GR"/>
        </w:rPr>
      </w:pPr>
      <w:hyperlink w:anchor="_Toc156758950" w:history="1">
        <w:r w:rsidR="00BB056E" w:rsidRPr="00E7065C">
          <w:rPr>
            <w:rStyle w:val="-"/>
            <w:noProof/>
            <w:lang w:val="el-GR"/>
          </w:rPr>
          <w:t>1. ΑΝΤΙΚΕΙΜΕΝΟ ΤΟΥ ΕΡΓΟΥ</w:t>
        </w:r>
        <w:r w:rsidR="00BB056E">
          <w:rPr>
            <w:noProof/>
            <w:webHidden/>
          </w:rPr>
          <w:tab/>
        </w:r>
        <w:r w:rsidR="00F574BD">
          <w:rPr>
            <w:noProof/>
            <w:webHidden/>
          </w:rPr>
          <w:fldChar w:fldCharType="begin"/>
        </w:r>
        <w:r w:rsidR="00BB056E">
          <w:rPr>
            <w:noProof/>
            <w:webHidden/>
          </w:rPr>
          <w:instrText xml:space="preserve"> PAGEREF _Toc156758950 \h </w:instrText>
        </w:r>
        <w:r w:rsidR="00F574BD">
          <w:rPr>
            <w:noProof/>
            <w:webHidden/>
          </w:rPr>
        </w:r>
        <w:r w:rsidR="00F574BD">
          <w:rPr>
            <w:noProof/>
            <w:webHidden/>
          </w:rPr>
          <w:fldChar w:fldCharType="separate"/>
        </w:r>
        <w:r w:rsidR="007E5764">
          <w:rPr>
            <w:noProof/>
            <w:webHidden/>
          </w:rPr>
          <w:t>70</w:t>
        </w:r>
        <w:r w:rsidR="00F574BD">
          <w:rPr>
            <w:noProof/>
            <w:webHidden/>
          </w:rPr>
          <w:fldChar w:fldCharType="end"/>
        </w:r>
      </w:hyperlink>
    </w:p>
    <w:p w14:paraId="1EF58D31" w14:textId="77777777" w:rsidR="00BB056E" w:rsidRDefault="00000000">
      <w:pPr>
        <w:pStyle w:val="15"/>
        <w:tabs>
          <w:tab w:val="right" w:leader="dot" w:pos="9628"/>
        </w:tabs>
        <w:rPr>
          <w:rFonts w:asciiTheme="minorHAnsi" w:eastAsiaTheme="minorEastAsia" w:hAnsiTheme="minorHAnsi" w:cstheme="minorBidi"/>
          <w:b w:val="0"/>
          <w:bCs w:val="0"/>
          <w:caps w:val="0"/>
          <w:noProof/>
          <w:kern w:val="2"/>
          <w:sz w:val="22"/>
          <w:szCs w:val="22"/>
          <w:lang w:val="el-GR" w:eastAsia="el-GR"/>
        </w:rPr>
      </w:pPr>
      <w:hyperlink w:anchor="_Toc156758951" w:history="1">
        <w:r w:rsidR="00BB056E" w:rsidRPr="00E7065C">
          <w:rPr>
            <w:rStyle w:val="-"/>
            <w:noProof/>
            <w:lang w:val="el-GR"/>
          </w:rPr>
          <w:t>2. ΤΑΥΤΟΤΗΤΕΣ ΥΔΑΤΩΝ ΚΟΛΥΜΒΗΣΗΣ</w:t>
        </w:r>
        <w:r w:rsidR="00BB056E">
          <w:rPr>
            <w:noProof/>
            <w:webHidden/>
          </w:rPr>
          <w:tab/>
        </w:r>
        <w:r w:rsidR="00F574BD">
          <w:rPr>
            <w:noProof/>
            <w:webHidden/>
          </w:rPr>
          <w:fldChar w:fldCharType="begin"/>
        </w:r>
        <w:r w:rsidR="00BB056E">
          <w:rPr>
            <w:noProof/>
            <w:webHidden/>
          </w:rPr>
          <w:instrText xml:space="preserve"> PAGEREF _Toc156758951 \h </w:instrText>
        </w:r>
        <w:r w:rsidR="00F574BD">
          <w:rPr>
            <w:noProof/>
            <w:webHidden/>
          </w:rPr>
        </w:r>
        <w:r w:rsidR="00F574BD">
          <w:rPr>
            <w:noProof/>
            <w:webHidden/>
          </w:rPr>
          <w:fldChar w:fldCharType="separate"/>
        </w:r>
        <w:r w:rsidR="007E5764">
          <w:rPr>
            <w:noProof/>
            <w:webHidden/>
          </w:rPr>
          <w:t>70</w:t>
        </w:r>
        <w:r w:rsidR="00F574BD">
          <w:rPr>
            <w:noProof/>
            <w:webHidden/>
          </w:rPr>
          <w:fldChar w:fldCharType="end"/>
        </w:r>
      </w:hyperlink>
    </w:p>
    <w:p w14:paraId="4D36482C" w14:textId="77777777" w:rsidR="00BB056E" w:rsidRDefault="00000000">
      <w:pPr>
        <w:pStyle w:val="15"/>
        <w:tabs>
          <w:tab w:val="right" w:leader="dot" w:pos="9628"/>
        </w:tabs>
        <w:rPr>
          <w:rFonts w:asciiTheme="minorHAnsi" w:eastAsiaTheme="minorEastAsia" w:hAnsiTheme="minorHAnsi" w:cstheme="minorBidi"/>
          <w:b w:val="0"/>
          <w:bCs w:val="0"/>
          <w:caps w:val="0"/>
          <w:noProof/>
          <w:kern w:val="2"/>
          <w:sz w:val="22"/>
          <w:szCs w:val="22"/>
          <w:lang w:val="el-GR" w:eastAsia="el-GR"/>
        </w:rPr>
      </w:pPr>
      <w:hyperlink w:anchor="_Toc156758952" w:history="1">
        <w:r w:rsidR="00BB056E" w:rsidRPr="00E7065C">
          <w:rPr>
            <w:rStyle w:val="-"/>
            <w:noProof/>
            <w:lang w:val="el-GR"/>
          </w:rPr>
          <w:t>3. ΠΕΡΙΕΧΟΜΕΝΑ ΤΑΥΤΟΤΗΤΑΣ ΥΔΑΤΩΝ ΚΟΛΥΜΒΗΣΗΣ</w:t>
        </w:r>
        <w:r w:rsidR="00BB056E">
          <w:rPr>
            <w:noProof/>
            <w:webHidden/>
          </w:rPr>
          <w:tab/>
        </w:r>
        <w:r w:rsidR="00F574BD">
          <w:rPr>
            <w:noProof/>
            <w:webHidden/>
          </w:rPr>
          <w:fldChar w:fldCharType="begin"/>
        </w:r>
        <w:r w:rsidR="00BB056E">
          <w:rPr>
            <w:noProof/>
            <w:webHidden/>
          </w:rPr>
          <w:instrText xml:space="preserve"> PAGEREF _Toc156758952 \h </w:instrText>
        </w:r>
        <w:r w:rsidR="00F574BD">
          <w:rPr>
            <w:noProof/>
            <w:webHidden/>
          </w:rPr>
        </w:r>
        <w:r w:rsidR="00F574BD">
          <w:rPr>
            <w:noProof/>
            <w:webHidden/>
          </w:rPr>
          <w:fldChar w:fldCharType="separate"/>
        </w:r>
        <w:r w:rsidR="007E5764">
          <w:rPr>
            <w:noProof/>
            <w:webHidden/>
          </w:rPr>
          <w:t>72</w:t>
        </w:r>
        <w:r w:rsidR="00F574BD">
          <w:rPr>
            <w:noProof/>
            <w:webHidden/>
          </w:rPr>
          <w:fldChar w:fldCharType="end"/>
        </w:r>
      </w:hyperlink>
    </w:p>
    <w:p w14:paraId="367BA2BE" w14:textId="77777777" w:rsidR="00BB056E" w:rsidRDefault="00000000">
      <w:pPr>
        <w:pStyle w:val="24"/>
        <w:tabs>
          <w:tab w:val="right" w:leader="dot" w:pos="9628"/>
        </w:tabs>
        <w:rPr>
          <w:rFonts w:asciiTheme="minorHAnsi" w:eastAsiaTheme="minorEastAsia" w:hAnsiTheme="minorHAnsi" w:cstheme="minorBidi"/>
          <w:smallCaps w:val="0"/>
          <w:noProof/>
          <w:kern w:val="2"/>
          <w:sz w:val="22"/>
          <w:szCs w:val="22"/>
          <w:lang w:val="el-GR" w:eastAsia="el-GR"/>
        </w:rPr>
      </w:pPr>
      <w:hyperlink w:anchor="_Toc156758953" w:history="1">
        <w:r w:rsidR="00BB056E" w:rsidRPr="00E7065C">
          <w:rPr>
            <w:rStyle w:val="-"/>
            <w:noProof/>
            <w:lang w:val="el-GR"/>
          </w:rPr>
          <w:t>3.1 ΠΕΡΙΓΡΑΦΗ ΑΚΤΗΣ</w:t>
        </w:r>
        <w:r w:rsidR="00BB056E">
          <w:rPr>
            <w:noProof/>
            <w:webHidden/>
          </w:rPr>
          <w:tab/>
        </w:r>
        <w:r w:rsidR="00F574BD">
          <w:rPr>
            <w:noProof/>
            <w:webHidden/>
          </w:rPr>
          <w:fldChar w:fldCharType="begin"/>
        </w:r>
        <w:r w:rsidR="00BB056E">
          <w:rPr>
            <w:noProof/>
            <w:webHidden/>
          </w:rPr>
          <w:instrText xml:space="preserve"> PAGEREF _Toc156758953 \h </w:instrText>
        </w:r>
        <w:r w:rsidR="00F574BD">
          <w:rPr>
            <w:noProof/>
            <w:webHidden/>
          </w:rPr>
        </w:r>
        <w:r w:rsidR="00F574BD">
          <w:rPr>
            <w:noProof/>
            <w:webHidden/>
          </w:rPr>
          <w:fldChar w:fldCharType="separate"/>
        </w:r>
        <w:r w:rsidR="007E5764">
          <w:rPr>
            <w:noProof/>
            <w:webHidden/>
          </w:rPr>
          <w:t>72</w:t>
        </w:r>
        <w:r w:rsidR="00F574BD">
          <w:rPr>
            <w:noProof/>
            <w:webHidden/>
          </w:rPr>
          <w:fldChar w:fldCharType="end"/>
        </w:r>
      </w:hyperlink>
    </w:p>
    <w:p w14:paraId="401F15EF" w14:textId="77777777" w:rsidR="00BB056E" w:rsidRDefault="00000000">
      <w:pPr>
        <w:pStyle w:val="24"/>
        <w:tabs>
          <w:tab w:val="right" w:leader="dot" w:pos="9628"/>
        </w:tabs>
        <w:rPr>
          <w:rFonts w:asciiTheme="minorHAnsi" w:eastAsiaTheme="minorEastAsia" w:hAnsiTheme="minorHAnsi" w:cstheme="minorBidi"/>
          <w:smallCaps w:val="0"/>
          <w:noProof/>
          <w:kern w:val="2"/>
          <w:sz w:val="22"/>
          <w:szCs w:val="22"/>
          <w:lang w:val="el-GR" w:eastAsia="el-GR"/>
        </w:rPr>
      </w:pPr>
      <w:hyperlink w:anchor="_Toc156758954" w:history="1">
        <w:r w:rsidR="00BB056E" w:rsidRPr="00E7065C">
          <w:rPr>
            <w:rStyle w:val="-"/>
            <w:noProof/>
            <w:lang w:val="el-GR"/>
          </w:rPr>
          <w:t>3.2 ΠΙΕΣΕΙΣ</w:t>
        </w:r>
        <w:r w:rsidR="00BB056E">
          <w:rPr>
            <w:noProof/>
            <w:webHidden/>
          </w:rPr>
          <w:tab/>
        </w:r>
        <w:r w:rsidR="00F574BD">
          <w:rPr>
            <w:noProof/>
            <w:webHidden/>
          </w:rPr>
          <w:fldChar w:fldCharType="begin"/>
        </w:r>
        <w:r w:rsidR="00BB056E">
          <w:rPr>
            <w:noProof/>
            <w:webHidden/>
          </w:rPr>
          <w:instrText xml:space="preserve"> PAGEREF _Toc156758954 \h </w:instrText>
        </w:r>
        <w:r w:rsidR="00F574BD">
          <w:rPr>
            <w:noProof/>
            <w:webHidden/>
          </w:rPr>
        </w:r>
        <w:r w:rsidR="00F574BD">
          <w:rPr>
            <w:noProof/>
            <w:webHidden/>
          </w:rPr>
          <w:fldChar w:fldCharType="separate"/>
        </w:r>
        <w:r w:rsidR="007E5764">
          <w:rPr>
            <w:noProof/>
            <w:webHidden/>
          </w:rPr>
          <w:t>74</w:t>
        </w:r>
        <w:r w:rsidR="00F574BD">
          <w:rPr>
            <w:noProof/>
            <w:webHidden/>
          </w:rPr>
          <w:fldChar w:fldCharType="end"/>
        </w:r>
      </w:hyperlink>
    </w:p>
    <w:p w14:paraId="03995389" w14:textId="77777777" w:rsidR="00BB056E" w:rsidRDefault="00000000">
      <w:pPr>
        <w:pStyle w:val="34"/>
        <w:tabs>
          <w:tab w:val="right" w:leader="dot" w:pos="9628"/>
        </w:tabs>
        <w:rPr>
          <w:rFonts w:asciiTheme="minorHAnsi" w:eastAsiaTheme="minorEastAsia" w:hAnsiTheme="minorHAnsi" w:cstheme="minorBidi"/>
          <w:i w:val="0"/>
          <w:iCs w:val="0"/>
          <w:noProof/>
          <w:kern w:val="2"/>
          <w:sz w:val="22"/>
          <w:szCs w:val="22"/>
          <w:lang w:val="el-GR" w:eastAsia="el-GR"/>
        </w:rPr>
      </w:pPr>
      <w:hyperlink w:anchor="_Toc156758955" w:history="1">
        <w:r w:rsidR="00BB056E" w:rsidRPr="00E7065C">
          <w:rPr>
            <w:rStyle w:val="-"/>
            <w:noProof/>
            <w:lang w:val="el-GR"/>
          </w:rPr>
          <w:t>3</w:t>
        </w:r>
        <w:r w:rsidR="00BB056E" w:rsidRPr="00E7065C">
          <w:rPr>
            <w:rStyle w:val="-"/>
            <w:noProof/>
          </w:rPr>
          <w:t>.2.1 ΑΠΟΤΕΛΕΣΜΑΤΑ ΕΠΙΤΟΠΙΑΣ ΕΠΙΣΚΕΨΗΣ</w:t>
        </w:r>
        <w:r w:rsidR="00BB056E">
          <w:rPr>
            <w:noProof/>
            <w:webHidden/>
          </w:rPr>
          <w:tab/>
        </w:r>
        <w:r w:rsidR="00F574BD">
          <w:rPr>
            <w:noProof/>
            <w:webHidden/>
          </w:rPr>
          <w:fldChar w:fldCharType="begin"/>
        </w:r>
        <w:r w:rsidR="00BB056E">
          <w:rPr>
            <w:noProof/>
            <w:webHidden/>
          </w:rPr>
          <w:instrText xml:space="preserve"> PAGEREF _Toc156758955 \h </w:instrText>
        </w:r>
        <w:r w:rsidR="00F574BD">
          <w:rPr>
            <w:noProof/>
            <w:webHidden/>
          </w:rPr>
        </w:r>
        <w:r w:rsidR="00F574BD">
          <w:rPr>
            <w:noProof/>
            <w:webHidden/>
          </w:rPr>
          <w:fldChar w:fldCharType="separate"/>
        </w:r>
        <w:r w:rsidR="007E5764">
          <w:rPr>
            <w:noProof/>
            <w:webHidden/>
          </w:rPr>
          <w:t>75</w:t>
        </w:r>
        <w:r w:rsidR="00F574BD">
          <w:rPr>
            <w:noProof/>
            <w:webHidden/>
          </w:rPr>
          <w:fldChar w:fldCharType="end"/>
        </w:r>
      </w:hyperlink>
    </w:p>
    <w:p w14:paraId="2C265CDA" w14:textId="77777777" w:rsidR="00BB056E" w:rsidRDefault="00000000">
      <w:pPr>
        <w:pStyle w:val="24"/>
        <w:tabs>
          <w:tab w:val="right" w:leader="dot" w:pos="9628"/>
        </w:tabs>
        <w:rPr>
          <w:rFonts w:asciiTheme="minorHAnsi" w:eastAsiaTheme="minorEastAsia" w:hAnsiTheme="minorHAnsi" w:cstheme="minorBidi"/>
          <w:smallCaps w:val="0"/>
          <w:noProof/>
          <w:kern w:val="2"/>
          <w:sz w:val="22"/>
          <w:szCs w:val="22"/>
          <w:lang w:val="el-GR" w:eastAsia="el-GR"/>
        </w:rPr>
      </w:pPr>
      <w:hyperlink w:anchor="_Toc156758956" w:history="1">
        <w:r w:rsidR="00BB056E" w:rsidRPr="00E7065C">
          <w:rPr>
            <w:rStyle w:val="-"/>
            <w:noProof/>
            <w:lang w:val="el-GR"/>
          </w:rPr>
          <w:t>3.3. ΕΥΤΡΟΦΙΣΜΟΣ</w:t>
        </w:r>
        <w:r w:rsidR="00BB056E">
          <w:rPr>
            <w:noProof/>
            <w:webHidden/>
          </w:rPr>
          <w:tab/>
        </w:r>
        <w:r w:rsidR="00F574BD">
          <w:rPr>
            <w:noProof/>
            <w:webHidden/>
          </w:rPr>
          <w:fldChar w:fldCharType="begin"/>
        </w:r>
        <w:r w:rsidR="00BB056E">
          <w:rPr>
            <w:noProof/>
            <w:webHidden/>
          </w:rPr>
          <w:instrText xml:space="preserve"> PAGEREF _Toc156758956 \h </w:instrText>
        </w:r>
        <w:r w:rsidR="00F574BD">
          <w:rPr>
            <w:noProof/>
            <w:webHidden/>
          </w:rPr>
        </w:r>
        <w:r w:rsidR="00F574BD">
          <w:rPr>
            <w:noProof/>
            <w:webHidden/>
          </w:rPr>
          <w:fldChar w:fldCharType="separate"/>
        </w:r>
        <w:r w:rsidR="007E5764">
          <w:rPr>
            <w:noProof/>
            <w:webHidden/>
          </w:rPr>
          <w:t>75</w:t>
        </w:r>
        <w:r w:rsidR="00F574BD">
          <w:rPr>
            <w:noProof/>
            <w:webHidden/>
          </w:rPr>
          <w:fldChar w:fldCharType="end"/>
        </w:r>
      </w:hyperlink>
    </w:p>
    <w:p w14:paraId="56C4E5DE" w14:textId="77777777" w:rsidR="00BB056E" w:rsidRDefault="00000000">
      <w:pPr>
        <w:pStyle w:val="24"/>
        <w:tabs>
          <w:tab w:val="right" w:leader="dot" w:pos="9628"/>
        </w:tabs>
        <w:rPr>
          <w:rFonts w:asciiTheme="minorHAnsi" w:eastAsiaTheme="minorEastAsia" w:hAnsiTheme="minorHAnsi" w:cstheme="minorBidi"/>
          <w:smallCaps w:val="0"/>
          <w:noProof/>
          <w:kern w:val="2"/>
          <w:sz w:val="22"/>
          <w:szCs w:val="22"/>
          <w:lang w:val="el-GR" w:eastAsia="el-GR"/>
        </w:rPr>
      </w:pPr>
      <w:hyperlink w:anchor="_Toc156758957" w:history="1">
        <w:r w:rsidR="00BB056E" w:rsidRPr="00E7065C">
          <w:rPr>
            <w:rStyle w:val="-"/>
            <w:noProof/>
            <w:lang w:val="el-GR"/>
          </w:rPr>
          <w:t>3</w:t>
        </w:r>
        <w:r w:rsidR="00BB056E" w:rsidRPr="00E7065C">
          <w:rPr>
            <w:rStyle w:val="-"/>
            <w:noProof/>
          </w:rPr>
          <w:t>.4. ΔΙΕΡΕΥΝΗΣΗ ΕΚΤΑΚΤΩΝ ΣΥΝΘΗΚΩΝ</w:t>
        </w:r>
        <w:r w:rsidR="00BB056E">
          <w:rPr>
            <w:noProof/>
            <w:webHidden/>
          </w:rPr>
          <w:tab/>
        </w:r>
        <w:r w:rsidR="00F574BD">
          <w:rPr>
            <w:noProof/>
            <w:webHidden/>
          </w:rPr>
          <w:fldChar w:fldCharType="begin"/>
        </w:r>
        <w:r w:rsidR="00BB056E">
          <w:rPr>
            <w:noProof/>
            <w:webHidden/>
          </w:rPr>
          <w:instrText xml:space="preserve"> PAGEREF _Toc156758957 \h </w:instrText>
        </w:r>
        <w:r w:rsidR="00F574BD">
          <w:rPr>
            <w:noProof/>
            <w:webHidden/>
          </w:rPr>
        </w:r>
        <w:r w:rsidR="00F574BD">
          <w:rPr>
            <w:noProof/>
            <w:webHidden/>
          </w:rPr>
          <w:fldChar w:fldCharType="separate"/>
        </w:r>
        <w:r w:rsidR="007E5764">
          <w:rPr>
            <w:noProof/>
            <w:webHidden/>
          </w:rPr>
          <w:t>76</w:t>
        </w:r>
        <w:r w:rsidR="00F574BD">
          <w:rPr>
            <w:noProof/>
            <w:webHidden/>
          </w:rPr>
          <w:fldChar w:fldCharType="end"/>
        </w:r>
      </w:hyperlink>
    </w:p>
    <w:p w14:paraId="5AB36B36" w14:textId="77777777" w:rsidR="00BB056E" w:rsidRDefault="00000000">
      <w:pPr>
        <w:pStyle w:val="24"/>
        <w:tabs>
          <w:tab w:val="right" w:leader="dot" w:pos="9628"/>
        </w:tabs>
        <w:rPr>
          <w:rFonts w:asciiTheme="minorHAnsi" w:eastAsiaTheme="minorEastAsia" w:hAnsiTheme="minorHAnsi" w:cstheme="minorBidi"/>
          <w:smallCaps w:val="0"/>
          <w:noProof/>
          <w:kern w:val="2"/>
          <w:sz w:val="22"/>
          <w:szCs w:val="22"/>
          <w:lang w:val="el-GR" w:eastAsia="el-GR"/>
        </w:rPr>
      </w:pPr>
      <w:hyperlink w:anchor="_Toc156758958" w:history="1">
        <w:r w:rsidR="00BB056E" w:rsidRPr="00E7065C">
          <w:rPr>
            <w:rStyle w:val="-"/>
            <w:noProof/>
            <w:lang w:val="el-GR"/>
          </w:rPr>
          <w:t>3.5. ΜΕΤΡΑ ΑΝΤΙΜΕΤΩΠΙΣΗΣ</w:t>
        </w:r>
        <w:r w:rsidR="00BB056E">
          <w:rPr>
            <w:noProof/>
            <w:webHidden/>
          </w:rPr>
          <w:tab/>
        </w:r>
        <w:r w:rsidR="00F574BD">
          <w:rPr>
            <w:noProof/>
            <w:webHidden/>
          </w:rPr>
          <w:fldChar w:fldCharType="begin"/>
        </w:r>
        <w:r w:rsidR="00BB056E">
          <w:rPr>
            <w:noProof/>
            <w:webHidden/>
          </w:rPr>
          <w:instrText xml:space="preserve"> PAGEREF _Toc156758958 \h </w:instrText>
        </w:r>
        <w:r w:rsidR="00F574BD">
          <w:rPr>
            <w:noProof/>
            <w:webHidden/>
          </w:rPr>
        </w:r>
        <w:r w:rsidR="00F574BD">
          <w:rPr>
            <w:noProof/>
            <w:webHidden/>
          </w:rPr>
          <w:fldChar w:fldCharType="separate"/>
        </w:r>
        <w:r w:rsidR="007E5764">
          <w:rPr>
            <w:noProof/>
            <w:webHidden/>
          </w:rPr>
          <w:t>76</w:t>
        </w:r>
        <w:r w:rsidR="00F574BD">
          <w:rPr>
            <w:noProof/>
            <w:webHidden/>
          </w:rPr>
          <w:fldChar w:fldCharType="end"/>
        </w:r>
      </w:hyperlink>
    </w:p>
    <w:p w14:paraId="3024D03C" w14:textId="77777777" w:rsidR="00BB056E" w:rsidRDefault="00000000">
      <w:pPr>
        <w:pStyle w:val="24"/>
        <w:tabs>
          <w:tab w:val="right" w:leader="dot" w:pos="9628"/>
        </w:tabs>
        <w:rPr>
          <w:rFonts w:asciiTheme="minorHAnsi" w:eastAsiaTheme="minorEastAsia" w:hAnsiTheme="minorHAnsi" w:cstheme="minorBidi"/>
          <w:smallCaps w:val="0"/>
          <w:noProof/>
          <w:kern w:val="2"/>
          <w:sz w:val="22"/>
          <w:szCs w:val="22"/>
          <w:lang w:val="el-GR" w:eastAsia="el-GR"/>
        </w:rPr>
      </w:pPr>
      <w:hyperlink w:anchor="_Toc156758959" w:history="1">
        <w:r w:rsidR="00BB056E" w:rsidRPr="00E7065C">
          <w:rPr>
            <w:rStyle w:val="-"/>
            <w:noProof/>
            <w:lang w:val="el-GR"/>
          </w:rPr>
          <w:t>3.6. ΤΟΠΟΘΕΣΙΑ ΤΟΥ ΣΗΜΕΙΟΥ ΠΑΡΑΚΟΛΟΥΘΗΣΗΣ</w:t>
        </w:r>
        <w:r w:rsidR="00BB056E">
          <w:rPr>
            <w:noProof/>
            <w:webHidden/>
          </w:rPr>
          <w:tab/>
        </w:r>
        <w:r w:rsidR="00F574BD">
          <w:rPr>
            <w:noProof/>
            <w:webHidden/>
          </w:rPr>
          <w:fldChar w:fldCharType="begin"/>
        </w:r>
        <w:r w:rsidR="00BB056E">
          <w:rPr>
            <w:noProof/>
            <w:webHidden/>
          </w:rPr>
          <w:instrText xml:space="preserve"> PAGEREF _Toc156758959 \h </w:instrText>
        </w:r>
        <w:r w:rsidR="00F574BD">
          <w:rPr>
            <w:noProof/>
            <w:webHidden/>
          </w:rPr>
        </w:r>
        <w:r w:rsidR="00F574BD">
          <w:rPr>
            <w:noProof/>
            <w:webHidden/>
          </w:rPr>
          <w:fldChar w:fldCharType="separate"/>
        </w:r>
        <w:r w:rsidR="007E5764">
          <w:rPr>
            <w:noProof/>
            <w:webHidden/>
          </w:rPr>
          <w:t>77</w:t>
        </w:r>
        <w:r w:rsidR="00F574BD">
          <w:rPr>
            <w:noProof/>
            <w:webHidden/>
          </w:rPr>
          <w:fldChar w:fldCharType="end"/>
        </w:r>
      </w:hyperlink>
    </w:p>
    <w:p w14:paraId="0F554A91" w14:textId="77777777" w:rsidR="00BB056E" w:rsidRDefault="00000000">
      <w:pPr>
        <w:pStyle w:val="24"/>
        <w:tabs>
          <w:tab w:val="right" w:leader="dot" w:pos="9628"/>
        </w:tabs>
        <w:rPr>
          <w:rFonts w:asciiTheme="minorHAnsi" w:eastAsiaTheme="minorEastAsia" w:hAnsiTheme="minorHAnsi" w:cstheme="minorBidi"/>
          <w:smallCaps w:val="0"/>
          <w:noProof/>
          <w:kern w:val="2"/>
          <w:sz w:val="22"/>
          <w:szCs w:val="22"/>
          <w:lang w:val="el-GR" w:eastAsia="el-GR"/>
        </w:rPr>
      </w:pPr>
      <w:hyperlink w:anchor="_Toc156758960" w:history="1">
        <w:r w:rsidR="00BB056E" w:rsidRPr="00E7065C">
          <w:rPr>
            <w:rStyle w:val="-"/>
            <w:noProof/>
            <w:lang w:val="el-GR"/>
          </w:rPr>
          <w:t xml:space="preserve">3.7. </w:t>
        </w:r>
        <w:r w:rsidR="00BB056E" w:rsidRPr="00E7065C">
          <w:rPr>
            <w:rStyle w:val="-"/>
            <w:noProof/>
            <w:lang w:val="el-GR" w:eastAsia="el-GR"/>
          </w:rPr>
          <w:t>ΧΡΗΣΗ ΔΙΑΘΕΣΙΜΩΝ ΙΣΤΟΡΙΚΩΝ ΔΕΔΟΜΕΝΩΝ</w:t>
        </w:r>
        <w:r w:rsidR="00BB056E">
          <w:rPr>
            <w:noProof/>
            <w:webHidden/>
          </w:rPr>
          <w:tab/>
        </w:r>
        <w:r w:rsidR="00F574BD">
          <w:rPr>
            <w:noProof/>
            <w:webHidden/>
          </w:rPr>
          <w:fldChar w:fldCharType="begin"/>
        </w:r>
        <w:r w:rsidR="00BB056E">
          <w:rPr>
            <w:noProof/>
            <w:webHidden/>
          </w:rPr>
          <w:instrText xml:space="preserve"> PAGEREF _Toc156758960 \h </w:instrText>
        </w:r>
        <w:r w:rsidR="00F574BD">
          <w:rPr>
            <w:noProof/>
            <w:webHidden/>
          </w:rPr>
        </w:r>
        <w:r w:rsidR="00F574BD">
          <w:rPr>
            <w:noProof/>
            <w:webHidden/>
          </w:rPr>
          <w:fldChar w:fldCharType="separate"/>
        </w:r>
        <w:r w:rsidR="007E5764">
          <w:rPr>
            <w:noProof/>
            <w:webHidden/>
          </w:rPr>
          <w:t>77</w:t>
        </w:r>
        <w:r w:rsidR="00F574BD">
          <w:rPr>
            <w:noProof/>
            <w:webHidden/>
          </w:rPr>
          <w:fldChar w:fldCharType="end"/>
        </w:r>
      </w:hyperlink>
    </w:p>
    <w:p w14:paraId="561A5C10" w14:textId="77777777" w:rsidR="00BB056E" w:rsidRDefault="00000000">
      <w:pPr>
        <w:pStyle w:val="15"/>
        <w:tabs>
          <w:tab w:val="right" w:leader="dot" w:pos="9628"/>
        </w:tabs>
        <w:rPr>
          <w:rFonts w:asciiTheme="minorHAnsi" w:eastAsiaTheme="minorEastAsia" w:hAnsiTheme="minorHAnsi" w:cstheme="minorBidi"/>
          <w:b w:val="0"/>
          <w:bCs w:val="0"/>
          <w:caps w:val="0"/>
          <w:noProof/>
          <w:kern w:val="2"/>
          <w:sz w:val="22"/>
          <w:szCs w:val="22"/>
          <w:lang w:val="el-GR" w:eastAsia="el-GR"/>
        </w:rPr>
      </w:pPr>
      <w:hyperlink w:anchor="_Toc156758961" w:history="1">
        <w:r w:rsidR="00BB056E" w:rsidRPr="00E7065C">
          <w:rPr>
            <w:rStyle w:val="-"/>
            <w:noProof/>
            <w:lang w:val="el-GR"/>
          </w:rPr>
          <w:t>4. ΕΠΙΤΟΠΙΕΣ ΕΠΙΣΚΕΨΕΙΣ</w:t>
        </w:r>
        <w:r w:rsidR="00BB056E">
          <w:rPr>
            <w:noProof/>
            <w:webHidden/>
          </w:rPr>
          <w:tab/>
        </w:r>
        <w:r w:rsidR="00F574BD">
          <w:rPr>
            <w:noProof/>
            <w:webHidden/>
          </w:rPr>
          <w:fldChar w:fldCharType="begin"/>
        </w:r>
        <w:r w:rsidR="00BB056E">
          <w:rPr>
            <w:noProof/>
            <w:webHidden/>
          </w:rPr>
          <w:instrText xml:space="preserve"> PAGEREF _Toc156758961 \h </w:instrText>
        </w:r>
        <w:r w:rsidR="00F574BD">
          <w:rPr>
            <w:noProof/>
            <w:webHidden/>
          </w:rPr>
        </w:r>
        <w:r w:rsidR="00F574BD">
          <w:rPr>
            <w:noProof/>
            <w:webHidden/>
          </w:rPr>
          <w:fldChar w:fldCharType="separate"/>
        </w:r>
        <w:r w:rsidR="007E5764">
          <w:rPr>
            <w:noProof/>
            <w:webHidden/>
          </w:rPr>
          <w:t>77</w:t>
        </w:r>
        <w:r w:rsidR="00F574BD">
          <w:rPr>
            <w:noProof/>
            <w:webHidden/>
          </w:rPr>
          <w:fldChar w:fldCharType="end"/>
        </w:r>
      </w:hyperlink>
    </w:p>
    <w:p w14:paraId="4C4AC547" w14:textId="77777777" w:rsidR="00BB056E" w:rsidRDefault="00000000">
      <w:pPr>
        <w:pStyle w:val="15"/>
        <w:tabs>
          <w:tab w:val="right" w:leader="dot" w:pos="9628"/>
        </w:tabs>
        <w:rPr>
          <w:rFonts w:asciiTheme="minorHAnsi" w:eastAsiaTheme="minorEastAsia" w:hAnsiTheme="minorHAnsi" w:cstheme="minorBidi"/>
          <w:b w:val="0"/>
          <w:bCs w:val="0"/>
          <w:caps w:val="0"/>
          <w:noProof/>
          <w:kern w:val="2"/>
          <w:sz w:val="22"/>
          <w:szCs w:val="22"/>
          <w:lang w:val="el-GR" w:eastAsia="el-GR"/>
        </w:rPr>
      </w:pPr>
      <w:hyperlink w:anchor="_Toc156758962" w:history="1">
        <w:r w:rsidR="00BB056E" w:rsidRPr="00E7065C">
          <w:rPr>
            <w:rStyle w:val="-"/>
            <w:noProof/>
            <w:lang w:val="el-GR"/>
          </w:rPr>
          <w:t>5. ΠΕΡΙΛΗΨΗ</w:t>
        </w:r>
        <w:r w:rsidR="00BB056E">
          <w:rPr>
            <w:noProof/>
            <w:webHidden/>
          </w:rPr>
          <w:tab/>
        </w:r>
        <w:r w:rsidR="00F574BD">
          <w:rPr>
            <w:noProof/>
            <w:webHidden/>
          </w:rPr>
          <w:fldChar w:fldCharType="begin"/>
        </w:r>
        <w:r w:rsidR="00BB056E">
          <w:rPr>
            <w:noProof/>
            <w:webHidden/>
          </w:rPr>
          <w:instrText xml:space="preserve"> PAGEREF _Toc156758962 \h </w:instrText>
        </w:r>
        <w:r w:rsidR="00F574BD">
          <w:rPr>
            <w:noProof/>
            <w:webHidden/>
          </w:rPr>
        </w:r>
        <w:r w:rsidR="00F574BD">
          <w:rPr>
            <w:noProof/>
            <w:webHidden/>
          </w:rPr>
          <w:fldChar w:fldCharType="separate"/>
        </w:r>
        <w:r w:rsidR="007E5764">
          <w:rPr>
            <w:noProof/>
            <w:webHidden/>
          </w:rPr>
          <w:t>78</w:t>
        </w:r>
        <w:r w:rsidR="00F574BD">
          <w:rPr>
            <w:noProof/>
            <w:webHidden/>
          </w:rPr>
          <w:fldChar w:fldCharType="end"/>
        </w:r>
      </w:hyperlink>
    </w:p>
    <w:p w14:paraId="6B7F0B1C" w14:textId="77777777" w:rsidR="00BB056E" w:rsidRDefault="00000000">
      <w:pPr>
        <w:pStyle w:val="15"/>
        <w:tabs>
          <w:tab w:val="right" w:leader="dot" w:pos="9628"/>
        </w:tabs>
        <w:rPr>
          <w:rFonts w:asciiTheme="minorHAnsi" w:eastAsiaTheme="minorEastAsia" w:hAnsiTheme="minorHAnsi" w:cstheme="minorBidi"/>
          <w:b w:val="0"/>
          <w:bCs w:val="0"/>
          <w:caps w:val="0"/>
          <w:noProof/>
          <w:kern w:val="2"/>
          <w:sz w:val="22"/>
          <w:szCs w:val="22"/>
          <w:lang w:val="el-GR" w:eastAsia="el-GR"/>
        </w:rPr>
      </w:pPr>
      <w:hyperlink w:anchor="_Toc156758963" w:history="1">
        <w:r w:rsidR="00BB056E" w:rsidRPr="00E7065C">
          <w:rPr>
            <w:rStyle w:val="-"/>
            <w:noProof/>
            <w:lang w:val="el-GR"/>
          </w:rPr>
          <w:t>6. ΠΑΡΑΔΟΤΕΑ ΣΥΜΒΑΣΗΣ</w:t>
        </w:r>
        <w:r w:rsidR="00BB056E">
          <w:rPr>
            <w:noProof/>
            <w:webHidden/>
          </w:rPr>
          <w:tab/>
        </w:r>
        <w:r w:rsidR="00F574BD">
          <w:rPr>
            <w:noProof/>
            <w:webHidden/>
          </w:rPr>
          <w:fldChar w:fldCharType="begin"/>
        </w:r>
        <w:r w:rsidR="00BB056E">
          <w:rPr>
            <w:noProof/>
            <w:webHidden/>
          </w:rPr>
          <w:instrText xml:space="preserve"> PAGEREF _Toc156758963 \h </w:instrText>
        </w:r>
        <w:r w:rsidR="00F574BD">
          <w:rPr>
            <w:noProof/>
            <w:webHidden/>
          </w:rPr>
        </w:r>
        <w:r w:rsidR="00F574BD">
          <w:rPr>
            <w:noProof/>
            <w:webHidden/>
          </w:rPr>
          <w:fldChar w:fldCharType="separate"/>
        </w:r>
        <w:r w:rsidR="007E5764">
          <w:rPr>
            <w:noProof/>
            <w:webHidden/>
          </w:rPr>
          <w:t>79</w:t>
        </w:r>
        <w:r w:rsidR="00F574BD">
          <w:rPr>
            <w:noProof/>
            <w:webHidden/>
          </w:rPr>
          <w:fldChar w:fldCharType="end"/>
        </w:r>
      </w:hyperlink>
    </w:p>
    <w:p w14:paraId="03DA149B" w14:textId="77777777" w:rsidR="00BB056E" w:rsidRDefault="00000000">
      <w:pPr>
        <w:pStyle w:val="15"/>
        <w:tabs>
          <w:tab w:val="right" w:leader="dot" w:pos="9628"/>
        </w:tabs>
        <w:rPr>
          <w:rFonts w:asciiTheme="minorHAnsi" w:eastAsiaTheme="minorEastAsia" w:hAnsiTheme="minorHAnsi" w:cstheme="minorBidi"/>
          <w:b w:val="0"/>
          <w:bCs w:val="0"/>
          <w:caps w:val="0"/>
          <w:noProof/>
          <w:kern w:val="2"/>
          <w:sz w:val="22"/>
          <w:szCs w:val="22"/>
          <w:lang w:val="el-GR" w:eastAsia="el-GR"/>
        </w:rPr>
      </w:pPr>
      <w:hyperlink w:anchor="_Toc156758964" w:history="1">
        <w:r w:rsidR="00BB056E" w:rsidRPr="00E7065C">
          <w:rPr>
            <w:rStyle w:val="-"/>
            <w:noProof/>
            <w:lang w:val="el-GR"/>
          </w:rPr>
          <w:t>ΠΑΡΑΡΤΗΜΑ Ι: Δελτίο Δειγματοληψίας - Επιβεβαίωση βασικών χαρακτηριστικών Ακτής Κολύμβησης - Αποτελέσματα αναλύσεων</w:t>
        </w:r>
        <w:r w:rsidR="00BB056E">
          <w:rPr>
            <w:noProof/>
            <w:webHidden/>
          </w:rPr>
          <w:tab/>
        </w:r>
        <w:r w:rsidR="00F574BD">
          <w:rPr>
            <w:noProof/>
            <w:webHidden/>
          </w:rPr>
          <w:fldChar w:fldCharType="begin"/>
        </w:r>
        <w:r w:rsidR="00BB056E">
          <w:rPr>
            <w:noProof/>
            <w:webHidden/>
          </w:rPr>
          <w:instrText xml:space="preserve"> PAGEREF _Toc156758964 \h </w:instrText>
        </w:r>
        <w:r w:rsidR="00F574BD">
          <w:rPr>
            <w:noProof/>
            <w:webHidden/>
          </w:rPr>
        </w:r>
        <w:r w:rsidR="00F574BD">
          <w:rPr>
            <w:noProof/>
            <w:webHidden/>
          </w:rPr>
          <w:fldChar w:fldCharType="separate"/>
        </w:r>
        <w:r w:rsidR="007E5764">
          <w:rPr>
            <w:noProof/>
            <w:webHidden/>
          </w:rPr>
          <w:t>81</w:t>
        </w:r>
        <w:r w:rsidR="00F574BD">
          <w:rPr>
            <w:noProof/>
            <w:webHidden/>
          </w:rPr>
          <w:fldChar w:fldCharType="end"/>
        </w:r>
      </w:hyperlink>
    </w:p>
    <w:p w14:paraId="60553348" w14:textId="77777777" w:rsidR="00BB056E" w:rsidRDefault="00000000">
      <w:pPr>
        <w:pStyle w:val="15"/>
        <w:tabs>
          <w:tab w:val="right" w:leader="dot" w:pos="9628"/>
        </w:tabs>
        <w:rPr>
          <w:rFonts w:asciiTheme="minorHAnsi" w:eastAsiaTheme="minorEastAsia" w:hAnsiTheme="minorHAnsi" w:cstheme="minorBidi"/>
          <w:b w:val="0"/>
          <w:bCs w:val="0"/>
          <w:caps w:val="0"/>
          <w:noProof/>
          <w:kern w:val="2"/>
          <w:sz w:val="22"/>
          <w:szCs w:val="22"/>
          <w:lang w:val="el-GR" w:eastAsia="el-GR"/>
        </w:rPr>
      </w:pPr>
      <w:hyperlink w:anchor="_Toc156758965" w:history="1">
        <w:r w:rsidR="00BB056E" w:rsidRPr="00E7065C">
          <w:rPr>
            <w:rStyle w:val="-"/>
            <w:noProof/>
            <w:lang w:val="el-GR"/>
          </w:rPr>
          <w:t>ΠΑΡΑΡΤΗΜΑ ΙΙ: Δελτίο Δειγματοληψίας - Επισκόπηση Ακτής Κολύμβησης - Αποτελέσματα αναλύσεων</w:t>
        </w:r>
        <w:r w:rsidR="00BB056E">
          <w:rPr>
            <w:noProof/>
            <w:webHidden/>
          </w:rPr>
          <w:tab/>
        </w:r>
        <w:r w:rsidR="00F574BD">
          <w:rPr>
            <w:noProof/>
            <w:webHidden/>
          </w:rPr>
          <w:fldChar w:fldCharType="begin"/>
        </w:r>
        <w:r w:rsidR="00BB056E">
          <w:rPr>
            <w:noProof/>
            <w:webHidden/>
          </w:rPr>
          <w:instrText xml:space="preserve"> PAGEREF _Toc156758965 \h </w:instrText>
        </w:r>
        <w:r w:rsidR="00F574BD">
          <w:rPr>
            <w:noProof/>
            <w:webHidden/>
          </w:rPr>
        </w:r>
        <w:r w:rsidR="00F574BD">
          <w:rPr>
            <w:noProof/>
            <w:webHidden/>
          </w:rPr>
          <w:fldChar w:fldCharType="separate"/>
        </w:r>
        <w:r w:rsidR="007E5764">
          <w:rPr>
            <w:noProof/>
            <w:webHidden/>
          </w:rPr>
          <w:t>84</w:t>
        </w:r>
        <w:r w:rsidR="00F574BD">
          <w:rPr>
            <w:noProof/>
            <w:webHidden/>
          </w:rPr>
          <w:fldChar w:fldCharType="end"/>
        </w:r>
      </w:hyperlink>
    </w:p>
    <w:p w14:paraId="3F9D3B1B" w14:textId="77777777" w:rsidR="00BB056E" w:rsidRDefault="00000000">
      <w:pPr>
        <w:pStyle w:val="15"/>
        <w:tabs>
          <w:tab w:val="right" w:leader="dot" w:pos="9628"/>
        </w:tabs>
        <w:rPr>
          <w:rFonts w:asciiTheme="minorHAnsi" w:eastAsiaTheme="minorEastAsia" w:hAnsiTheme="minorHAnsi" w:cstheme="minorBidi"/>
          <w:b w:val="0"/>
          <w:bCs w:val="0"/>
          <w:caps w:val="0"/>
          <w:noProof/>
          <w:kern w:val="2"/>
          <w:sz w:val="22"/>
          <w:szCs w:val="22"/>
          <w:lang w:val="el-GR" w:eastAsia="el-GR"/>
        </w:rPr>
      </w:pPr>
      <w:hyperlink w:anchor="_Toc156758966" w:history="1">
        <w:r w:rsidR="00BB056E" w:rsidRPr="00E7065C">
          <w:rPr>
            <w:rStyle w:val="-"/>
            <w:noProof/>
            <w:lang w:val="el-GR"/>
          </w:rPr>
          <w:t>ΠΑΡΑΡΤΗΜΑ ΙΙΙ: ΠΙΝΑΚΑΣ ΑΠΟΤΕΛΕΣΜΑΤΩΝ ΠΑΡΑΚΟΛΟΥΘΗΣΗΣ</w:t>
        </w:r>
        <w:r w:rsidR="00BB056E">
          <w:rPr>
            <w:noProof/>
            <w:webHidden/>
          </w:rPr>
          <w:tab/>
        </w:r>
        <w:r w:rsidR="00F574BD">
          <w:rPr>
            <w:noProof/>
            <w:webHidden/>
          </w:rPr>
          <w:fldChar w:fldCharType="begin"/>
        </w:r>
        <w:r w:rsidR="00BB056E">
          <w:rPr>
            <w:noProof/>
            <w:webHidden/>
          </w:rPr>
          <w:instrText xml:space="preserve"> PAGEREF _Toc156758966 \h </w:instrText>
        </w:r>
        <w:r w:rsidR="00F574BD">
          <w:rPr>
            <w:noProof/>
            <w:webHidden/>
          </w:rPr>
        </w:r>
        <w:r w:rsidR="00F574BD">
          <w:rPr>
            <w:noProof/>
            <w:webHidden/>
          </w:rPr>
          <w:fldChar w:fldCharType="separate"/>
        </w:r>
        <w:r w:rsidR="007E5764">
          <w:rPr>
            <w:noProof/>
            <w:webHidden/>
          </w:rPr>
          <w:t>87</w:t>
        </w:r>
        <w:r w:rsidR="00F574BD">
          <w:rPr>
            <w:noProof/>
            <w:webHidden/>
          </w:rPr>
          <w:fldChar w:fldCharType="end"/>
        </w:r>
      </w:hyperlink>
    </w:p>
    <w:p w14:paraId="0DF14E82" w14:textId="77777777" w:rsidR="00BB056E" w:rsidRDefault="00000000">
      <w:pPr>
        <w:pStyle w:val="15"/>
        <w:tabs>
          <w:tab w:val="right" w:leader="dot" w:pos="9628"/>
        </w:tabs>
        <w:rPr>
          <w:rFonts w:asciiTheme="minorHAnsi" w:eastAsiaTheme="minorEastAsia" w:hAnsiTheme="minorHAnsi" w:cstheme="minorBidi"/>
          <w:b w:val="0"/>
          <w:bCs w:val="0"/>
          <w:caps w:val="0"/>
          <w:noProof/>
          <w:kern w:val="2"/>
          <w:sz w:val="22"/>
          <w:szCs w:val="22"/>
          <w:lang w:val="el-GR" w:eastAsia="el-GR"/>
        </w:rPr>
      </w:pPr>
      <w:hyperlink w:anchor="_Toc156758967" w:history="1">
        <w:r w:rsidR="00BB056E" w:rsidRPr="00E7065C">
          <w:rPr>
            <w:rStyle w:val="-"/>
            <w:noProof/>
            <w:lang w:val="el-GR"/>
          </w:rPr>
          <w:t xml:space="preserve">ΠΑΡΑΡΤΗΜΑ </w:t>
        </w:r>
        <w:r w:rsidR="00BB056E" w:rsidRPr="00E7065C">
          <w:rPr>
            <w:rStyle w:val="-"/>
            <w:noProof/>
            <w:lang w:val="en-US"/>
          </w:rPr>
          <w:t>IV</w:t>
        </w:r>
        <w:r w:rsidR="00BB056E" w:rsidRPr="00E7065C">
          <w:rPr>
            <w:rStyle w:val="-"/>
            <w:noProof/>
            <w:lang w:val="el-GR"/>
          </w:rPr>
          <w:t>: ΠΙΝΑΚΑΣ ΚΑΘΟΡΙΣΜΟΥ ΣΥΝΤΕΤΑΓΜΕΝΩΝ ΔΕΙΓΜΑΤΟΛΗΨΙΑΣ</w:t>
        </w:r>
        <w:r w:rsidR="00BB056E">
          <w:rPr>
            <w:noProof/>
            <w:webHidden/>
          </w:rPr>
          <w:tab/>
        </w:r>
        <w:r w:rsidR="00F574BD">
          <w:rPr>
            <w:noProof/>
            <w:webHidden/>
          </w:rPr>
          <w:fldChar w:fldCharType="begin"/>
        </w:r>
        <w:r w:rsidR="00BB056E">
          <w:rPr>
            <w:noProof/>
            <w:webHidden/>
          </w:rPr>
          <w:instrText xml:space="preserve"> PAGEREF _Toc156758967 \h </w:instrText>
        </w:r>
        <w:r w:rsidR="00F574BD">
          <w:rPr>
            <w:noProof/>
            <w:webHidden/>
          </w:rPr>
        </w:r>
        <w:r w:rsidR="00F574BD">
          <w:rPr>
            <w:noProof/>
            <w:webHidden/>
          </w:rPr>
          <w:fldChar w:fldCharType="separate"/>
        </w:r>
        <w:r w:rsidR="007E5764">
          <w:rPr>
            <w:noProof/>
            <w:webHidden/>
          </w:rPr>
          <w:t>88</w:t>
        </w:r>
        <w:r w:rsidR="00F574BD">
          <w:rPr>
            <w:noProof/>
            <w:webHidden/>
          </w:rPr>
          <w:fldChar w:fldCharType="end"/>
        </w:r>
      </w:hyperlink>
    </w:p>
    <w:p w14:paraId="7D5D8094" w14:textId="77777777" w:rsidR="00BB056E" w:rsidRDefault="00000000">
      <w:pPr>
        <w:pStyle w:val="15"/>
        <w:tabs>
          <w:tab w:val="right" w:leader="dot" w:pos="9628"/>
        </w:tabs>
        <w:rPr>
          <w:rFonts w:asciiTheme="minorHAnsi" w:eastAsiaTheme="minorEastAsia" w:hAnsiTheme="minorHAnsi" w:cstheme="minorBidi"/>
          <w:b w:val="0"/>
          <w:bCs w:val="0"/>
          <w:caps w:val="0"/>
          <w:noProof/>
          <w:kern w:val="2"/>
          <w:sz w:val="22"/>
          <w:szCs w:val="22"/>
          <w:lang w:val="el-GR" w:eastAsia="el-GR"/>
        </w:rPr>
      </w:pPr>
      <w:hyperlink w:anchor="_Toc156758968" w:history="1">
        <w:r w:rsidR="00BB056E" w:rsidRPr="00E7065C">
          <w:rPr>
            <w:rStyle w:val="-"/>
            <w:noProof/>
            <w:lang w:val="el-GR"/>
          </w:rPr>
          <w:t xml:space="preserve">ΠΑΡΑΡΤΗΜΑ </w:t>
        </w:r>
        <w:r w:rsidR="00BB056E" w:rsidRPr="00E7065C">
          <w:rPr>
            <w:rStyle w:val="-"/>
            <w:noProof/>
            <w:lang w:val="en-US"/>
          </w:rPr>
          <w:t>V</w:t>
        </w:r>
        <w:r w:rsidR="00BB056E" w:rsidRPr="00E7065C">
          <w:rPr>
            <w:rStyle w:val="-"/>
            <w:noProof/>
            <w:lang w:val="el-GR"/>
          </w:rPr>
          <w:t>: ΠΙΝΑΚΑΣ ΠΑΡΑΚΟΛΟΥΘΟΥΜΕΝΩΝ ΥΔΑΤΩΝ ΚΟΛΥΜΒΗΣΗΣ ΕΤΟΥΣ 2024</w:t>
        </w:r>
        <w:r w:rsidR="00BB056E">
          <w:rPr>
            <w:noProof/>
            <w:webHidden/>
          </w:rPr>
          <w:tab/>
        </w:r>
        <w:r w:rsidR="00F574BD">
          <w:rPr>
            <w:noProof/>
            <w:webHidden/>
          </w:rPr>
          <w:fldChar w:fldCharType="begin"/>
        </w:r>
        <w:r w:rsidR="00BB056E">
          <w:rPr>
            <w:noProof/>
            <w:webHidden/>
          </w:rPr>
          <w:instrText xml:space="preserve"> PAGEREF _Toc156758968 \h </w:instrText>
        </w:r>
        <w:r w:rsidR="00F574BD">
          <w:rPr>
            <w:noProof/>
            <w:webHidden/>
          </w:rPr>
        </w:r>
        <w:r w:rsidR="00F574BD">
          <w:rPr>
            <w:noProof/>
            <w:webHidden/>
          </w:rPr>
          <w:fldChar w:fldCharType="separate"/>
        </w:r>
        <w:r w:rsidR="007E5764">
          <w:rPr>
            <w:noProof/>
            <w:webHidden/>
          </w:rPr>
          <w:t>89</w:t>
        </w:r>
        <w:r w:rsidR="00F574BD">
          <w:rPr>
            <w:noProof/>
            <w:webHidden/>
          </w:rPr>
          <w:fldChar w:fldCharType="end"/>
        </w:r>
      </w:hyperlink>
    </w:p>
    <w:p w14:paraId="071AA62E" w14:textId="77777777" w:rsidR="00BB056E" w:rsidRDefault="00000000">
      <w:pPr>
        <w:pStyle w:val="15"/>
        <w:tabs>
          <w:tab w:val="right" w:leader="dot" w:pos="9628"/>
        </w:tabs>
        <w:rPr>
          <w:rFonts w:asciiTheme="minorHAnsi" w:eastAsiaTheme="minorEastAsia" w:hAnsiTheme="minorHAnsi" w:cstheme="minorBidi"/>
          <w:b w:val="0"/>
          <w:bCs w:val="0"/>
          <w:caps w:val="0"/>
          <w:noProof/>
          <w:kern w:val="2"/>
          <w:sz w:val="22"/>
          <w:szCs w:val="22"/>
          <w:lang w:val="el-GR" w:eastAsia="el-GR"/>
        </w:rPr>
      </w:pPr>
      <w:hyperlink w:anchor="_Toc156758969" w:history="1">
        <w:r w:rsidR="00BB056E" w:rsidRPr="00E7065C">
          <w:rPr>
            <w:rStyle w:val="-"/>
            <w:noProof/>
            <w:lang w:val="el-GR"/>
          </w:rPr>
          <w:t xml:space="preserve">ΠΑΡΑΡΤΗΜΑ </w:t>
        </w:r>
        <w:r w:rsidR="00BB056E" w:rsidRPr="00E7065C">
          <w:rPr>
            <w:rStyle w:val="-"/>
            <w:noProof/>
            <w:lang w:val="en-US"/>
          </w:rPr>
          <w:t>VI</w:t>
        </w:r>
        <w:r w:rsidR="00BB056E" w:rsidRPr="00E7065C">
          <w:rPr>
            <w:rStyle w:val="-"/>
            <w:noProof/>
            <w:lang w:val="el-GR"/>
          </w:rPr>
          <w:t>: ΕΛΑΧΙΣΤΑ ΣΤΟΙΧΕΙΑ ΠΡΟΣ ΣΥΜΠΛΗΡΩΣΗ ΚΑΤΑ ΤΗΝ ΕΠΙ ΤΟΠΟΥ ΕΠΙΣΚΕΨΗ</w:t>
        </w:r>
        <w:r w:rsidR="00BB056E">
          <w:rPr>
            <w:noProof/>
            <w:webHidden/>
          </w:rPr>
          <w:tab/>
        </w:r>
        <w:r w:rsidR="00F574BD">
          <w:rPr>
            <w:noProof/>
            <w:webHidden/>
          </w:rPr>
          <w:fldChar w:fldCharType="begin"/>
        </w:r>
        <w:r w:rsidR="00BB056E">
          <w:rPr>
            <w:noProof/>
            <w:webHidden/>
          </w:rPr>
          <w:instrText xml:space="preserve"> PAGEREF _Toc156758969 \h </w:instrText>
        </w:r>
        <w:r w:rsidR="00F574BD">
          <w:rPr>
            <w:noProof/>
            <w:webHidden/>
          </w:rPr>
        </w:r>
        <w:r w:rsidR="00F574BD">
          <w:rPr>
            <w:noProof/>
            <w:webHidden/>
          </w:rPr>
          <w:fldChar w:fldCharType="separate"/>
        </w:r>
        <w:r w:rsidR="007E5764">
          <w:rPr>
            <w:noProof/>
            <w:webHidden/>
          </w:rPr>
          <w:t>95</w:t>
        </w:r>
        <w:r w:rsidR="00F574BD">
          <w:rPr>
            <w:noProof/>
            <w:webHidden/>
          </w:rPr>
          <w:fldChar w:fldCharType="end"/>
        </w:r>
      </w:hyperlink>
    </w:p>
    <w:p w14:paraId="495950CE" w14:textId="1601EF94" w:rsidR="001B2940" w:rsidRPr="00ED731E" w:rsidRDefault="00F574BD" w:rsidP="001B2940">
      <w:pPr>
        <w:spacing w:after="0"/>
        <w:rPr>
          <w:lang w:val="el-GR"/>
        </w:rPr>
      </w:pPr>
      <w:r>
        <w:rPr>
          <w:lang w:val="el-GR"/>
        </w:rPr>
        <w:fldChar w:fldCharType="end"/>
      </w:r>
    </w:p>
    <w:p w14:paraId="027DC59B" w14:textId="77777777" w:rsidR="001B2940" w:rsidRDefault="001B2940" w:rsidP="001B2940">
      <w:pPr>
        <w:spacing w:after="0"/>
        <w:rPr>
          <w:lang w:val="el-GR"/>
        </w:rPr>
      </w:pPr>
    </w:p>
    <w:p w14:paraId="2E128BD3" w14:textId="77777777" w:rsidR="001B2940" w:rsidRDefault="001B2940" w:rsidP="001B2940">
      <w:pPr>
        <w:spacing w:after="0"/>
        <w:rPr>
          <w:lang w:val="el-GR"/>
        </w:rPr>
        <w:sectPr w:rsidR="001B2940" w:rsidSect="00477BD0">
          <w:headerReference w:type="default" r:id="rId41"/>
          <w:pgSz w:w="11906" w:h="16838"/>
          <w:pgMar w:top="1134" w:right="1134" w:bottom="851" w:left="1134" w:header="680" w:footer="0" w:gutter="0"/>
          <w:cols w:space="720"/>
          <w:docGrid w:linePitch="360"/>
        </w:sectPr>
      </w:pPr>
    </w:p>
    <w:p w14:paraId="188AE032" w14:textId="77777777" w:rsidR="001B2940" w:rsidRPr="00953ECE" w:rsidRDefault="001B2940" w:rsidP="001B2940">
      <w:pPr>
        <w:pStyle w:val="affd"/>
        <w:ind w:left="0" w:firstLine="0"/>
        <w:rPr>
          <w:lang w:val="el-GR"/>
        </w:rPr>
      </w:pPr>
      <w:bookmarkStart w:id="86" w:name="_Toc465250995"/>
      <w:bookmarkStart w:id="87" w:name="_Toc474408959"/>
      <w:bookmarkStart w:id="88" w:name="_Toc474410743"/>
      <w:bookmarkStart w:id="89" w:name="_Toc156758920"/>
      <w:r w:rsidRPr="00953ECE">
        <w:rPr>
          <w:lang w:val="el-GR"/>
        </w:rPr>
        <w:lastRenderedPageBreak/>
        <w:t>ΕΙΣΑΓΩΓΗ</w:t>
      </w:r>
      <w:bookmarkEnd w:id="86"/>
      <w:bookmarkEnd w:id="87"/>
      <w:bookmarkEnd w:id="88"/>
      <w:bookmarkEnd w:id="89"/>
    </w:p>
    <w:p w14:paraId="22C78DAC" w14:textId="77777777" w:rsidR="00604165" w:rsidRPr="00082CBE" w:rsidRDefault="00604165" w:rsidP="00604165">
      <w:pPr>
        <w:rPr>
          <w:lang w:val="el-GR"/>
        </w:rPr>
      </w:pPr>
      <w:r w:rsidRPr="00082CBE">
        <w:rPr>
          <w:lang w:val="el-GR"/>
        </w:rPr>
        <w:t xml:space="preserve">Η διαχείριση της ποιότητας των υδάτων κολύμβησης, σύμφωνα με τα οριζόμενα στην Οδηγία 2006/7/ΕΚ που αντικατέστησε την Οδηγία 76/160/ΕΟΚ και ενσωματώθηκε στην ελληνική νομοθεσία με την Κοινή Υπουργική Απόφαση 8600/416/Ε103/2009 (ΦΕΚ 356/Β/26-02-2009), όπως τροποποιήθηκε με την ΚΥΑ 145116/2011 (ΦΕΚ 354/Β/08-03-2011), </w:t>
      </w:r>
      <w:r w:rsidRPr="00082CBE">
        <w:rPr>
          <w:b/>
          <w:lang w:val="el-GR"/>
        </w:rPr>
        <w:t>(εφ’ εξής ΚΥΑ)</w:t>
      </w:r>
      <w:r w:rsidRPr="00082CBE">
        <w:rPr>
          <w:lang w:val="el-GR"/>
        </w:rPr>
        <w:t xml:space="preserve">, καλύπτει την ανάγκη για μια ολοκληρωμένη προσέγγιση στο θέμα της προστασίας των κολυμβητικών υδάτων, σε συμφωνία με το γενικότερο πνεύμα που ακολουθεί η Οδηγία πλαίσιο 2000/60/ΕΚ για τα ύδατα. Στο </w:t>
      </w:r>
      <w:r w:rsidRPr="00082CBE">
        <w:rPr>
          <w:b/>
          <w:lang w:val="el-GR"/>
        </w:rPr>
        <w:t xml:space="preserve">άρθρο 3 </w:t>
      </w:r>
      <w:r w:rsidRPr="00082CBE">
        <w:rPr>
          <w:lang w:val="el-GR"/>
        </w:rPr>
        <w:t xml:space="preserve">της ΚΥΑ αναφέρεται ότι </w:t>
      </w:r>
      <w:r w:rsidRPr="00082CBE">
        <w:rPr>
          <w:i/>
          <w:lang w:val="el-GR"/>
        </w:rPr>
        <w:t>«Για τους σκοπούς της παρούσας απόφασης νοούνται ως:…..2. «Αρμόδια αρχή»: η Διεύθυνση Υδάτων της οικείας Περιφέρειας, στα διοικητικά όρια της οποίας εμπίπτει η περιοχή των νερών κολύμβησης…»</w:t>
      </w:r>
      <w:r w:rsidRPr="00082CBE">
        <w:rPr>
          <w:lang w:val="el-GR"/>
        </w:rPr>
        <w:t xml:space="preserve"> όπου ως Περιφέρεια νοείται η Αποκεντρωμένη Διοίκηση σύμφωνα με τον Ν. 3199/2003 (ΦΕΚ 280 Α), όπως τροποποιήθηκε με την παρ. 1ΣΤ </w:t>
      </w:r>
      <w:r w:rsidRPr="00082CBE">
        <w:rPr>
          <w:bCs/>
          <w:iCs/>
          <w:lang w:val="el-GR"/>
        </w:rPr>
        <w:t>του άρθρου 5 του Ν. 4117/2013 (ΦΕΚ 29 Α)</w:t>
      </w:r>
    </w:p>
    <w:p w14:paraId="5C92B91A" w14:textId="77777777" w:rsidR="00604165" w:rsidRPr="00082CBE" w:rsidRDefault="00604165" w:rsidP="00916F3A">
      <w:pPr>
        <w:rPr>
          <w:lang w:val="el-GR"/>
        </w:rPr>
      </w:pPr>
      <w:r w:rsidRPr="00082CBE">
        <w:rPr>
          <w:lang w:val="el-GR"/>
        </w:rPr>
        <w:t>Σκοπός της Οδηγίας 2006/7/</w:t>
      </w:r>
      <w:r w:rsidRPr="00082CBE">
        <w:rPr>
          <w:lang w:val="en-US"/>
        </w:rPr>
        <w:t>E</w:t>
      </w:r>
      <w:r w:rsidRPr="00082CBE">
        <w:rPr>
          <w:lang w:val="el-GR"/>
        </w:rPr>
        <w:t xml:space="preserve">Κ, </w:t>
      </w:r>
      <w:r w:rsidRPr="00082CBE">
        <w:rPr>
          <w:i/>
          <w:lang w:val="el-GR"/>
        </w:rPr>
        <w:t xml:space="preserve">όπως περιγράφεται στο άρθρο 1 της ΚΥΑ, </w:t>
      </w:r>
      <w:r w:rsidRPr="00082CBE">
        <w:rPr>
          <w:lang w:val="el-GR"/>
        </w:rPr>
        <w:t xml:space="preserve">είναι η θέσπιση των κατάλληλων διαχειριστικών μέτρων και η διασφάλιση της τήρησης ποιοτικών προτύπων για να επιτευχθεί η διατήρηση, προστασία και βελτίωση της ποιότητας των υδάτων κολύμβησης και να διασφαλιστεί η προστασία της δημόσια υγείας. </w:t>
      </w:r>
    </w:p>
    <w:p w14:paraId="03D40E70" w14:textId="77777777" w:rsidR="00604165" w:rsidRPr="00082CBE" w:rsidRDefault="00604165" w:rsidP="00604165">
      <w:pPr>
        <w:spacing w:before="120"/>
        <w:rPr>
          <w:lang w:val="el-GR"/>
        </w:rPr>
      </w:pPr>
      <w:r w:rsidRPr="00082CBE">
        <w:rPr>
          <w:b/>
          <w:lang w:val="en-US"/>
        </w:rPr>
        <w:t>H</w:t>
      </w:r>
      <w:r w:rsidRPr="00082CBE">
        <w:rPr>
          <w:b/>
          <w:lang w:val="el-GR"/>
        </w:rPr>
        <w:t xml:space="preserve"> παρακολούθηση της ποιότητας των υδάτων κολύμβησης</w:t>
      </w:r>
      <w:r w:rsidRPr="00082CBE">
        <w:rPr>
          <w:lang w:val="el-GR"/>
        </w:rPr>
        <w:t xml:space="preserve"> στις ακτές της Ελλάδας διενεργείται από το Υπουργείο Περιβάλλοντος και Ενέργειας (ΥΠΕΝ) από το 1988, σύμφωνα με την Οδηγία 76/160/ΕΟΚ </w:t>
      </w:r>
      <w:r w:rsidRPr="00082CBE">
        <w:rPr>
          <w:i/>
          <w:lang w:val="el-GR"/>
        </w:rPr>
        <w:t>«περί της ποιότητας υδάτων κολύμβησης»</w:t>
      </w:r>
      <w:r w:rsidRPr="00082CBE">
        <w:rPr>
          <w:lang w:val="el-GR"/>
        </w:rPr>
        <w:t xml:space="preserve">, στο πλαίσιο του </w:t>
      </w:r>
      <w:r w:rsidRPr="00082CBE">
        <w:rPr>
          <w:i/>
          <w:lang w:val="el-GR"/>
        </w:rPr>
        <w:t>«Προγράμματος παρακολούθησης ποιότητας νερών κολύμβησης στις ακτές της Ελλάδας»,</w:t>
      </w:r>
      <w:r w:rsidRPr="00082CBE">
        <w:rPr>
          <w:lang w:val="el-GR"/>
        </w:rPr>
        <w:t xml:space="preserve"> ενώ από το 2010 έως και το πέρας της κολυμβητικής περιόδου του έτους 2015 </w:t>
      </w:r>
      <w:r>
        <w:rPr>
          <w:color w:val="000000"/>
          <w:szCs w:val="22"/>
          <w:lang w:val="el-GR" w:eastAsia="ar-SA"/>
        </w:rPr>
        <w:t>Γενική Δ/νση</w:t>
      </w:r>
      <w:r w:rsidRPr="00082CBE">
        <w:rPr>
          <w:color w:val="000000"/>
          <w:szCs w:val="22"/>
          <w:lang w:val="el-GR" w:eastAsia="ar-SA"/>
        </w:rPr>
        <w:t xml:space="preserve"> Υδάτων </w:t>
      </w:r>
      <w:r w:rsidRPr="00082CBE">
        <w:rPr>
          <w:lang w:val="el-GR"/>
        </w:rPr>
        <w:t>ΥΠΕΝ, κατά παραχώρηση από τις Δ/νσεις Υδάτων των οικείων Αποκεντρωμένων Διοικήσεων, είχε την συνολική ευθύνη για την οργάνωση και υλοποίηση του προγράμματος παρακολούθησης των υδάτων κολύμβησης βάσει των προβλέψεων της Οδηγίας 2006/7/ΕΚ και της σχετικής ΚΥΑ.</w:t>
      </w:r>
    </w:p>
    <w:p w14:paraId="793A990E" w14:textId="77777777" w:rsidR="00604165" w:rsidRPr="00082CBE" w:rsidRDefault="00604165" w:rsidP="00604165">
      <w:pPr>
        <w:widowControl w:val="0"/>
        <w:autoSpaceDE w:val="0"/>
        <w:rPr>
          <w:color w:val="000000"/>
          <w:szCs w:val="22"/>
          <w:lang w:val="el-GR" w:eastAsia="ar-SA"/>
        </w:rPr>
      </w:pPr>
      <w:r w:rsidRPr="00082CBE">
        <w:rPr>
          <w:b/>
          <w:color w:val="000000"/>
          <w:szCs w:val="22"/>
          <w:lang w:val="el-GR" w:eastAsia="ar-SA"/>
        </w:rPr>
        <w:t>Η ταυτότητα των υδάτων κολύμβησης</w:t>
      </w:r>
      <w:r w:rsidRPr="00082CBE">
        <w:rPr>
          <w:color w:val="000000"/>
          <w:szCs w:val="22"/>
          <w:lang w:val="el-GR" w:eastAsia="ar-SA"/>
        </w:rPr>
        <w:t xml:space="preserve"> αποτελεί οδηγό για την επιλογή των κατάλληλων μέτρων αντιμετώπισης των επιπτώσεων της ρύπανσης στα νερά κολύμβησης και της προστασίας αυτών και επιτρέπει την αποτελεσματικότερη διαχείρισή τους. </w:t>
      </w:r>
    </w:p>
    <w:p w14:paraId="580E9B08" w14:textId="77777777" w:rsidR="00604165" w:rsidRPr="00082CBE" w:rsidRDefault="00604165" w:rsidP="00604165">
      <w:pPr>
        <w:widowControl w:val="0"/>
        <w:autoSpaceDE w:val="0"/>
        <w:rPr>
          <w:color w:val="000000"/>
          <w:szCs w:val="22"/>
          <w:lang w:val="el-GR" w:eastAsia="ar-SA"/>
        </w:rPr>
      </w:pPr>
      <w:r w:rsidRPr="00082CBE">
        <w:rPr>
          <w:color w:val="000000"/>
          <w:szCs w:val="22"/>
          <w:lang w:val="el-GR" w:eastAsia="ar-SA"/>
        </w:rPr>
        <w:t xml:space="preserve">Το έτος 2011 καταρτίστηκε από την </w:t>
      </w:r>
      <w:r>
        <w:rPr>
          <w:color w:val="000000"/>
          <w:szCs w:val="22"/>
          <w:lang w:val="el-GR" w:eastAsia="ar-SA"/>
        </w:rPr>
        <w:t>Γενική Δ/νση</w:t>
      </w:r>
      <w:r w:rsidRPr="00082CBE">
        <w:rPr>
          <w:color w:val="000000"/>
          <w:szCs w:val="22"/>
          <w:lang w:val="el-GR" w:eastAsia="ar-SA"/>
        </w:rPr>
        <w:t xml:space="preserve"> Υδάτων ΥΠΕΝ, για πρώτη φορά το μητρώο ταυτοτήτων των υδάτων κολύμβησης σύμφωνα με τις αρχές και κατευθύνσεις της ΚΥΑ. Στόχος του μητρώου είναι η περιγραφή και παρουσίαση των βασικών χαρακτηριστικών των ακτών, η αναγνώριση των πηγών ρύπανσης που ενδέχεται να επηρεάσουν την ποιότητα των νερών και η αξιολόγηση του μεγέθους των επιπτώσεων. Το Μητρώο Ταυτοτήτων συντάχθηκε για το σύνολο των ακτών στις οποίες εφαρμόζεται το Πρόγραμμα Παρακολούθησης, ενώ μέσω του μητρώου,  επιτυγχάνεται ενημέρωση των πολιτών σε σχέση με την ποιότητα των νερών και των διαχειριστικών μέτρων που λαμβάνονται κατά περίπτωση. </w:t>
      </w:r>
    </w:p>
    <w:p w14:paraId="435E5FF1" w14:textId="77777777" w:rsidR="00604165" w:rsidRPr="00082CBE" w:rsidRDefault="00604165" w:rsidP="00604165">
      <w:pPr>
        <w:widowControl w:val="0"/>
        <w:autoSpaceDE w:val="0"/>
        <w:rPr>
          <w:color w:val="000000"/>
          <w:szCs w:val="22"/>
          <w:lang w:val="el-GR" w:eastAsia="ar-SA"/>
        </w:rPr>
      </w:pPr>
      <w:r w:rsidRPr="00082CBE">
        <w:rPr>
          <w:color w:val="000000"/>
          <w:szCs w:val="22"/>
          <w:lang w:val="el-GR" w:eastAsia="ar-SA"/>
        </w:rPr>
        <w:t xml:space="preserve">Το μητρώο ταυτοτήτων των υδάτων κολύμβησης του οποίου η </w:t>
      </w:r>
      <w:r>
        <w:rPr>
          <w:color w:val="000000"/>
          <w:szCs w:val="22"/>
          <w:lang w:val="el-GR" w:eastAsia="ar-SA"/>
        </w:rPr>
        <w:t>Γενική Δ/νση</w:t>
      </w:r>
      <w:r w:rsidRPr="00082CBE">
        <w:rPr>
          <w:color w:val="000000"/>
          <w:szCs w:val="22"/>
          <w:lang w:val="el-GR" w:eastAsia="ar-SA"/>
        </w:rPr>
        <w:t xml:space="preserve"> Υδάτων ΥΠΕΝ διατηρεί την εποπτεία και διαχείρισή του, επικαιροποιήθηκε από την </w:t>
      </w:r>
      <w:r>
        <w:rPr>
          <w:color w:val="000000"/>
          <w:szCs w:val="22"/>
          <w:lang w:val="el-GR" w:eastAsia="ar-SA"/>
        </w:rPr>
        <w:t>Γενική Δ/νση</w:t>
      </w:r>
      <w:r w:rsidRPr="00082CBE">
        <w:rPr>
          <w:color w:val="000000"/>
          <w:szCs w:val="22"/>
          <w:lang w:val="el-GR" w:eastAsia="ar-SA"/>
        </w:rPr>
        <w:t xml:space="preserve"> Υδάτων ΥΠΕΝ κατά το έτος 2015, με βάση το αναδιαμορφωμένο δίκτυο παρακολούθησης, που βασική του αρχή αποτέλεσε η αντιστοίχιση ενός και μόνο αντιπροσωπευτικού σημείου παρακολούθησης σε κάθε ακτή κολύμβησης, όπως ορίζεται από την Οδηγία 2006/7/ΕΚ. </w:t>
      </w:r>
    </w:p>
    <w:p w14:paraId="169378D2" w14:textId="77777777" w:rsidR="00604165" w:rsidRPr="00082CBE" w:rsidRDefault="00604165" w:rsidP="00604165">
      <w:pPr>
        <w:widowControl w:val="0"/>
        <w:autoSpaceDE w:val="0"/>
        <w:rPr>
          <w:color w:val="000000"/>
          <w:szCs w:val="22"/>
          <w:lang w:val="el-GR" w:eastAsia="ar-SA"/>
        </w:rPr>
      </w:pPr>
      <w:r w:rsidRPr="00082CBE">
        <w:rPr>
          <w:color w:val="000000"/>
          <w:szCs w:val="22"/>
          <w:lang w:val="el-GR" w:eastAsia="ar-SA"/>
        </w:rPr>
        <w:t xml:space="preserve">Το σύνολο των σημείων δειγματοληψίας και των σχετικών ταυτοτήτων κολυμβητικών υδάτων αποτυπώνονται στο σχετικό ιστότοπο της </w:t>
      </w:r>
      <w:r>
        <w:rPr>
          <w:color w:val="000000"/>
          <w:szCs w:val="22"/>
          <w:lang w:val="el-GR" w:eastAsia="ar-SA"/>
        </w:rPr>
        <w:t>Γενικής Δ/νσης</w:t>
      </w:r>
      <w:r w:rsidRPr="00082CBE">
        <w:rPr>
          <w:color w:val="000000"/>
          <w:szCs w:val="22"/>
          <w:lang w:val="el-GR" w:eastAsia="ar-SA"/>
        </w:rPr>
        <w:t xml:space="preserve"> Υδάτων ΥΠΕΝ</w:t>
      </w:r>
      <w:r w:rsidRPr="004C0DE6">
        <w:rPr>
          <w:lang w:val="el-GR"/>
        </w:rPr>
        <w:t xml:space="preserve"> </w:t>
      </w:r>
      <w:hyperlink r:id="rId42" w:history="1">
        <w:r w:rsidRPr="00082CBE">
          <w:rPr>
            <w:color w:val="0000FF"/>
            <w:szCs w:val="22"/>
            <w:u w:val="single"/>
            <w:lang w:val="en-US" w:eastAsia="ar-SA"/>
          </w:rPr>
          <w:t>www</w:t>
        </w:r>
        <w:r w:rsidRPr="00082CBE">
          <w:rPr>
            <w:color w:val="0000FF"/>
            <w:szCs w:val="22"/>
            <w:u w:val="single"/>
            <w:lang w:val="el-GR" w:eastAsia="ar-SA"/>
          </w:rPr>
          <w:t>.</w:t>
        </w:r>
        <w:r w:rsidRPr="00082CBE">
          <w:rPr>
            <w:color w:val="0000FF"/>
            <w:szCs w:val="22"/>
            <w:u w:val="single"/>
            <w:lang w:val="en-US" w:eastAsia="ar-SA"/>
          </w:rPr>
          <w:t>bathingwaterprofiles</w:t>
        </w:r>
        <w:r w:rsidRPr="00082CBE">
          <w:rPr>
            <w:color w:val="0000FF"/>
            <w:szCs w:val="22"/>
            <w:u w:val="single"/>
            <w:lang w:val="el-GR" w:eastAsia="ar-SA"/>
          </w:rPr>
          <w:t>.</w:t>
        </w:r>
        <w:r w:rsidRPr="00082CBE">
          <w:rPr>
            <w:color w:val="0000FF"/>
            <w:szCs w:val="22"/>
            <w:u w:val="single"/>
            <w:lang w:val="en-US" w:eastAsia="ar-SA"/>
          </w:rPr>
          <w:t>gr</w:t>
        </w:r>
      </w:hyperlink>
      <w:r w:rsidRPr="00082CBE">
        <w:rPr>
          <w:color w:val="000000"/>
          <w:szCs w:val="22"/>
          <w:lang w:val="el-GR" w:eastAsia="ar-SA"/>
        </w:rPr>
        <w:t>.</w:t>
      </w:r>
    </w:p>
    <w:p w14:paraId="328EC2B8" w14:textId="77777777" w:rsidR="00604165" w:rsidRPr="000D4987" w:rsidRDefault="00604165" w:rsidP="001B2940">
      <w:pPr>
        <w:pStyle w:val="af0"/>
        <w:spacing w:after="120"/>
        <w:rPr>
          <w:lang w:val="el-GR"/>
        </w:rPr>
      </w:pPr>
    </w:p>
    <w:p w14:paraId="29D0C9B0" w14:textId="77777777" w:rsidR="001B2940" w:rsidRPr="00FD5AF6" w:rsidRDefault="001B2940" w:rsidP="00F97999">
      <w:pPr>
        <w:pStyle w:val="affd"/>
        <w:ind w:left="0" w:firstLine="0"/>
        <w:rPr>
          <w:lang w:val="el-GR"/>
        </w:rPr>
      </w:pPr>
      <w:bookmarkStart w:id="90" w:name="_Toc435007416"/>
      <w:bookmarkStart w:id="91" w:name="_Toc436314206"/>
      <w:bookmarkStart w:id="92" w:name="_Toc465250996"/>
      <w:bookmarkStart w:id="93" w:name="_Toc474408960"/>
      <w:bookmarkStart w:id="94" w:name="_Toc474410744"/>
      <w:bookmarkStart w:id="95" w:name="_Toc156758921"/>
      <w:r w:rsidRPr="00953ECE">
        <w:rPr>
          <w:lang w:val="el-GR"/>
        </w:rPr>
        <w:t xml:space="preserve">ΑΡΜΟΔΙΟΤΗΤΕΣ ΚΡΑΤΙΚΗΣ ΔΙΟΙΚΗΣΗΣ ΚΑΙ ΠΕΡΙΦΕΡΕΙΩΝ για την εφαρμογή της ΚΥΑ αριθμ. </w:t>
      </w:r>
      <w:r w:rsidRPr="00FD5AF6">
        <w:rPr>
          <w:lang w:val="el-GR"/>
        </w:rPr>
        <w:t>Η.Π. 8600/416/Ε103/23-2-2009 (ΦΕΚ 356Β/26-2-2009)</w:t>
      </w:r>
      <w:bookmarkEnd w:id="90"/>
      <w:bookmarkEnd w:id="91"/>
      <w:bookmarkEnd w:id="92"/>
      <w:bookmarkEnd w:id="93"/>
      <w:bookmarkEnd w:id="94"/>
      <w:bookmarkEnd w:id="95"/>
    </w:p>
    <w:p w14:paraId="49D62B4B" w14:textId="77777777" w:rsidR="001B2940" w:rsidRPr="006907AF" w:rsidRDefault="001B2940" w:rsidP="001B2940">
      <w:pPr>
        <w:pStyle w:val="26"/>
        <w:spacing w:line="240" w:lineRule="auto"/>
        <w:ind w:left="0"/>
        <w:rPr>
          <w:lang w:val="el-GR"/>
        </w:rPr>
      </w:pPr>
      <w:r w:rsidRPr="006907AF">
        <w:rPr>
          <w:lang w:val="el-GR"/>
        </w:rPr>
        <w:t xml:space="preserve">Σύμφωνα με τον Ν. 3852/2010 (ΦΕΚ 87/Α/07-06-2010) «Νέα Αρχιτεκτονική της Αυτοδιοίκησης και της Αποκεντρωμένης Διοίκησης – Πρόγραμμα Καλλικράτης» και τα αναφερόμενα στην εγκύκλιο 150673/15-7-2011 της </w:t>
      </w:r>
      <w:r w:rsidRPr="006907AF">
        <w:rPr>
          <w:b/>
          <w:lang w:val="el-GR"/>
        </w:rPr>
        <w:t>Γενικής Δ/νσης Υδάτων ΥΠΕΝ</w:t>
      </w:r>
      <w:r w:rsidRPr="006907AF">
        <w:rPr>
          <w:lang w:val="el-GR"/>
        </w:rPr>
        <w:t xml:space="preserve"> (τ. ΕΓΥ), οι εκ του Ν. 3199/2003 (ΦΕΚ 280/Α/09-12-2003), όπως </w:t>
      </w:r>
      <w:r w:rsidRPr="006907AF">
        <w:rPr>
          <w:lang w:val="el-GR"/>
        </w:rPr>
        <w:lastRenderedPageBreak/>
        <w:t>ισχύει, περί προστασίας και διαχείρισης των υδατικών πόρων προβλεπόμενες αρμοδιότητες επιμερίζονται μεταξύ της Κρατικής Αποκεντρωμένης Διοίκησης και των αιρετών Περιφερειών. Η Κρατική (Κεντρική και Αποκεντρωμένη) Διοίκηση επιφορτίζεται με την ευθύνη χάραξης της στρατηγικής προστασίας και διαχείρισης των υδάτων και οι Περιφέρειες κυρίως με την υλοποίηση του στρατηγικού σχεδιασμού. Ειδικότερα, εκτός από τις ρητά καθοριζόμενες αρμοδιότητες που ανατίθενται στις Περιφέρειες με το άρθρο 186 παρ. ΙΙ Γ.α του Ν.3852/2010, όλες οι λοιπές αρμοδιότητες παραμένουν στις Αποκεντρωμένες Διοικήσεις όπως ορίζει το άρθρο 280 παρ. Ι αυτού. Ως εκ τούτου στις αρμοδιότητες της Κρατικής Διοίκησης περιλαμβάνεται και η εφαρμογή της ΚΥΑ σχετικά με τη διαχείριση της ποιότητας των υδάτων κολύμβησης, σε συμμόρφωση με την Οδηγία 2006/7/ΕΚ. Κατά συνέπεια, προκύπτει ως αρμόδια αρχή του αρ. 3 παρ. 2 της ΚΥΑ η Δ/νση Υδάτων της οικείας Αποκεντρωμένης Διοίκησης, στα διοικητικά όρια της οποίας εμπίπτει η περιοχή των υδάτων κολύμβησης. Σε περίπτωση, που η περιοχή κολύμβησης εκτείνεται στα διοικητικά όρια περισσοτέρων της μιας Αποκεντρωμένων Διοικήσεων, εφαρμόζονται κατ’ αναλογία οι διατάξεις της παραγράφου 3 του άρθρου 5 του Ν. 3199/2003.</w:t>
      </w:r>
    </w:p>
    <w:p w14:paraId="3847CB97" w14:textId="77777777" w:rsidR="00604165" w:rsidRPr="00082CBE" w:rsidRDefault="00604165" w:rsidP="00604165">
      <w:pPr>
        <w:rPr>
          <w:szCs w:val="22"/>
          <w:lang w:val="el-GR"/>
        </w:rPr>
      </w:pPr>
      <w:r w:rsidRPr="00082CBE">
        <w:rPr>
          <w:szCs w:val="22"/>
          <w:lang w:val="el-GR"/>
        </w:rPr>
        <w:t xml:space="preserve">Η </w:t>
      </w:r>
      <w:r>
        <w:rPr>
          <w:color w:val="000000"/>
          <w:szCs w:val="22"/>
          <w:lang w:val="el-GR" w:eastAsia="ar-SA"/>
        </w:rPr>
        <w:t>Γενική Δ/νση</w:t>
      </w:r>
      <w:r w:rsidRPr="00082CBE">
        <w:rPr>
          <w:color w:val="000000"/>
          <w:szCs w:val="22"/>
          <w:lang w:val="el-GR" w:eastAsia="ar-SA"/>
        </w:rPr>
        <w:t xml:space="preserve"> Υδάτων ΥΠΕΝ</w:t>
      </w:r>
      <w:r w:rsidRPr="00082CBE">
        <w:rPr>
          <w:szCs w:val="22"/>
          <w:lang w:val="el-GR"/>
        </w:rPr>
        <w:t xml:space="preserve">, κατά παραχώρηση από τις Δ/νσεις Υδάτων των οικείων Αποκεντρωμένων Διοικήσεων, είχε την συνολική ευθύνη τόσο για την οργάνωση και υλοποίηση του προγράμματος παρακολούθησης των υδάτων κολύμβησης όσο και για την οργάνωση και κατάρτιση των ταυτοτήτων των ακτών κολύμβησης, βάσει των προβλέψεων της Οδηγίας 2006/7/ΕΚ και της σχετικής ΚΥΑ, μέχρι και το πέρας της κολυμβητικής περιόδου του έτους 2015. Με αφετηρία το έτος 2016 και την αντίστοιχη κολυμβητική περίοδο, η ευθύνη αυτή επιστρέφει στις Δ/νσεις Υδάτων των οικείων Αποκεντρωμένων Διοικήσεων, που επιθυμούν να εφαρμόσουν το πρόγραμμα παρακολούθησης των υδάτων κολύμβησης και να καταρτίσουν και επικαιροποιήσουν τις ταυτότητες των υδάτων κολύμβησης σύμφωνα με τα οριζόμενα στην ΚΥΑ. </w:t>
      </w:r>
    </w:p>
    <w:p w14:paraId="355A368C" w14:textId="77777777" w:rsidR="001B2940" w:rsidRPr="006907AF" w:rsidRDefault="001B2940" w:rsidP="00604165">
      <w:pPr>
        <w:pStyle w:val="26"/>
        <w:spacing w:line="240" w:lineRule="auto"/>
        <w:ind w:left="0"/>
        <w:rPr>
          <w:lang w:val="el-GR"/>
        </w:rPr>
      </w:pPr>
      <w:r w:rsidRPr="006907AF">
        <w:rPr>
          <w:lang w:val="el-GR"/>
        </w:rPr>
        <w:t>Ως εκ τούτου η Διεύθυνση Υδάτων Δυτικής Ελλάδας της Αποκεντρωμένης Διοίκησης Πελοποννήσου, Δυτικής Ελλάδας και Ιονίου,</w:t>
      </w:r>
      <w:r w:rsidRPr="006907AF">
        <w:rPr>
          <w:b/>
          <w:lang w:val="el-GR"/>
        </w:rPr>
        <w:t xml:space="preserve"> εφ’ εξής Δ/νση Υδάτων Δυτικής Ελλάδας</w:t>
      </w:r>
      <w:r w:rsidRPr="006907AF">
        <w:rPr>
          <w:lang w:val="el-GR"/>
        </w:rPr>
        <w:t>, είναι η αρμόδια αρχή για τη διαχείριση της ποιότητας των υδάτων κολύμβησης της Περιφέρειας Δυτικής Ελλάδας.</w:t>
      </w:r>
    </w:p>
    <w:p w14:paraId="60EB78C4" w14:textId="77777777" w:rsidR="001B2940" w:rsidRPr="006907AF" w:rsidRDefault="001B2940" w:rsidP="00604165">
      <w:pPr>
        <w:pStyle w:val="26"/>
        <w:spacing w:line="240" w:lineRule="auto"/>
        <w:ind w:left="0"/>
        <w:rPr>
          <w:lang w:val="el-GR"/>
        </w:rPr>
      </w:pPr>
      <w:r w:rsidRPr="006907AF">
        <w:rPr>
          <w:lang w:val="el-GR"/>
        </w:rPr>
        <w:t xml:space="preserve">Ο τρόπος άσκησης των αρμοδιοτήτων των συναρμόδιων Υπηρεσιών στα πλαίσια της διαχείρισης της ποιότητας των υδάτων κολύμβησης της Περιφέρειας Δυτικής Ελλάδας που μεταξύ άλλων περιλαμβάνει και την παρακολούθηση της ποιότητας των υδάτων των ακτών κολύμβησης, καθορίζεται από τις διατάξεις της ΚΥΑ 8600/416/Ε103/2009 (ΦΕΚ 356/Β/26-2-2009) ενώ ο προσδιορισμός των υδάτων κολύμβησης στα πλαίσια εφαρμογής της ΚΥΑ διέπεται από τις διαδικασίες της εγκυκλίου με αρ. οικ. 190856/01-08-2013 (ΑΔΑ:ΒΛΩΒ0-ΘΣΚ) της </w:t>
      </w:r>
      <w:r>
        <w:rPr>
          <w:color w:val="000000"/>
          <w:szCs w:val="22"/>
          <w:lang w:val="el-GR" w:eastAsia="ar-SA"/>
        </w:rPr>
        <w:t>Γενικής Δ/νσης</w:t>
      </w:r>
      <w:r w:rsidRPr="00082CBE">
        <w:rPr>
          <w:color w:val="000000"/>
          <w:szCs w:val="22"/>
          <w:lang w:val="el-GR" w:eastAsia="ar-SA"/>
        </w:rPr>
        <w:t xml:space="preserve"> Υδάτων ΥΠΕΝ</w:t>
      </w:r>
      <w:r w:rsidRPr="006907AF">
        <w:rPr>
          <w:lang w:val="el-GR"/>
        </w:rPr>
        <w:t xml:space="preserve">. </w:t>
      </w:r>
    </w:p>
    <w:p w14:paraId="4484E439" w14:textId="77777777" w:rsidR="001B2940" w:rsidRPr="000D4987" w:rsidRDefault="001B2940" w:rsidP="001B2940">
      <w:pPr>
        <w:pStyle w:val="26"/>
        <w:spacing w:line="240" w:lineRule="auto"/>
        <w:ind w:left="0"/>
        <w:rPr>
          <w:lang w:val="el-GR"/>
        </w:rPr>
      </w:pPr>
      <w:r w:rsidRPr="006907AF">
        <w:rPr>
          <w:lang w:val="el-GR"/>
        </w:rPr>
        <w:t xml:space="preserve">Για την καλύτερη συνεργασία των συναρμόδιων υπηρεσιών για την παρακολούθηση των υδάτων κολύμβησης και την αποτελεσματική εφαρμογή της σχετικής ΚΥΑ, σε συνδυασμό με την πλήρη συμφωνία της παρ. 10 του άρθρου 4 της ΚΥΑ η Δ/νση Υδάτων είναι υπεύθυνη για την παρακολούθηση και τον έλεγχο της ορθής εισαγωγής των αποτελεσμάτων των εργαστηριακών αναλύσεων και παρατηρήσεων από τους αναδόχους των δειγματοληψιών, σε διαδικτυακή βάση δεδομένων της Γενικής Δ/νσης Υδάτων ΥΠΕΝ. Η Δ/νση Υδάτων είναι επίσης υπεύθυνη για τον έλεγχο της τήρησης των προβλεπόμενων χρόνων εισαγωγής των δεδομένων και την ενημέρωση της Γενικής Δ/νσης Υδάτων ΥΠΕΝ σε μηνιαία βάση, ώστε να είναι εφικτή η τμηματική επεξεργασία τους και αξιολόγησή τους από την Γενική Δ/νση Υδάτων ΥΠΕΝ. </w:t>
      </w:r>
      <w:r w:rsidRPr="006907AF">
        <w:rPr>
          <w:b/>
          <w:lang w:val="el-GR"/>
        </w:rPr>
        <w:t>Ο τρόπος παροχής των εν λόγω στοιχείων παρακολούθησης</w:t>
      </w:r>
      <w:r w:rsidRPr="006907AF">
        <w:rPr>
          <w:lang w:val="el-GR"/>
        </w:rPr>
        <w:t>, θα γίνεται σύμφωνα με τις υποδείξεις και οδηγίες της Γενικής Δ/νσης Υδάτων ΥΠΕΝ και σε συνεργασία με τη Διεύθυνση Υδάτων Δυτικής Ελλάδας,</w:t>
      </w:r>
      <w:r w:rsidRPr="006907AF">
        <w:rPr>
          <w:b/>
          <w:lang w:val="el-GR"/>
        </w:rPr>
        <w:t xml:space="preserve"> σε ενιαία βάση δεδομένων και μέσω εφαρμογής, που θα υποδειχθεί στον ανάδοχο πριν την έναρξη των </w:t>
      </w:r>
      <w:r w:rsidRPr="006907AF">
        <w:rPr>
          <w:lang w:val="el-GR"/>
        </w:rPr>
        <w:t xml:space="preserve">εργασιών του. </w:t>
      </w:r>
    </w:p>
    <w:p w14:paraId="2510B186" w14:textId="77777777" w:rsidR="00604165" w:rsidRPr="004C0DE6" w:rsidRDefault="00604165" w:rsidP="00604165">
      <w:pPr>
        <w:pStyle w:val="affd"/>
        <w:ind w:left="1276" w:hanging="1276"/>
        <w:rPr>
          <w:u w:val="single"/>
          <w:lang w:val="el-GR"/>
        </w:rPr>
      </w:pPr>
      <w:bookmarkStart w:id="96" w:name="_Toc156758922"/>
      <w:r w:rsidRPr="004C0DE6">
        <w:rPr>
          <w:u w:val="single"/>
          <w:lang w:val="el-GR"/>
        </w:rPr>
        <w:t xml:space="preserve">ΚΕΦΑΛΑΙΟ Ι. </w:t>
      </w:r>
      <w:r w:rsidR="00E2468C" w:rsidRPr="00E2468C">
        <w:rPr>
          <w:u w:val="single"/>
          <w:lang w:val="el-GR"/>
        </w:rPr>
        <w:t>ΠΑΡΑΚΟΛΟΥΘΗΣΗ ΤΗΣ ΠΟΙΟΤΗΤΑΣ ΤΩΝ ΥΔΑΤΩΝ ΑΚΤΩΝ ΚΟΛΥΜΒΗΣΗΣ ΠΕΡΙΦΕΡΕΙΑΣ ΔΥΤΙΚΗΣ ΕΛΛΑΔΑΣ ΓΙΑ ΤΗΝ ΠΕΡΙΟΔΟ 2024-2029</w:t>
      </w:r>
      <w:bookmarkEnd w:id="96"/>
    </w:p>
    <w:p w14:paraId="0C771CBA" w14:textId="77777777" w:rsidR="001B2940" w:rsidRPr="00FD5AF6" w:rsidRDefault="00916F3A" w:rsidP="001B2940">
      <w:pPr>
        <w:pStyle w:val="affd"/>
        <w:widowControl w:val="0"/>
        <w:rPr>
          <w:lang w:val="el-GR"/>
        </w:rPr>
      </w:pPr>
      <w:bookmarkStart w:id="97" w:name="_Toc272319082"/>
      <w:bookmarkStart w:id="98" w:name="_Toc277752592"/>
      <w:bookmarkStart w:id="99" w:name="_Toc278275884"/>
      <w:bookmarkStart w:id="100" w:name="_Toc436314208"/>
      <w:bookmarkStart w:id="101" w:name="_Toc465250998"/>
      <w:bookmarkStart w:id="102" w:name="_Toc474410746"/>
      <w:bookmarkStart w:id="103" w:name="_Toc156758923"/>
      <w:r>
        <w:rPr>
          <w:lang w:val="el-GR"/>
        </w:rPr>
        <w:t>1</w:t>
      </w:r>
      <w:r w:rsidR="001B2940">
        <w:rPr>
          <w:lang w:val="el-GR"/>
        </w:rPr>
        <w:t xml:space="preserve">. </w:t>
      </w:r>
      <w:r w:rsidR="001B2940" w:rsidRPr="00FD5AF6">
        <w:rPr>
          <w:lang w:val="el-GR"/>
        </w:rPr>
        <w:t xml:space="preserve">ΑΝΤΙΚΕΙΜΕΝΟ </w:t>
      </w:r>
      <w:bookmarkEnd w:id="97"/>
      <w:bookmarkEnd w:id="98"/>
      <w:bookmarkEnd w:id="99"/>
      <w:r w:rsidR="001B2940" w:rsidRPr="00FD5AF6">
        <w:rPr>
          <w:lang w:val="el-GR"/>
        </w:rPr>
        <w:t>ΤΟΥ ΕΡΓΟΥ</w:t>
      </w:r>
      <w:bookmarkEnd w:id="100"/>
      <w:bookmarkEnd w:id="101"/>
      <w:bookmarkEnd w:id="102"/>
      <w:bookmarkEnd w:id="103"/>
    </w:p>
    <w:p w14:paraId="5095C424" w14:textId="77777777" w:rsidR="001B2940" w:rsidRPr="00A93BDE" w:rsidRDefault="001B2940" w:rsidP="001B2940">
      <w:pPr>
        <w:widowControl w:val="0"/>
        <w:rPr>
          <w:lang w:val="el-GR"/>
        </w:rPr>
      </w:pPr>
      <w:r w:rsidRPr="00A93BDE">
        <w:rPr>
          <w:lang w:val="el-GR"/>
        </w:rPr>
        <w:t xml:space="preserve">Το έργο αφορά στην παρακολούθηση της ποιότητας των υδάτων κολύμβησης της Περιφέρειας Δυτικής Ελλάδας, σε καθορισμένες ακτές κολύμβησης και σε σημεία δειγματοληψίας ανάλογα κωδικοποιημένα, </w:t>
      </w:r>
      <w:r w:rsidRPr="00A93BDE">
        <w:rPr>
          <w:lang w:val="el-GR"/>
        </w:rPr>
        <w:lastRenderedPageBreak/>
        <w:t xml:space="preserve">όπως αναλυτικά περιγράφονται στο </w:t>
      </w:r>
      <w:r w:rsidRPr="00A93BDE">
        <w:rPr>
          <w:b/>
          <w:bCs/>
          <w:lang w:val="el-GR"/>
        </w:rPr>
        <w:t xml:space="preserve">Παράρτημα </w:t>
      </w:r>
      <w:r w:rsidRPr="00A93BDE">
        <w:rPr>
          <w:b/>
          <w:bCs/>
          <w:lang w:val="en-US"/>
        </w:rPr>
        <w:t>V</w:t>
      </w:r>
      <w:r w:rsidRPr="00A93BDE">
        <w:rPr>
          <w:bCs/>
          <w:lang w:val="el-GR"/>
        </w:rPr>
        <w:t xml:space="preserve">, του </w:t>
      </w:r>
      <w:r w:rsidRPr="00A93BDE">
        <w:rPr>
          <w:lang w:val="el-GR"/>
        </w:rPr>
        <w:t xml:space="preserve">παρόντος τεύχους. </w:t>
      </w:r>
    </w:p>
    <w:p w14:paraId="1C92783D" w14:textId="77777777" w:rsidR="001B2940" w:rsidRPr="00A93BDE" w:rsidRDefault="001B2940" w:rsidP="001B2940">
      <w:pPr>
        <w:rPr>
          <w:lang w:val="el-GR"/>
        </w:rPr>
      </w:pPr>
      <w:r w:rsidRPr="00A93BDE">
        <w:rPr>
          <w:lang w:val="el-GR"/>
        </w:rPr>
        <w:t xml:space="preserve">Το πρόγραμμα παρακολούθησης της ποιότητας των υδάτων κολύμβησης </w:t>
      </w:r>
      <w:r w:rsidRPr="00A93BDE">
        <w:rPr>
          <w:b/>
          <w:lang w:val="el-GR"/>
        </w:rPr>
        <w:t>για την περίοδο 20</w:t>
      </w:r>
      <w:r>
        <w:rPr>
          <w:b/>
          <w:lang w:val="el-GR"/>
        </w:rPr>
        <w:t>24</w:t>
      </w:r>
      <w:r w:rsidRPr="00A93BDE">
        <w:rPr>
          <w:b/>
          <w:lang w:val="el-GR"/>
        </w:rPr>
        <w:t xml:space="preserve"> – 202</w:t>
      </w:r>
      <w:r>
        <w:rPr>
          <w:b/>
          <w:lang w:val="el-GR"/>
        </w:rPr>
        <w:t>9</w:t>
      </w:r>
      <w:r w:rsidRPr="00A93BDE">
        <w:rPr>
          <w:lang w:val="el-GR"/>
        </w:rPr>
        <w:t xml:space="preserve"> θα πραγματοποιείται κατά τη διάρκεια της κολυμβητικής περιόδου</w:t>
      </w:r>
      <w:r>
        <w:rPr>
          <w:lang w:val="el-GR"/>
        </w:rPr>
        <w:t>,</w:t>
      </w:r>
      <w:r w:rsidRPr="00A93BDE">
        <w:rPr>
          <w:lang w:val="el-GR"/>
        </w:rPr>
        <w:t xml:space="preserve"> όπως αυτή καθορίζεται με απόφαση Υπουργού </w:t>
      </w:r>
      <w:r>
        <w:rPr>
          <w:lang w:val="el-GR"/>
        </w:rPr>
        <w:t>Περιβάλλοντος και Ενέργειας</w:t>
      </w:r>
      <w:r w:rsidRPr="0076049E">
        <w:rPr>
          <w:lang w:val="el-GR"/>
        </w:rPr>
        <w:t xml:space="preserve"> </w:t>
      </w:r>
      <w:r w:rsidRPr="00A93BDE">
        <w:rPr>
          <w:lang w:val="el-GR"/>
        </w:rPr>
        <w:t xml:space="preserve">ύστερα από σχετική εισήγηση της </w:t>
      </w:r>
      <w:r w:rsidRPr="006907AF">
        <w:rPr>
          <w:rFonts w:cs="Times New Roman"/>
          <w:lang w:val="el-GR"/>
        </w:rPr>
        <w:t>Γενική</w:t>
      </w:r>
      <w:r>
        <w:rPr>
          <w:rFonts w:cs="Times New Roman"/>
          <w:lang w:val="el-GR"/>
        </w:rPr>
        <w:t>ς</w:t>
      </w:r>
      <w:r w:rsidRPr="006907AF">
        <w:rPr>
          <w:rFonts w:cs="Times New Roman"/>
          <w:lang w:val="el-GR"/>
        </w:rPr>
        <w:t xml:space="preserve"> Δ/νση Υδάτων ΥΠΕΝ</w:t>
      </w:r>
      <w:r w:rsidRPr="00A93BDE">
        <w:rPr>
          <w:lang w:val="el-GR"/>
        </w:rPr>
        <w:t>, και θα επαναλαμβάνεται κάθε έτος κατά τη διάρκεια της σύμβασης (για τα έτη 20</w:t>
      </w:r>
      <w:r>
        <w:rPr>
          <w:lang w:val="el-GR"/>
        </w:rPr>
        <w:t>24</w:t>
      </w:r>
      <w:r w:rsidRPr="00A93BDE">
        <w:rPr>
          <w:lang w:val="el-GR"/>
        </w:rPr>
        <w:t>-202</w:t>
      </w:r>
      <w:r>
        <w:rPr>
          <w:lang w:val="el-GR"/>
        </w:rPr>
        <w:t>9</w:t>
      </w:r>
      <w:r w:rsidRPr="00A93BDE">
        <w:rPr>
          <w:lang w:val="el-GR"/>
        </w:rPr>
        <w:t xml:space="preserve">). Οι ακτές κολύμβησης που παρακολουθούνται είναι εκείνες που συγκεντρώνουν σημαντικό αριθμό λουομένων, ακτές που παρουσιάζουν ιδιαίτερο ενδιαφέρον από κάθε άποψη (αναπτυξιακό, αισθητικό, τουριστικό περιβαλλοντικό κ.λπ.) και αυτές που δέχονται έντονες περιβαλλοντικές πιέσεις. Στις παρακολουθούμενες ακτές διενεργούνται αφενός δειγματοληψίες και αναλύσεις για την παρακολούθηση της μικροβιολογικής ποιότητας, σύμφωνα με τις απαιτήσεις της ΚΥΑ και αφετέρου οπτικές παρατηρήσεις για την εκτίμηση της φυσικοχημικής ποιότητας των υδάτων κολύμβησης. </w:t>
      </w:r>
    </w:p>
    <w:p w14:paraId="3A1B89DD" w14:textId="77777777" w:rsidR="001B2940" w:rsidRPr="00A93BDE" w:rsidRDefault="001B2940" w:rsidP="001B2940">
      <w:pPr>
        <w:rPr>
          <w:b/>
          <w:lang w:val="el-GR"/>
        </w:rPr>
      </w:pPr>
      <w:r w:rsidRPr="00A93BDE">
        <w:rPr>
          <w:b/>
          <w:lang w:val="el-GR"/>
        </w:rPr>
        <w:t xml:space="preserve">Επιπλέον, στο αντικείμενο του έργου περιλαμβάνεται: </w:t>
      </w:r>
    </w:p>
    <w:p w14:paraId="4D84A49F" w14:textId="77777777" w:rsidR="001B2940" w:rsidRPr="00A93BDE" w:rsidRDefault="001B2940" w:rsidP="001B2940">
      <w:pPr>
        <w:rPr>
          <w:lang w:val="el-GR"/>
        </w:rPr>
      </w:pPr>
      <w:r w:rsidRPr="00A93BDE">
        <w:rPr>
          <w:b/>
          <w:lang w:val="el-GR"/>
        </w:rPr>
        <w:t>α)</w:t>
      </w:r>
      <w:r w:rsidRPr="00A93BDE">
        <w:rPr>
          <w:lang w:val="el-GR"/>
        </w:rPr>
        <w:t xml:space="preserve"> Η επιβεβαίωση της ακριβούς θέσης του σημείου δειγματοληψίας και η καταγραφή των συντεταγμένων του σημείου,</w:t>
      </w:r>
    </w:p>
    <w:p w14:paraId="74AC5095" w14:textId="77777777" w:rsidR="001B2940" w:rsidRPr="00A93BDE" w:rsidRDefault="001B2940" w:rsidP="001B2940">
      <w:pPr>
        <w:rPr>
          <w:lang w:val="el-GR"/>
        </w:rPr>
      </w:pPr>
      <w:r w:rsidRPr="00A93BDE">
        <w:rPr>
          <w:b/>
          <w:lang w:val="el-GR"/>
        </w:rPr>
        <w:t>β)</w:t>
      </w:r>
      <w:r w:rsidRPr="00A93BDE">
        <w:rPr>
          <w:lang w:val="el-GR"/>
        </w:rPr>
        <w:t xml:space="preserve"> η επιβεβαίωση των βασικών χαρακτηριστικών της ακτής,</w:t>
      </w:r>
    </w:p>
    <w:p w14:paraId="119C68C1" w14:textId="77777777" w:rsidR="001B2940" w:rsidRPr="00A93BDE" w:rsidRDefault="001B2940" w:rsidP="001B2940">
      <w:pPr>
        <w:rPr>
          <w:lang w:val="el-GR"/>
        </w:rPr>
      </w:pPr>
      <w:r w:rsidRPr="00A93BDE">
        <w:rPr>
          <w:b/>
          <w:lang w:val="el-GR"/>
        </w:rPr>
        <w:t xml:space="preserve">γ) </w:t>
      </w:r>
      <w:r w:rsidRPr="00A93BDE">
        <w:rPr>
          <w:lang w:val="el-GR"/>
        </w:rPr>
        <w:t xml:space="preserve">λήψη φωτογραφιών της ακτής κολύμβησης σε κάθε δειγματοληψία με ενσωματωμένη πληροφορία για τις συντεταγμένες του σημείου λήψης, </w:t>
      </w:r>
    </w:p>
    <w:p w14:paraId="386B7B12" w14:textId="77777777" w:rsidR="001B2940" w:rsidRPr="00A93BDE" w:rsidRDefault="001B2940" w:rsidP="001B2940">
      <w:pPr>
        <w:rPr>
          <w:lang w:val="el-GR"/>
        </w:rPr>
      </w:pPr>
      <w:r w:rsidRPr="00A93BDE">
        <w:rPr>
          <w:b/>
          <w:lang w:val="el-GR"/>
        </w:rPr>
        <w:t>δ)</w:t>
      </w:r>
      <w:r w:rsidRPr="00A93BDE">
        <w:rPr>
          <w:lang w:val="el-GR"/>
        </w:rPr>
        <w:t xml:space="preserve"> η εισαγωγή των αποτελεσμάτων της παρακολούθησης σε εθνική διαδικτυακή βάση δεδομένων που υποδεικνύεται από την </w:t>
      </w:r>
      <w:r w:rsidRPr="006907AF">
        <w:rPr>
          <w:rFonts w:cs="Times New Roman"/>
          <w:lang w:val="el-GR"/>
        </w:rPr>
        <w:t xml:space="preserve">Γενική Δ/νση Υδάτων ΥΠΕΝ </w:t>
      </w:r>
      <w:r w:rsidRPr="00A93BDE">
        <w:rPr>
          <w:lang w:val="el-GR"/>
        </w:rPr>
        <w:t xml:space="preserve">σε συνεργασία με τη Δ/νση Υδάτων Δυτικής Ελλάδας, </w:t>
      </w:r>
    </w:p>
    <w:p w14:paraId="0E5D3BE8" w14:textId="77777777" w:rsidR="001B2940" w:rsidRPr="00A93BDE" w:rsidRDefault="001B2940" w:rsidP="001B2940">
      <w:pPr>
        <w:rPr>
          <w:lang w:val="el-GR"/>
        </w:rPr>
      </w:pPr>
      <w:r w:rsidRPr="00A93BDE">
        <w:rPr>
          <w:b/>
          <w:lang w:val="el-GR"/>
        </w:rPr>
        <w:t>ε)</w:t>
      </w:r>
      <w:r w:rsidRPr="00A93BDE">
        <w:rPr>
          <w:lang w:val="el-GR"/>
        </w:rPr>
        <w:t xml:space="preserve"> η αποστολή τυχόν παρατηρήσεων σχετικά με τις παρακολουθούμενες ακτές (π.χ. αλλαγή χρήσης της ακτής, προσωρινό κλείσιμο λόγω τεχνικών έργων, κλπ.), </w:t>
      </w:r>
    </w:p>
    <w:p w14:paraId="29CFE902" w14:textId="77777777" w:rsidR="001B2940" w:rsidRPr="00A93BDE" w:rsidRDefault="001B2940" w:rsidP="001B2940">
      <w:pPr>
        <w:rPr>
          <w:lang w:val="el-GR"/>
        </w:rPr>
      </w:pPr>
      <w:r w:rsidRPr="00A93BDE">
        <w:rPr>
          <w:lang w:val="el-GR"/>
        </w:rPr>
        <w:t>με σκοπό οι πληροφορίες που προκύπτουν από την παρακολούθηση να είναι διαθέσιμες στο κοινό κατά τη διάρκεια της κολυμβητικής περιόδου μέσω του διαδικτύου σε χρόνο κοντά στον πραγματικό (near real time information) και με τρόπο εύκολα προσβάσιμο.</w:t>
      </w:r>
    </w:p>
    <w:p w14:paraId="282AAE45" w14:textId="77777777" w:rsidR="001B2940" w:rsidRPr="00A93BDE" w:rsidRDefault="001B2940" w:rsidP="001B2940">
      <w:pPr>
        <w:spacing w:after="0"/>
        <w:rPr>
          <w:lang w:val="el-GR"/>
        </w:rPr>
      </w:pPr>
      <w:r w:rsidRPr="00A93BDE">
        <w:rPr>
          <w:b/>
          <w:lang w:val="el-GR"/>
        </w:rPr>
        <w:t>Η διενέργεια του Προγράμματος παρακολούθησης της ποιότητας των υδάτων κολύμβησης πραγματοποιείται, όπως περιγράφεται στη συνέχεια</w:t>
      </w:r>
      <w:r w:rsidRPr="00A93BDE">
        <w:rPr>
          <w:lang w:val="el-GR"/>
        </w:rPr>
        <w:t xml:space="preserve">. </w:t>
      </w:r>
    </w:p>
    <w:p w14:paraId="086C5DEB" w14:textId="77777777" w:rsidR="001B2940" w:rsidRPr="001462D2" w:rsidRDefault="001B2940" w:rsidP="001B2940">
      <w:pPr>
        <w:spacing w:after="0"/>
        <w:rPr>
          <w:lang w:val="el-GR"/>
        </w:rPr>
      </w:pPr>
    </w:p>
    <w:p w14:paraId="405BB379" w14:textId="77777777" w:rsidR="001B2940" w:rsidRPr="00FD5AF6" w:rsidRDefault="00916F3A" w:rsidP="001B2940">
      <w:pPr>
        <w:pStyle w:val="affd"/>
        <w:rPr>
          <w:lang w:val="el-GR"/>
        </w:rPr>
      </w:pPr>
      <w:bookmarkStart w:id="104" w:name="_Toc341892352"/>
      <w:bookmarkStart w:id="105" w:name="_Toc341892723"/>
      <w:bookmarkStart w:id="106" w:name="_Toc341892353"/>
      <w:bookmarkStart w:id="107" w:name="_Toc341892724"/>
      <w:bookmarkStart w:id="108" w:name="_Toc341892354"/>
      <w:bookmarkStart w:id="109" w:name="_Toc341892725"/>
      <w:bookmarkStart w:id="110" w:name="_Toc341892355"/>
      <w:bookmarkStart w:id="111" w:name="_Toc341892726"/>
      <w:bookmarkStart w:id="112" w:name="_Toc341892356"/>
      <w:bookmarkStart w:id="113" w:name="_Toc341892727"/>
      <w:bookmarkStart w:id="114" w:name="_Toc436314209"/>
      <w:bookmarkStart w:id="115" w:name="_Toc465250999"/>
      <w:bookmarkStart w:id="116" w:name="_Toc474410747"/>
      <w:bookmarkStart w:id="117" w:name="_Toc156758924"/>
      <w:bookmarkEnd w:id="104"/>
      <w:bookmarkEnd w:id="105"/>
      <w:bookmarkEnd w:id="106"/>
      <w:bookmarkEnd w:id="107"/>
      <w:bookmarkEnd w:id="108"/>
      <w:bookmarkEnd w:id="109"/>
      <w:bookmarkEnd w:id="110"/>
      <w:bookmarkEnd w:id="111"/>
      <w:bookmarkEnd w:id="112"/>
      <w:bookmarkEnd w:id="113"/>
      <w:r>
        <w:rPr>
          <w:lang w:val="el-GR"/>
        </w:rPr>
        <w:t>2</w:t>
      </w:r>
      <w:r w:rsidR="001B2940" w:rsidRPr="00FD5AF6">
        <w:rPr>
          <w:lang w:val="el-GR"/>
        </w:rPr>
        <w:t>. ΠΡΟΓΡΑΜΜΑ ΠΑΡΑΚΟΛΟΥΘΗΣΗΣ</w:t>
      </w:r>
      <w:bookmarkEnd w:id="114"/>
      <w:bookmarkEnd w:id="115"/>
      <w:bookmarkEnd w:id="116"/>
      <w:bookmarkEnd w:id="117"/>
    </w:p>
    <w:p w14:paraId="1900FE27" w14:textId="77777777" w:rsidR="001B2940" w:rsidRPr="001B2940" w:rsidRDefault="00916F3A" w:rsidP="001B2940">
      <w:pPr>
        <w:pStyle w:val="1c"/>
        <w:rPr>
          <w:lang w:val="el-GR"/>
        </w:rPr>
      </w:pPr>
      <w:bookmarkStart w:id="118" w:name="_Toc436314210"/>
      <w:bookmarkStart w:id="119" w:name="_Toc465251000"/>
      <w:bookmarkStart w:id="120" w:name="_Toc474410748"/>
      <w:bookmarkStart w:id="121" w:name="_Toc156758925"/>
      <w:r>
        <w:rPr>
          <w:lang w:val="el-GR"/>
        </w:rPr>
        <w:t>2</w:t>
      </w:r>
      <w:r w:rsidR="001B2940" w:rsidRPr="001B2940">
        <w:rPr>
          <w:lang w:val="el-GR"/>
        </w:rPr>
        <w:t>.1 Περιοχή παρακολούθησης -  Σημεία Δειγματοληψίας</w:t>
      </w:r>
      <w:bookmarkEnd w:id="118"/>
      <w:bookmarkEnd w:id="119"/>
      <w:bookmarkEnd w:id="120"/>
      <w:bookmarkEnd w:id="121"/>
      <w:r w:rsidR="001B2940" w:rsidRPr="001B2940">
        <w:rPr>
          <w:lang w:val="el-GR"/>
        </w:rPr>
        <w:t xml:space="preserve"> </w:t>
      </w:r>
    </w:p>
    <w:p w14:paraId="5622E5CC" w14:textId="77777777" w:rsidR="001B2940" w:rsidRPr="00A93BDE" w:rsidRDefault="001B2940" w:rsidP="001B2940">
      <w:pPr>
        <w:pStyle w:val="af0"/>
        <w:spacing w:after="120"/>
        <w:rPr>
          <w:szCs w:val="22"/>
          <w:lang w:val="el-GR"/>
        </w:rPr>
      </w:pPr>
      <w:r w:rsidRPr="00A93BDE">
        <w:rPr>
          <w:szCs w:val="22"/>
          <w:lang w:val="el-GR"/>
        </w:rPr>
        <w:t>Εντός του 1</w:t>
      </w:r>
      <w:r w:rsidRPr="00A93BDE">
        <w:rPr>
          <w:szCs w:val="22"/>
          <w:vertAlign w:val="superscript"/>
          <w:lang w:val="el-GR"/>
        </w:rPr>
        <w:t>ου</w:t>
      </w:r>
      <w:r w:rsidRPr="00A93BDE">
        <w:rPr>
          <w:szCs w:val="22"/>
          <w:lang w:val="el-GR"/>
        </w:rPr>
        <w:t xml:space="preserve"> τριμήνου κάθε έτους προσδιορίζονται τα ύδατα κολύμβησης της κολυμβητικής περιόδου του τρέχοντος έτους, σύμφωνα με το άρθρο 4 της ΚΥΑ. Η παρακολούθηση θα πραγματοποιείται στα αντιπροσωπευτικά σημεία των κολυμβητικών υδάτων που περιγράφονται στο</w:t>
      </w:r>
      <w:r w:rsidRPr="00A93BDE">
        <w:rPr>
          <w:b/>
          <w:bCs/>
          <w:szCs w:val="22"/>
          <w:lang w:val="el-GR"/>
        </w:rPr>
        <w:t xml:space="preserve"> Παράρτημα </w:t>
      </w:r>
      <w:r w:rsidRPr="00A93BDE">
        <w:rPr>
          <w:b/>
          <w:bCs/>
          <w:szCs w:val="22"/>
          <w:lang w:val="en-US"/>
        </w:rPr>
        <w:t>V</w:t>
      </w:r>
      <w:r w:rsidRPr="00A93BDE">
        <w:rPr>
          <w:bCs/>
          <w:szCs w:val="22"/>
          <w:lang w:val="el-GR"/>
        </w:rPr>
        <w:t xml:space="preserve"> του παρόντος τεύχους</w:t>
      </w:r>
      <w:r w:rsidRPr="00A93BDE">
        <w:rPr>
          <w:szCs w:val="22"/>
          <w:lang w:val="el-GR"/>
        </w:rPr>
        <w:t xml:space="preserve">. Η Δ/νση Υδάτων Δυτικής Ελλάδας καθ’ όλη τη διάρκεια της σύμβασης και σε κάθε περίπτωση πριν από την έναρξη της κολυμβητικής περιόδου κάθε έτους, </w:t>
      </w:r>
      <w:r w:rsidRPr="00A93BDE">
        <w:rPr>
          <w:b/>
          <w:szCs w:val="22"/>
          <w:lang w:val="el-GR"/>
        </w:rPr>
        <w:t>διατηρεί το δικαίωμα να καθορίσει με μεγαλύτερη ακρίβεια τις γεωγραφικές συντεταγμένες των υπό παρακολούθηση σημείων του Παραρτήματος V ή / και να τροποποιήσει το πλήθος των σημείων παρακολούθησης με την ένταξη ή απένταξη ακτών κολύμβησης</w:t>
      </w:r>
      <w:r w:rsidRPr="00A93BDE">
        <w:rPr>
          <w:szCs w:val="22"/>
          <w:lang w:val="el-GR"/>
        </w:rPr>
        <w:t xml:space="preserve">, σύμφωνα με την υπ΄αριθμ. οικ. 190856/01-08-2013 (ΑΔΑ: ΒΛΩΒ0-ΘΣΚ) εγκύκλιο της </w:t>
      </w:r>
      <w:r>
        <w:rPr>
          <w:color w:val="000000"/>
          <w:szCs w:val="22"/>
          <w:lang w:val="el-GR" w:eastAsia="ar-SA"/>
        </w:rPr>
        <w:t>Γενικής Δ/νσης</w:t>
      </w:r>
      <w:r w:rsidRPr="00082CBE">
        <w:rPr>
          <w:color w:val="000000"/>
          <w:szCs w:val="22"/>
          <w:lang w:val="el-GR" w:eastAsia="ar-SA"/>
        </w:rPr>
        <w:t xml:space="preserve"> Υδάτων ΥΠΕΝ</w:t>
      </w:r>
      <w:r w:rsidRPr="00A93BDE">
        <w:rPr>
          <w:szCs w:val="22"/>
          <w:lang w:val="el-GR"/>
        </w:rPr>
        <w:t xml:space="preserve">. Σε κάθε περίπτωση </w:t>
      </w:r>
      <w:r w:rsidRPr="00A93BDE">
        <w:rPr>
          <w:szCs w:val="22"/>
          <w:u w:val="single"/>
          <w:lang w:val="el-GR"/>
        </w:rPr>
        <w:t>η ένταξη νέων ακτών κολύμβησης στην Περιφέρεια Δυτικής Ελλάδας δεν θα ξεπερνάει το 10% των ήδη παρακολουθούμενων ακτών κολύμβησης</w:t>
      </w:r>
      <w:r w:rsidRPr="00A93BDE">
        <w:rPr>
          <w:szCs w:val="22"/>
          <w:lang w:val="el-GR"/>
        </w:rPr>
        <w:t>. Κατά τον υπολογισμό του 10%, σε περίπτωση που το αποτέλεσμα είναι δεκαδικός αριθμός, η στρογγυλοποίηση θα γίνεται στον αμέσως μεγαλύτερο ακέραιο αριθμό.</w:t>
      </w:r>
    </w:p>
    <w:p w14:paraId="13D6B5D4" w14:textId="77777777" w:rsidR="001B2940" w:rsidRPr="00A93BDE" w:rsidRDefault="001B2940" w:rsidP="001B2940">
      <w:pPr>
        <w:pStyle w:val="af0"/>
        <w:spacing w:after="120"/>
        <w:rPr>
          <w:szCs w:val="22"/>
          <w:lang w:val="el-GR"/>
        </w:rPr>
      </w:pPr>
      <w:r w:rsidRPr="00A93BDE">
        <w:rPr>
          <w:szCs w:val="22"/>
          <w:lang w:val="el-GR"/>
        </w:rPr>
        <w:t xml:space="preserve">Επιπλέον, σύμφωνα με την υπ΄αριθμ. οικ. 190856/01-08-2013 (ΑΔΑ: ΒΛΩΒ0-ΘΣΚ) εγκύκλιο της </w:t>
      </w:r>
      <w:r w:rsidRPr="006907AF">
        <w:rPr>
          <w:rFonts w:cs="Times New Roman"/>
          <w:lang w:val="el-GR"/>
        </w:rPr>
        <w:t>Γενική</w:t>
      </w:r>
      <w:r>
        <w:rPr>
          <w:rFonts w:cs="Times New Roman"/>
          <w:lang w:val="el-GR"/>
        </w:rPr>
        <w:t>ς</w:t>
      </w:r>
      <w:r w:rsidRPr="006907AF">
        <w:rPr>
          <w:rFonts w:cs="Times New Roman"/>
          <w:lang w:val="el-GR"/>
        </w:rPr>
        <w:t xml:space="preserve"> Δ/νση</w:t>
      </w:r>
      <w:r>
        <w:rPr>
          <w:rFonts w:cs="Times New Roman"/>
          <w:lang w:val="el-GR"/>
        </w:rPr>
        <w:t>ς</w:t>
      </w:r>
      <w:r w:rsidRPr="006907AF">
        <w:rPr>
          <w:rFonts w:cs="Times New Roman"/>
          <w:lang w:val="el-GR"/>
        </w:rPr>
        <w:t xml:space="preserve"> Υδάτων ΥΠΕΝ</w:t>
      </w:r>
      <w:r w:rsidRPr="00A93BDE">
        <w:rPr>
          <w:szCs w:val="22"/>
          <w:lang w:val="el-GR"/>
        </w:rPr>
        <w:t>, το δίκτυο παρακολούθησης της ποιότητας των υδάτων κολύμβησης μπορεί να αναθεωρείται ανά δύο έτη. Η αναθεώρηση του έτους 20</w:t>
      </w:r>
      <w:r>
        <w:rPr>
          <w:szCs w:val="22"/>
          <w:lang w:val="el-GR"/>
        </w:rPr>
        <w:t>24</w:t>
      </w:r>
      <w:r w:rsidRPr="00A93BDE">
        <w:rPr>
          <w:szCs w:val="22"/>
          <w:lang w:val="el-GR"/>
        </w:rPr>
        <w:t xml:space="preserve"> έχει εφαρμογή από την κολυμβητική περίοδο έτους 20</w:t>
      </w:r>
      <w:r>
        <w:rPr>
          <w:szCs w:val="22"/>
          <w:lang w:val="el-GR"/>
        </w:rPr>
        <w:t>25</w:t>
      </w:r>
      <w:r w:rsidRPr="00A93BDE">
        <w:rPr>
          <w:szCs w:val="22"/>
          <w:lang w:val="el-GR"/>
        </w:rPr>
        <w:t>. Στη συνέχεια, το δίκτυο παρακολούθησης αναθεωρείται το έτος 20</w:t>
      </w:r>
      <w:r>
        <w:rPr>
          <w:szCs w:val="22"/>
          <w:lang w:val="el-GR"/>
        </w:rPr>
        <w:t>26</w:t>
      </w:r>
      <w:r w:rsidRPr="00A93BDE">
        <w:rPr>
          <w:szCs w:val="22"/>
          <w:lang w:val="el-GR"/>
        </w:rPr>
        <w:t xml:space="preserve"> με εφαρμογή από την </w:t>
      </w:r>
      <w:r w:rsidRPr="00A93BDE">
        <w:rPr>
          <w:szCs w:val="22"/>
          <w:lang w:val="el-GR"/>
        </w:rPr>
        <w:lastRenderedPageBreak/>
        <w:t>κολυμβητική περίοδο έτους 20</w:t>
      </w:r>
      <w:r>
        <w:rPr>
          <w:szCs w:val="22"/>
          <w:lang w:val="el-GR"/>
        </w:rPr>
        <w:t>27</w:t>
      </w:r>
      <w:r w:rsidRPr="00A93BDE">
        <w:rPr>
          <w:szCs w:val="22"/>
          <w:lang w:val="el-GR"/>
        </w:rPr>
        <w:t>. Η επόμενη αναθεώρηση του δικτύου παρακολούθησης πραγματοποιείται το έτος 20</w:t>
      </w:r>
      <w:r>
        <w:rPr>
          <w:szCs w:val="22"/>
          <w:lang w:val="el-GR"/>
        </w:rPr>
        <w:t>28</w:t>
      </w:r>
      <w:r w:rsidRPr="00A93BDE">
        <w:rPr>
          <w:szCs w:val="22"/>
          <w:lang w:val="el-GR"/>
        </w:rPr>
        <w:t xml:space="preserve"> με εφαρμογή από την κολυμβητική περίοδο έτους 202</w:t>
      </w:r>
      <w:r>
        <w:rPr>
          <w:szCs w:val="22"/>
          <w:lang w:val="el-GR"/>
        </w:rPr>
        <w:t>9</w:t>
      </w:r>
      <w:r w:rsidRPr="00A93BDE">
        <w:rPr>
          <w:szCs w:val="22"/>
          <w:lang w:val="el-GR"/>
        </w:rPr>
        <w:t>.</w:t>
      </w:r>
    </w:p>
    <w:p w14:paraId="2F0A3D04" w14:textId="77777777" w:rsidR="001B2940" w:rsidRPr="0024502B" w:rsidRDefault="001B2940" w:rsidP="001B2940">
      <w:pPr>
        <w:pStyle w:val="af0"/>
        <w:spacing w:after="120"/>
        <w:rPr>
          <w:szCs w:val="22"/>
          <w:lang w:val="el-GR"/>
        </w:rPr>
      </w:pPr>
      <w:r w:rsidRPr="0024502B">
        <w:rPr>
          <w:szCs w:val="22"/>
          <w:lang w:val="el-GR"/>
        </w:rPr>
        <w:t xml:space="preserve">Για τα </w:t>
      </w:r>
      <w:r w:rsidRPr="0024502B">
        <w:rPr>
          <w:b/>
          <w:szCs w:val="22"/>
          <w:lang w:val="el-GR"/>
        </w:rPr>
        <w:t xml:space="preserve">έτος 2024 </w:t>
      </w:r>
      <w:r w:rsidRPr="0024502B">
        <w:rPr>
          <w:szCs w:val="22"/>
          <w:lang w:val="el-GR"/>
        </w:rPr>
        <w:t xml:space="preserve">θα παρακολουθούνται όλα τα σημεία στις ακτές κολύμβησης που </w:t>
      </w:r>
      <w:r w:rsidRPr="0024502B">
        <w:rPr>
          <w:b/>
          <w:szCs w:val="22"/>
          <w:lang w:val="el-GR"/>
        </w:rPr>
        <w:t xml:space="preserve">περιλαμβάνονται στο Παράρτημα </w:t>
      </w:r>
      <w:r w:rsidRPr="0024502B">
        <w:rPr>
          <w:b/>
          <w:szCs w:val="22"/>
        </w:rPr>
        <w:t>V</w:t>
      </w:r>
      <w:r w:rsidRPr="0024502B">
        <w:rPr>
          <w:szCs w:val="22"/>
          <w:lang w:val="el-GR"/>
        </w:rPr>
        <w:t xml:space="preserve"> του παρόντος τεύχους, το πλήθος των σημείων ανέρχεται σε </w:t>
      </w:r>
      <w:r w:rsidRPr="0024502B">
        <w:rPr>
          <w:b/>
          <w:szCs w:val="22"/>
          <w:lang w:val="el-GR"/>
        </w:rPr>
        <w:t>ογδόντα έξι (86).</w:t>
      </w:r>
      <w:r w:rsidRPr="0024502B">
        <w:rPr>
          <w:szCs w:val="22"/>
          <w:lang w:val="el-GR"/>
        </w:rPr>
        <w:t xml:space="preserve"> Το πλήθος των σημείων που θα παρακολουθούνται στην Περιφέρεια Δυτικής Ελλάδας για τα έτη 2025 και 2026 τα οποία εκτιμώνται σε μέγιστο αριθμό ενενήντα πέντε (95), θα οριστικοποιηθεί εντός του έτους 2024. Ομοίως το πλήθος των σημείων που θα παρακολουθούνται για τα έτη 2027 και 2028 τα οποία εκτιμώνται σε μέγιστο αριθμό εκατόν πέντε (105) θα οριστικοποιηθεί εντός του έτους 2026 και τέλος το πλήθος των σημείων που θα παρακολουθούνται για το έτος 2029 τα οποία εκτιμώνται σε μέγιστο αριθμό εκατόν δεκάξι (116) θα οριστικοποιηθεί εντός του έτους 2028.</w:t>
      </w:r>
    </w:p>
    <w:p w14:paraId="36D3825E" w14:textId="77777777" w:rsidR="001B2940" w:rsidRPr="00082CBE" w:rsidRDefault="001B2940" w:rsidP="001B2940">
      <w:pPr>
        <w:spacing w:after="240"/>
        <w:rPr>
          <w:szCs w:val="22"/>
          <w:lang w:val="el-GR"/>
        </w:rPr>
      </w:pPr>
      <w:r w:rsidRPr="0024502B">
        <w:rPr>
          <w:szCs w:val="22"/>
          <w:lang w:val="el-GR"/>
        </w:rPr>
        <w:t>Στον Πίνακα που ακολουθεί παρουσιάζεται ο μέγιστος αριθμός δειγματοληψιών που θα απαιτηθεί να</w:t>
      </w:r>
      <w:r w:rsidRPr="00082CBE">
        <w:rPr>
          <w:szCs w:val="22"/>
          <w:lang w:val="el-GR"/>
        </w:rPr>
        <w:t xml:space="preserve"> </w:t>
      </w:r>
      <w:r>
        <w:rPr>
          <w:szCs w:val="22"/>
          <w:lang w:val="el-GR"/>
        </w:rPr>
        <w:t xml:space="preserve">διενεργηθεί στα σημεία παρακολούθησης των </w:t>
      </w:r>
      <w:r w:rsidRPr="00082CBE">
        <w:rPr>
          <w:szCs w:val="22"/>
          <w:lang w:val="el-GR"/>
        </w:rPr>
        <w:t xml:space="preserve">ακτών κολύμβησης </w:t>
      </w:r>
      <w:r>
        <w:rPr>
          <w:szCs w:val="22"/>
          <w:lang w:val="el-GR"/>
        </w:rPr>
        <w:t>κατά την περίοδο 2024-2029</w:t>
      </w:r>
      <w:r w:rsidRPr="00082CBE">
        <w:rPr>
          <w:szCs w:val="22"/>
          <w:lang w:val="el-GR"/>
        </w:rPr>
        <w:t>.</w:t>
      </w:r>
    </w:p>
    <w:tbl>
      <w:tblPr>
        <w:tblW w:w="91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59"/>
        <w:gridCol w:w="3356"/>
        <w:gridCol w:w="3062"/>
      </w:tblGrid>
      <w:tr w:rsidR="006F764A" w:rsidRPr="003F2E63" w14:paraId="4878DF20" w14:textId="77777777" w:rsidTr="00147D77">
        <w:trPr>
          <w:trHeight w:val="823"/>
          <w:jc w:val="center"/>
        </w:trPr>
        <w:tc>
          <w:tcPr>
            <w:tcW w:w="2759" w:type="dxa"/>
            <w:shd w:val="clear" w:color="auto" w:fill="C0C0C0"/>
            <w:tcMar>
              <w:top w:w="17" w:type="dxa"/>
              <w:left w:w="17" w:type="dxa"/>
              <w:bottom w:w="0" w:type="dxa"/>
              <w:right w:w="17" w:type="dxa"/>
            </w:tcMar>
            <w:vAlign w:val="center"/>
          </w:tcPr>
          <w:p w14:paraId="6B3D27AA" w14:textId="77777777" w:rsidR="006F764A" w:rsidRPr="00C33DB9" w:rsidRDefault="006F764A" w:rsidP="00147D77">
            <w:pPr>
              <w:suppressAutoHyphens w:val="0"/>
              <w:autoSpaceDE w:val="0"/>
              <w:spacing w:after="60"/>
              <w:jc w:val="center"/>
              <w:rPr>
                <w:rFonts w:eastAsia="SimSun"/>
                <w:b/>
                <w:bCs/>
                <w:szCs w:val="22"/>
                <w:lang w:val="el-GR"/>
              </w:rPr>
            </w:pPr>
            <w:r>
              <w:rPr>
                <w:rFonts w:eastAsia="SimSun"/>
                <w:b/>
                <w:bCs/>
                <w:szCs w:val="22"/>
                <w:lang w:val="el-GR"/>
              </w:rPr>
              <w:t>ΕΤΟΣ ΠΑΡΑΚΟΛΟΥΘΗΣΗΣ / ΚΟΛΥΜΒΗΤΙΚΗ ΠΕΡΙΟΔΟΣ</w:t>
            </w:r>
          </w:p>
        </w:tc>
        <w:tc>
          <w:tcPr>
            <w:tcW w:w="3356" w:type="dxa"/>
            <w:shd w:val="clear" w:color="auto" w:fill="C0C0C0"/>
            <w:vAlign w:val="center"/>
          </w:tcPr>
          <w:p w14:paraId="24278498" w14:textId="77777777" w:rsidR="006F764A" w:rsidRPr="00C33DB9" w:rsidRDefault="006F764A" w:rsidP="00147D77">
            <w:pPr>
              <w:suppressAutoHyphens w:val="0"/>
              <w:autoSpaceDE w:val="0"/>
              <w:spacing w:after="60"/>
              <w:jc w:val="center"/>
              <w:rPr>
                <w:rFonts w:eastAsia="SimSun"/>
                <w:b/>
                <w:bCs/>
                <w:szCs w:val="22"/>
                <w:lang w:val="el-GR"/>
              </w:rPr>
            </w:pPr>
            <w:r w:rsidRPr="00C33DB9">
              <w:rPr>
                <w:rFonts w:eastAsia="SimSun"/>
                <w:b/>
                <w:bCs/>
                <w:szCs w:val="22"/>
                <w:lang w:val="el-GR"/>
              </w:rPr>
              <w:t>ΜΕΓΙΣΤΟΣ ΑΡΙΘΜΟΣ ΠΑΡΑΚΟΛΟΥΘΟΥΜΕΝΩΝ ΑΚΤΩΝ ΚΟΛΥΜΒΗΣΗΣ</w:t>
            </w:r>
          </w:p>
        </w:tc>
        <w:tc>
          <w:tcPr>
            <w:tcW w:w="3062" w:type="dxa"/>
            <w:shd w:val="clear" w:color="auto" w:fill="C0C0C0"/>
            <w:vAlign w:val="center"/>
          </w:tcPr>
          <w:p w14:paraId="1B167AFC" w14:textId="77777777" w:rsidR="006F764A" w:rsidRPr="00C33DB9" w:rsidRDefault="006F764A" w:rsidP="00147D77">
            <w:pPr>
              <w:suppressAutoHyphens w:val="0"/>
              <w:autoSpaceDE w:val="0"/>
              <w:spacing w:after="60"/>
              <w:jc w:val="center"/>
              <w:rPr>
                <w:rFonts w:eastAsia="SimSun"/>
                <w:b/>
                <w:bCs/>
                <w:szCs w:val="22"/>
                <w:lang w:val="el-GR"/>
              </w:rPr>
            </w:pPr>
            <w:r w:rsidRPr="00C33DB9">
              <w:rPr>
                <w:rFonts w:eastAsia="SimSun"/>
                <w:b/>
                <w:bCs/>
                <w:szCs w:val="22"/>
                <w:lang w:val="el-GR"/>
              </w:rPr>
              <w:t>ΜΕΓΙΣΤΟΣ ΑΡΙΘΜΟΣ ΔΕΙΓΜΑΤΟΛΗΨΙΩΝ ΣΤΑ ΣΗΜΕΙΑ ΠΑΡΑΚΟΛΟΥΘΗΣΗΣ</w:t>
            </w:r>
          </w:p>
        </w:tc>
      </w:tr>
      <w:tr w:rsidR="006F764A" w:rsidRPr="00C33DB9" w14:paraId="3AEA0473" w14:textId="77777777" w:rsidTr="00147D77">
        <w:trPr>
          <w:trHeight w:val="397"/>
          <w:jc w:val="center"/>
        </w:trPr>
        <w:tc>
          <w:tcPr>
            <w:tcW w:w="2759" w:type="dxa"/>
            <w:tcMar>
              <w:top w:w="17" w:type="dxa"/>
              <w:left w:w="17" w:type="dxa"/>
              <w:bottom w:w="0" w:type="dxa"/>
              <w:right w:w="17" w:type="dxa"/>
            </w:tcMar>
            <w:vAlign w:val="center"/>
          </w:tcPr>
          <w:p w14:paraId="6014B6B3" w14:textId="77777777" w:rsidR="006F764A" w:rsidRPr="00C33DB9" w:rsidRDefault="006F764A" w:rsidP="00147D77">
            <w:pPr>
              <w:suppressAutoHyphens w:val="0"/>
              <w:autoSpaceDE w:val="0"/>
              <w:spacing w:after="0"/>
              <w:jc w:val="center"/>
              <w:rPr>
                <w:rFonts w:eastAsia="SimSun"/>
                <w:szCs w:val="22"/>
                <w:lang w:val="el-GR"/>
              </w:rPr>
            </w:pPr>
            <w:r w:rsidRPr="00C33DB9">
              <w:rPr>
                <w:rFonts w:eastAsia="SimSun"/>
                <w:szCs w:val="22"/>
                <w:lang w:val="el-GR"/>
              </w:rPr>
              <w:t>20</w:t>
            </w:r>
            <w:r>
              <w:rPr>
                <w:rFonts w:eastAsia="SimSun"/>
                <w:szCs w:val="22"/>
                <w:lang w:val="el-GR"/>
              </w:rPr>
              <w:t>24</w:t>
            </w:r>
          </w:p>
        </w:tc>
        <w:tc>
          <w:tcPr>
            <w:tcW w:w="3356" w:type="dxa"/>
            <w:vAlign w:val="center"/>
          </w:tcPr>
          <w:p w14:paraId="15B1D655" w14:textId="77777777" w:rsidR="006F764A" w:rsidRPr="00C33DB9" w:rsidRDefault="006F764A" w:rsidP="00147D77">
            <w:pPr>
              <w:suppressAutoHyphens w:val="0"/>
              <w:autoSpaceDE w:val="0"/>
              <w:spacing w:after="0"/>
              <w:jc w:val="center"/>
              <w:rPr>
                <w:rFonts w:eastAsia="SimSun"/>
                <w:b/>
                <w:szCs w:val="22"/>
                <w:lang w:val="el-GR"/>
              </w:rPr>
            </w:pPr>
            <w:r w:rsidRPr="00C33DB9">
              <w:rPr>
                <w:rFonts w:eastAsia="SimSun"/>
                <w:b/>
                <w:szCs w:val="22"/>
                <w:lang w:val="en-US"/>
              </w:rPr>
              <w:t>8</w:t>
            </w:r>
            <w:r>
              <w:rPr>
                <w:rFonts w:eastAsia="SimSun"/>
                <w:b/>
                <w:szCs w:val="22"/>
                <w:lang w:val="en-US"/>
              </w:rPr>
              <w:t>6</w:t>
            </w:r>
          </w:p>
        </w:tc>
        <w:tc>
          <w:tcPr>
            <w:tcW w:w="3062" w:type="dxa"/>
            <w:vAlign w:val="center"/>
          </w:tcPr>
          <w:p w14:paraId="62784488" w14:textId="77777777" w:rsidR="006F764A" w:rsidRPr="0024502B" w:rsidRDefault="006F764A" w:rsidP="00147D77">
            <w:pPr>
              <w:suppressAutoHyphens w:val="0"/>
              <w:autoSpaceDE w:val="0"/>
              <w:spacing w:after="0"/>
              <w:jc w:val="center"/>
              <w:rPr>
                <w:rFonts w:eastAsia="SimSun"/>
                <w:b/>
                <w:bCs/>
                <w:szCs w:val="22"/>
                <w:lang w:val="en-US"/>
              </w:rPr>
            </w:pPr>
            <w:r w:rsidRPr="0024502B">
              <w:rPr>
                <w:b/>
                <w:bCs/>
              </w:rPr>
              <w:t>547</w:t>
            </w:r>
          </w:p>
        </w:tc>
      </w:tr>
      <w:tr w:rsidR="006F764A" w:rsidRPr="00C33DB9" w:rsidDel="00D14C7C" w14:paraId="1BC10FA2" w14:textId="77777777" w:rsidTr="00147D77">
        <w:trPr>
          <w:trHeight w:val="397"/>
          <w:jc w:val="center"/>
        </w:trPr>
        <w:tc>
          <w:tcPr>
            <w:tcW w:w="2759" w:type="dxa"/>
            <w:tcMar>
              <w:top w:w="17" w:type="dxa"/>
              <w:left w:w="17" w:type="dxa"/>
              <w:bottom w:w="0" w:type="dxa"/>
              <w:right w:w="17" w:type="dxa"/>
            </w:tcMar>
            <w:vAlign w:val="center"/>
          </w:tcPr>
          <w:p w14:paraId="3EB990F6" w14:textId="77777777" w:rsidR="006F764A" w:rsidRPr="00C33DB9" w:rsidRDefault="006F764A" w:rsidP="00147D77">
            <w:pPr>
              <w:suppressAutoHyphens w:val="0"/>
              <w:autoSpaceDE w:val="0"/>
              <w:spacing w:after="0"/>
              <w:jc w:val="center"/>
              <w:rPr>
                <w:rFonts w:eastAsia="SimSun"/>
                <w:szCs w:val="22"/>
                <w:lang w:val="el-GR"/>
              </w:rPr>
            </w:pPr>
            <w:r>
              <w:rPr>
                <w:rFonts w:eastAsia="SimSun"/>
                <w:szCs w:val="22"/>
                <w:lang w:val="el-GR"/>
              </w:rPr>
              <w:t>2025</w:t>
            </w:r>
          </w:p>
        </w:tc>
        <w:tc>
          <w:tcPr>
            <w:tcW w:w="3356" w:type="dxa"/>
            <w:vAlign w:val="center"/>
          </w:tcPr>
          <w:p w14:paraId="6FFAF765" w14:textId="77777777" w:rsidR="006F764A" w:rsidRPr="00C33DB9" w:rsidRDefault="006F764A" w:rsidP="00147D77">
            <w:pPr>
              <w:suppressAutoHyphens w:val="0"/>
              <w:autoSpaceDE w:val="0"/>
              <w:spacing w:after="0"/>
              <w:jc w:val="center"/>
              <w:rPr>
                <w:rFonts w:eastAsia="SimSun"/>
                <w:b/>
                <w:szCs w:val="22"/>
                <w:lang w:val="el-GR"/>
              </w:rPr>
            </w:pPr>
            <w:r>
              <w:rPr>
                <w:rFonts w:eastAsia="SimSun"/>
                <w:b/>
                <w:szCs w:val="22"/>
                <w:lang w:val="el-GR"/>
              </w:rPr>
              <w:t>95</w:t>
            </w:r>
          </w:p>
        </w:tc>
        <w:tc>
          <w:tcPr>
            <w:tcW w:w="3062" w:type="dxa"/>
            <w:vAlign w:val="center"/>
          </w:tcPr>
          <w:p w14:paraId="09F1C938" w14:textId="77777777" w:rsidR="006F764A" w:rsidRPr="0024502B" w:rsidDel="00D14C7C" w:rsidRDefault="006F764A" w:rsidP="00147D77">
            <w:pPr>
              <w:suppressAutoHyphens w:val="0"/>
              <w:autoSpaceDE w:val="0"/>
              <w:spacing w:after="0"/>
              <w:jc w:val="center"/>
              <w:rPr>
                <w:rFonts w:eastAsia="SimSun"/>
                <w:b/>
                <w:bCs/>
                <w:szCs w:val="22"/>
                <w:lang w:val="en-US"/>
              </w:rPr>
            </w:pPr>
            <w:r w:rsidRPr="0024502B">
              <w:rPr>
                <w:b/>
                <w:bCs/>
              </w:rPr>
              <w:t>60</w:t>
            </w:r>
            <w:r>
              <w:rPr>
                <w:b/>
                <w:bCs/>
                <w:lang w:val="el-GR"/>
              </w:rPr>
              <w:t>4</w:t>
            </w:r>
          </w:p>
        </w:tc>
      </w:tr>
      <w:tr w:rsidR="006F764A" w:rsidRPr="00C33DB9" w:rsidDel="00D14C7C" w14:paraId="20414334" w14:textId="77777777" w:rsidTr="00147D77">
        <w:trPr>
          <w:trHeight w:val="397"/>
          <w:jc w:val="center"/>
        </w:trPr>
        <w:tc>
          <w:tcPr>
            <w:tcW w:w="2759" w:type="dxa"/>
            <w:tcMar>
              <w:top w:w="17" w:type="dxa"/>
              <w:left w:w="17" w:type="dxa"/>
              <w:bottom w:w="0" w:type="dxa"/>
              <w:right w:w="17" w:type="dxa"/>
            </w:tcMar>
            <w:vAlign w:val="center"/>
          </w:tcPr>
          <w:p w14:paraId="58818CB9" w14:textId="77777777" w:rsidR="006F764A" w:rsidRPr="00C33DB9" w:rsidRDefault="006F764A" w:rsidP="00147D77">
            <w:pPr>
              <w:suppressAutoHyphens w:val="0"/>
              <w:autoSpaceDE w:val="0"/>
              <w:spacing w:after="0"/>
              <w:jc w:val="center"/>
              <w:rPr>
                <w:rFonts w:eastAsia="SimSun"/>
                <w:szCs w:val="22"/>
                <w:lang w:val="el-GR"/>
              </w:rPr>
            </w:pPr>
            <w:r>
              <w:rPr>
                <w:rFonts w:eastAsia="SimSun"/>
                <w:szCs w:val="22"/>
                <w:lang w:val="el-GR"/>
              </w:rPr>
              <w:t>2026</w:t>
            </w:r>
          </w:p>
        </w:tc>
        <w:tc>
          <w:tcPr>
            <w:tcW w:w="3356" w:type="dxa"/>
            <w:vAlign w:val="center"/>
          </w:tcPr>
          <w:p w14:paraId="7D006AFF" w14:textId="77777777" w:rsidR="006F764A" w:rsidRPr="00C33DB9" w:rsidRDefault="006F764A" w:rsidP="00147D77">
            <w:pPr>
              <w:suppressAutoHyphens w:val="0"/>
              <w:autoSpaceDE w:val="0"/>
              <w:spacing w:after="0"/>
              <w:jc w:val="center"/>
              <w:rPr>
                <w:rFonts w:eastAsia="SimSun"/>
                <w:b/>
                <w:szCs w:val="22"/>
                <w:lang w:val="el-GR"/>
              </w:rPr>
            </w:pPr>
            <w:r w:rsidRPr="00C33DB9">
              <w:rPr>
                <w:rFonts w:eastAsia="SimSun"/>
                <w:b/>
                <w:szCs w:val="22"/>
                <w:lang w:val="en-US"/>
              </w:rPr>
              <w:t>9</w:t>
            </w:r>
            <w:r>
              <w:rPr>
                <w:rFonts w:eastAsia="SimSun"/>
                <w:b/>
                <w:szCs w:val="22"/>
                <w:lang w:val="el-GR"/>
              </w:rPr>
              <w:t>5</w:t>
            </w:r>
          </w:p>
        </w:tc>
        <w:tc>
          <w:tcPr>
            <w:tcW w:w="3062" w:type="dxa"/>
            <w:vAlign w:val="center"/>
          </w:tcPr>
          <w:p w14:paraId="1415B805" w14:textId="77777777" w:rsidR="006F764A" w:rsidRPr="0024502B" w:rsidDel="00D14C7C" w:rsidRDefault="006F764A" w:rsidP="00147D77">
            <w:pPr>
              <w:suppressAutoHyphens w:val="0"/>
              <w:autoSpaceDE w:val="0"/>
              <w:spacing w:after="0"/>
              <w:jc w:val="center"/>
              <w:rPr>
                <w:rFonts w:eastAsia="SimSun"/>
                <w:b/>
                <w:bCs/>
                <w:szCs w:val="22"/>
                <w:lang w:val="en-US"/>
              </w:rPr>
            </w:pPr>
            <w:r w:rsidRPr="0024502B">
              <w:rPr>
                <w:b/>
                <w:bCs/>
              </w:rPr>
              <w:t>604</w:t>
            </w:r>
          </w:p>
        </w:tc>
      </w:tr>
      <w:tr w:rsidR="006F764A" w:rsidRPr="00C33DB9" w:rsidDel="00D14C7C" w14:paraId="05F32F29" w14:textId="77777777" w:rsidTr="00147D77">
        <w:trPr>
          <w:trHeight w:val="397"/>
          <w:jc w:val="center"/>
        </w:trPr>
        <w:tc>
          <w:tcPr>
            <w:tcW w:w="2759" w:type="dxa"/>
            <w:tcMar>
              <w:top w:w="17" w:type="dxa"/>
              <w:left w:w="17" w:type="dxa"/>
              <w:bottom w:w="0" w:type="dxa"/>
              <w:right w:w="17" w:type="dxa"/>
            </w:tcMar>
            <w:vAlign w:val="center"/>
          </w:tcPr>
          <w:p w14:paraId="02BBDBE4" w14:textId="77777777" w:rsidR="006F764A" w:rsidRPr="00C33DB9" w:rsidRDefault="006F764A" w:rsidP="00147D77">
            <w:pPr>
              <w:suppressAutoHyphens w:val="0"/>
              <w:autoSpaceDE w:val="0"/>
              <w:spacing w:after="0"/>
              <w:jc w:val="center"/>
              <w:rPr>
                <w:rFonts w:eastAsia="SimSun"/>
                <w:szCs w:val="22"/>
                <w:lang w:val="el-GR"/>
              </w:rPr>
            </w:pPr>
            <w:r>
              <w:rPr>
                <w:rFonts w:eastAsia="SimSun"/>
                <w:szCs w:val="22"/>
                <w:lang w:val="el-GR"/>
              </w:rPr>
              <w:t>2027</w:t>
            </w:r>
          </w:p>
        </w:tc>
        <w:tc>
          <w:tcPr>
            <w:tcW w:w="3356" w:type="dxa"/>
            <w:vAlign w:val="center"/>
          </w:tcPr>
          <w:p w14:paraId="7BEF5D91" w14:textId="77777777" w:rsidR="006F764A" w:rsidRPr="00C33DB9" w:rsidRDefault="006F764A" w:rsidP="00147D77">
            <w:pPr>
              <w:suppressAutoHyphens w:val="0"/>
              <w:autoSpaceDE w:val="0"/>
              <w:spacing w:after="0"/>
              <w:jc w:val="center"/>
              <w:rPr>
                <w:rFonts w:eastAsia="SimSun"/>
                <w:b/>
                <w:szCs w:val="22"/>
                <w:lang w:val="el-GR"/>
              </w:rPr>
            </w:pPr>
            <w:r>
              <w:rPr>
                <w:rFonts w:eastAsia="SimSun"/>
                <w:b/>
                <w:szCs w:val="22"/>
                <w:lang w:val="el-GR"/>
              </w:rPr>
              <w:t>105</w:t>
            </w:r>
          </w:p>
        </w:tc>
        <w:tc>
          <w:tcPr>
            <w:tcW w:w="3062" w:type="dxa"/>
            <w:vAlign w:val="center"/>
          </w:tcPr>
          <w:p w14:paraId="28E5762C" w14:textId="77777777" w:rsidR="006F764A" w:rsidRPr="0024502B" w:rsidDel="00D14C7C" w:rsidRDefault="006F764A" w:rsidP="00147D77">
            <w:pPr>
              <w:suppressAutoHyphens w:val="0"/>
              <w:autoSpaceDE w:val="0"/>
              <w:spacing w:after="0"/>
              <w:jc w:val="center"/>
              <w:rPr>
                <w:rFonts w:eastAsia="SimSun"/>
                <w:b/>
                <w:bCs/>
                <w:szCs w:val="22"/>
                <w:lang w:val="en-US"/>
              </w:rPr>
            </w:pPr>
            <w:r w:rsidRPr="0024502B">
              <w:rPr>
                <w:b/>
                <w:bCs/>
              </w:rPr>
              <w:t>6</w:t>
            </w:r>
            <w:r>
              <w:rPr>
                <w:b/>
                <w:bCs/>
                <w:lang w:val="el-GR"/>
              </w:rPr>
              <w:t>68</w:t>
            </w:r>
          </w:p>
        </w:tc>
      </w:tr>
      <w:tr w:rsidR="006F764A" w:rsidRPr="00C33DB9" w:rsidDel="00D14C7C" w14:paraId="43079214" w14:textId="77777777" w:rsidTr="00147D77">
        <w:trPr>
          <w:trHeight w:val="397"/>
          <w:jc w:val="center"/>
        </w:trPr>
        <w:tc>
          <w:tcPr>
            <w:tcW w:w="2759" w:type="dxa"/>
            <w:tcMar>
              <w:top w:w="17" w:type="dxa"/>
              <w:left w:w="17" w:type="dxa"/>
              <w:bottom w:w="0" w:type="dxa"/>
              <w:right w:w="17" w:type="dxa"/>
            </w:tcMar>
            <w:vAlign w:val="center"/>
          </w:tcPr>
          <w:p w14:paraId="5D64DBB5" w14:textId="77777777" w:rsidR="006F764A" w:rsidRPr="00C33DB9" w:rsidRDefault="006F764A" w:rsidP="00147D77">
            <w:pPr>
              <w:suppressAutoHyphens w:val="0"/>
              <w:autoSpaceDE w:val="0"/>
              <w:spacing w:after="0"/>
              <w:jc w:val="center"/>
              <w:rPr>
                <w:rFonts w:eastAsia="SimSun"/>
                <w:szCs w:val="22"/>
                <w:lang w:val="el-GR"/>
              </w:rPr>
            </w:pPr>
            <w:r>
              <w:rPr>
                <w:rFonts w:eastAsia="SimSun"/>
                <w:szCs w:val="22"/>
                <w:lang w:val="el-GR"/>
              </w:rPr>
              <w:t>2028</w:t>
            </w:r>
          </w:p>
        </w:tc>
        <w:tc>
          <w:tcPr>
            <w:tcW w:w="3356" w:type="dxa"/>
            <w:vAlign w:val="center"/>
          </w:tcPr>
          <w:p w14:paraId="014DA838" w14:textId="77777777" w:rsidR="006F764A" w:rsidRPr="00C33DB9" w:rsidRDefault="006F764A" w:rsidP="00147D77">
            <w:pPr>
              <w:suppressAutoHyphens w:val="0"/>
              <w:autoSpaceDE w:val="0"/>
              <w:spacing w:after="0"/>
              <w:jc w:val="center"/>
              <w:rPr>
                <w:rFonts w:eastAsia="SimSun"/>
                <w:b/>
                <w:szCs w:val="22"/>
                <w:lang w:val="el-GR"/>
              </w:rPr>
            </w:pPr>
            <w:r w:rsidRPr="00C33DB9">
              <w:rPr>
                <w:rFonts w:eastAsia="SimSun"/>
                <w:b/>
                <w:szCs w:val="22"/>
                <w:lang w:val="en-US"/>
              </w:rPr>
              <w:t>10</w:t>
            </w:r>
            <w:r>
              <w:rPr>
                <w:rFonts w:eastAsia="SimSun"/>
                <w:b/>
                <w:szCs w:val="22"/>
                <w:lang w:val="el-GR"/>
              </w:rPr>
              <w:t>5</w:t>
            </w:r>
          </w:p>
        </w:tc>
        <w:tc>
          <w:tcPr>
            <w:tcW w:w="3062" w:type="dxa"/>
            <w:vAlign w:val="center"/>
          </w:tcPr>
          <w:p w14:paraId="1B3B0A51" w14:textId="77777777" w:rsidR="006F764A" w:rsidRPr="0024502B" w:rsidDel="00D14C7C" w:rsidRDefault="006F764A" w:rsidP="00147D77">
            <w:pPr>
              <w:suppressAutoHyphens w:val="0"/>
              <w:autoSpaceDE w:val="0"/>
              <w:spacing w:after="0"/>
              <w:jc w:val="center"/>
              <w:rPr>
                <w:rFonts w:eastAsia="SimSun"/>
                <w:b/>
                <w:bCs/>
                <w:szCs w:val="22"/>
                <w:lang w:val="en-US"/>
              </w:rPr>
            </w:pPr>
            <w:r w:rsidRPr="0024502B">
              <w:rPr>
                <w:b/>
                <w:bCs/>
              </w:rPr>
              <w:t>6</w:t>
            </w:r>
            <w:r>
              <w:rPr>
                <w:b/>
                <w:bCs/>
                <w:lang w:val="el-GR"/>
              </w:rPr>
              <w:t>68</w:t>
            </w:r>
          </w:p>
        </w:tc>
      </w:tr>
      <w:tr w:rsidR="006F764A" w:rsidRPr="00C33DB9" w14:paraId="49AC8286" w14:textId="77777777" w:rsidTr="00147D77">
        <w:trPr>
          <w:trHeight w:val="397"/>
          <w:jc w:val="center"/>
        </w:trPr>
        <w:tc>
          <w:tcPr>
            <w:tcW w:w="2759" w:type="dxa"/>
            <w:tcMar>
              <w:top w:w="17" w:type="dxa"/>
              <w:left w:w="17" w:type="dxa"/>
              <w:bottom w:w="0" w:type="dxa"/>
              <w:right w:w="17" w:type="dxa"/>
            </w:tcMar>
            <w:vAlign w:val="center"/>
          </w:tcPr>
          <w:p w14:paraId="147BE7A4" w14:textId="77777777" w:rsidR="006F764A" w:rsidRPr="00C33DB9" w:rsidRDefault="006F764A" w:rsidP="00147D77">
            <w:pPr>
              <w:suppressAutoHyphens w:val="0"/>
              <w:autoSpaceDE w:val="0"/>
              <w:spacing w:after="0"/>
              <w:jc w:val="center"/>
              <w:rPr>
                <w:rFonts w:eastAsia="SimSun"/>
                <w:szCs w:val="22"/>
                <w:lang w:val="el-GR"/>
              </w:rPr>
            </w:pPr>
            <w:r>
              <w:rPr>
                <w:rFonts w:eastAsia="SimSun"/>
                <w:szCs w:val="22"/>
                <w:lang w:val="el-GR"/>
              </w:rPr>
              <w:t>2029</w:t>
            </w:r>
          </w:p>
        </w:tc>
        <w:tc>
          <w:tcPr>
            <w:tcW w:w="3356" w:type="dxa"/>
            <w:vAlign w:val="center"/>
          </w:tcPr>
          <w:p w14:paraId="70723C9E" w14:textId="77777777" w:rsidR="006F764A" w:rsidRPr="00C33DB9" w:rsidRDefault="006F764A" w:rsidP="00147D77">
            <w:pPr>
              <w:suppressAutoHyphens w:val="0"/>
              <w:autoSpaceDE w:val="0"/>
              <w:spacing w:after="0"/>
              <w:jc w:val="center"/>
              <w:rPr>
                <w:rFonts w:eastAsia="SimSun"/>
                <w:b/>
                <w:szCs w:val="22"/>
                <w:lang w:val="el-GR"/>
              </w:rPr>
            </w:pPr>
            <w:r w:rsidRPr="00C33DB9">
              <w:rPr>
                <w:rFonts w:eastAsia="SimSun"/>
                <w:b/>
                <w:szCs w:val="22"/>
                <w:lang w:val="el-GR"/>
              </w:rPr>
              <w:t>1</w:t>
            </w:r>
            <w:r>
              <w:rPr>
                <w:rFonts w:eastAsia="SimSun"/>
                <w:b/>
                <w:szCs w:val="22"/>
                <w:lang w:val="el-GR"/>
              </w:rPr>
              <w:t>16</w:t>
            </w:r>
          </w:p>
        </w:tc>
        <w:tc>
          <w:tcPr>
            <w:tcW w:w="3062" w:type="dxa"/>
            <w:vAlign w:val="center"/>
          </w:tcPr>
          <w:p w14:paraId="698C6285" w14:textId="77777777" w:rsidR="006F764A" w:rsidRPr="0024502B" w:rsidRDefault="006F764A" w:rsidP="00147D77">
            <w:pPr>
              <w:suppressAutoHyphens w:val="0"/>
              <w:autoSpaceDE w:val="0"/>
              <w:spacing w:after="0"/>
              <w:jc w:val="center"/>
              <w:rPr>
                <w:rFonts w:eastAsia="SimSun"/>
                <w:b/>
                <w:bCs/>
                <w:szCs w:val="22"/>
                <w:lang w:val="en-US"/>
              </w:rPr>
            </w:pPr>
            <w:r w:rsidRPr="0024502B">
              <w:rPr>
                <w:b/>
                <w:bCs/>
              </w:rPr>
              <w:t>73</w:t>
            </w:r>
            <w:r>
              <w:rPr>
                <w:b/>
                <w:bCs/>
                <w:lang w:val="el-GR"/>
              </w:rPr>
              <w:t>8</w:t>
            </w:r>
          </w:p>
        </w:tc>
      </w:tr>
      <w:tr w:rsidR="006F764A" w:rsidRPr="00C33DB9" w14:paraId="4AF9BE0D" w14:textId="77777777" w:rsidTr="00147D77">
        <w:trPr>
          <w:trHeight w:val="397"/>
          <w:jc w:val="center"/>
        </w:trPr>
        <w:tc>
          <w:tcPr>
            <w:tcW w:w="6115" w:type="dxa"/>
            <w:gridSpan w:val="2"/>
            <w:tcMar>
              <w:top w:w="17" w:type="dxa"/>
              <w:left w:w="17" w:type="dxa"/>
              <w:bottom w:w="0" w:type="dxa"/>
              <w:right w:w="17" w:type="dxa"/>
            </w:tcMar>
            <w:vAlign w:val="center"/>
          </w:tcPr>
          <w:p w14:paraId="7A183255" w14:textId="77777777" w:rsidR="006F764A" w:rsidRPr="0024502B" w:rsidRDefault="006F764A" w:rsidP="00147D77">
            <w:pPr>
              <w:suppressAutoHyphens w:val="0"/>
              <w:autoSpaceDE w:val="0"/>
              <w:spacing w:after="0"/>
              <w:jc w:val="right"/>
              <w:rPr>
                <w:rFonts w:eastAsia="SimSun"/>
                <w:b/>
                <w:bCs/>
                <w:szCs w:val="22"/>
                <w:lang w:val="el-GR"/>
              </w:rPr>
            </w:pPr>
            <w:r w:rsidRPr="0024502B">
              <w:rPr>
                <w:rFonts w:eastAsia="SimSun"/>
                <w:b/>
                <w:bCs/>
                <w:szCs w:val="22"/>
                <w:lang w:val="el-GR"/>
              </w:rPr>
              <w:t>ΣΥΝΟΛΟ</w:t>
            </w:r>
            <w:r>
              <w:rPr>
                <w:rFonts w:eastAsia="SimSun"/>
                <w:b/>
                <w:bCs/>
                <w:szCs w:val="22"/>
                <w:lang w:val="el-GR"/>
              </w:rPr>
              <w:t>:</w:t>
            </w:r>
          </w:p>
        </w:tc>
        <w:tc>
          <w:tcPr>
            <w:tcW w:w="3062" w:type="dxa"/>
            <w:vAlign w:val="center"/>
          </w:tcPr>
          <w:p w14:paraId="0D4FD70D" w14:textId="77777777" w:rsidR="006F764A" w:rsidRPr="0024502B" w:rsidRDefault="006F764A" w:rsidP="00147D77">
            <w:pPr>
              <w:suppressAutoHyphens w:val="0"/>
              <w:autoSpaceDE w:val="0"/>
              <w:spacing w:after="0"/>
              <w:jc w:val="center"/>
              <w:rPr>
                <w:rFonts w:eastAsia="SimSun"/>
                <w:b/>
                <w:szCs w:val="22"/>
                <w:lang w:val="el-GR"/>
              </w:rPr>
            </w:pPr>
            <w:r>
              <w:rPr>
                <w:rFonts w:eastAsia="SimSun"/>
                <w:b/>
                <w:szCs w:val="22"/>
                <w:lang w:val="el-GR"/>
              </w:rPr>
              <w:t>3.829</w:t>
            </w:r>
          </w:p>
        </w:tc>
      </w:tr>
    </w:tbl>
    <w:p w14:paraId="69FCD8A1" w14:textId="77777777" w:rsidR="006F764A" w:rsidRPr="006F764A" w:rsidRDefault="006F764A" w:rsidP="001B2940">
      <w:pPr>
        <w:pStyle w:val="af0"/>
        <w:spacing w:after="0"/>
        <w:rPr>
          <w:lang w:val="en-US"/>
        </w:rPr>
      </w:pPr>
    </w:p>
    <w:p w14:paraId="240F8583" w14:textId="77777777" w:rsidR="001B2940" w:rsidRPr="00A93BDE" w:rsidRDefault="001B2940" w:rsidP="001B2940">
      <w:pPr>
        <w:pStyle w:val="af0"/>
        <w:spacing w:after="120"/>
        <w:rPr>
          <w:szCs w:val="22"/>
          <w:lang w:val="el-GR"/>
        </w:rPr>
      </w:pPr>
      <w:r w:rsidRPr="00A93BDE">
        <w:rPr>
          <w:szCs w:val="22"/>
          <w:lang w:val="el-GR"/>
        </w:rPr>
        <w:t xml:space="preserve">Στην περίπτωση που τα αποτελέσματα των ετήσιων δειγματοληψιών και της αξιολόγησης δείξουν μεταβολή των παραπάνω παραγόντων, η Δ/νση Υδάτων Δυτικής Ελλάδας οφείλει να επανεξετάσει τις ομαδοποιήσεις που έχουν πραγματοποιηθεί, με την αναδιαμόρφωση του δικτύου παρακολούθησης των υδάτων κολύμβησης στις Περιφέρειες της χώρας από την </w:t>
      </w:r>
      <w:r w:rsidRPr="006907AF">
        <w:rPr>
          <w:rFonts w:cs="Times New Roman"/>
          <w:lang w:val="el-GR"/>
        </w:rPr>
        <w:t>Γενική Δ/νση Υδάτων ΥΠΕΝ</w:t>
      </w:r>
      <w:r w:rsidRPr="00A93BDE">
        <w:rPr>
          <w:szCs w:val="22"/>
          <w:lang w:val="el-GR"/>
        </w:rPr>
        <w:t>, ή/και να δημιουργήσει νέες.</w:t>
      </w:r>
    </w:p>
    <w:p w14:paraId="0281B116" w14:textId="77777777" w:rsidR="001B2940" w:rsidRDefault="001B2940" w:rsidP="001B2940">
      <w:pPr>
        <w:pStyle w:val="af0"/>
        <w:spacing w:after="120"/>
        <w:rPr>
          <w:szCs w:val="22"/>
          <w:lang w:val="el-GR"/>
        </w:rPr>
      </w:pPr>
      <w:r w:rsidRPr="00A93BDE">
        <w:rPr>
          <w:szCs w:val="22"/>
          <w:u w:val="single"/>
          <w:lang w:val="el-GR"/>
        </w:rPr>
        <w:t>Τα σημεία παρακολούθησης παραμένουν σταθερά καθ’ όλη τη διάρκεια της κολυμβητικής περιόδου εκάστου έτους</w:t>
      </w:r>
      <w:r w:rsidRPr="00A93BDE">
        <w:rPr>
          <w:szCs w:val="22"/>
          <w:lang w:val="el-GR"/>
        </w:rPr>
        <w:t>. Δύναται να τροποποιηθούν για τους λόγους που προαναφέρθηκαν, αλλά σε κάθε περίπτωση ο Ανάδοχος θα ενημερώνεται πριν την έναρξη υλοποίησης των δειγματοληψιών της επόμενης κολυμβητικής περιόδου.</w:t>
      </w:r>
    </w:p>
    <w:p w14:paraId="447338D6" w14:textId="77777777" w:rsidR="001B2940" w:rsidRPr="000D4987" w:rsidRDefault="001B2940" w:rsidP="001B2940">
      <w:pPr>
        <w:spacing w:after="0"/>
        <w:rPr>
          <w:lang w:val="el-GR"/>
        </w:rPr>
      </w:pPr>
    </w:p>
    <w:p w14:paraId="13584B28" w14:textId="77777777" w:rsidR="001B2940" w:rsidRPr="001B2940" w:rsidRDefault="00916F3A" w:rsidP="001B2940">
      <w:pPr>
        <w:pStyle w:val="1c"/>
        <w:rPr>
          <w:lang w:val="el-GR"/>
        </w:rPr>
      </w:pPr>
      <w:bookmarkStart w:id="122" w:name="_Toc436314211"/>
      <w:bookmarkStart w:id="123" w:name="_Toc465251001"/>
      <w:bookmarkStart w:id="124" w:name="_Toc474410749"/>
      <w:bookmarkStart w:id="125" w:name="_Toc156758926"/>
      <w:r>
        <w:rPr>
          <w:lang w:val="el-GR"/>
        </w:rPr>
        <w:t>2</w:t>
      </w:r>
      <w:r w:rsidR="001B2940" w:rsidRPr="001B2940">
        <w:rPr>
          <w:lang w:val="el-GR"/>
        </w:rPr>
        <w:t>.2 Κολυμβητική Περίοδος</w:t>
      </w:r>
      <w:bookmarkEnd w:id="122"/>
      <w:bookmarkEnd w:id="123"/>
      <w:bookmarkEnd w:id="124"/>
      <w:bookmarkEnd w:id="125"/>
    </w:p>
    <w:p w14:paraId="3D47E6BE" w14:textId="77777777" w:rsidR="001B2940" w:rsidRPr="00A93BDE" w:rsidRDefault="001B2940" w:rsidP="001B2940">
      <w:pPr>
        <w:rPr>
          <w:lang w:val="el-GR"/>
        </w:rPr>
      </w:pPr>
      <w:r w:rsidRPr="00A93BDE">
        <w:rPr>
          <w:lang w:val="el-GR"/>
        </w:rPr>
        <w:t xml:space="preserve">Η κολυμβητική περίοδος για την Ελλάδα διαρκεί συνήθως από την </w:t>
      </w:r>
      <w:r w:rsidRPr="00A93BDE">
        <w:rPr>
          <w:b/>
          <w:lang w:val="el-GR"/>
        </w:rPr>
        <w:t>1</w:t>
      </w:r>
      <w:r w:rsidRPr="00A93BDE">
        <w:rPr>
          <w:b/>
          <w:vertAlign w:val="superscript"/>
          <w:lang w:val="el-GR"/>
        </w:rPr>
        <w:t>η</w:t>
      </w:r>
      <w:r w:rsidRPr="00A93BDE">
        <w:rPr>
          <w:b/>
          <w:lang w:val="el-GR"/>
        </w:rPr>
        <w:t xml:space="preserve"> Ιουνίου έως και την 31</w:t>
      </w:r>
      <w:r w:rsidRPr="00A93BDE">
        <w:rPr>
          <w:b/>
          <w:vertAlign w:val="superscript"/>
          <w:lang w:val="el-GR"/>
        </w:rPr>
        <w:t>η</w:t>
      </w:r>
      <w:r w:rsidRPr="00A93BDE">
        <w:rPr>
          <w:b/>
          <w:lang w:val="el-GR"/>
        </w:rPr>
        <w:t xml:space="preserve"> Οκτωβρίου</w:t>
      </w:r>
      <w:r w:rsidRPr="00A93BDE">
        <w:rPr>
          <w:lang w:val="el-GR"/>
        </w:rPr>
        <w:t xml:space="preserve"> και κάθε χρόνο η διάρκεια αυτής καθορίζεται με απόφαση του Υπουργού Περιβάλλοντος και Ενέργειας ύστερα από σχετική εισήγηση της </w:t>
      </w:r>
      <w:r w:rsidRPr="006907AF">
        <w:rPr>
          <w:rFonts w:cs="Times New Roman"/>
          <w:lang w:val="el-GR"/>
        </w:rPr>
        <w:t>Γενική</w:t>
      </w:r>
      <w:r>
        <w:rPr>
          <w:rFonts w:cs="Times New Roman"/>
          <w:lang w:val="el-GR"/>
        </w:rPr>
        <w:t>ς</w:t>
      </w:r>
      <w:r w:rsidRPr="006907AF">
        <w:rPr>
          <w:rFonts w:cs="Times New Roman"/>
          <w:lang w:val="el-GR"/>
        </w:rPr>
        <w:t xml:space="preserve"> Δ/νση</w:t>
      </w:r>
      <w:r>
        <w:rPr>
          <w:rFonts w:cs="Times New Roman"/>
          <w:lang w:val="el-GR"/>
        </w:rPr>
        <w:t>ς</w:t>
      </w:r>
      <w:r w:rsidRPr="006907AF">
        <w:rPr>
          <w:rFonts w:cs="Times New Roman"/>
          <w:lang w:val="el-GR"/>
        </w:rPr>
        <w:t xml:space="preserve"> Υδάτων ΥΠΕΝ</w:t>
      </w:r>
      <w:r w:rsidRPr="00A93BDE">
        <w:rPr>
          <w:lang w:val="el-GR"/>
        </w:rPr>
        <w:t>.</w:t>
      </w:r>
    </w:p>
    <w:p w14:paraId="0A6BDD1F" w14:textId="77777777" w:rsidR="001B2940" w:rsidRPr="001462D2" w:rsidRDefault="001B2940" w:rsidP="001B2940">
      <w:pPr>
        <w:rPr>
          <w:lang w:val="el-GR"/>
        </w:rPr>
      </w:pPr>
      <w:r w:rsidRPr="00A93BDE">
        <w:rPr>
          <w:lang w:val="el-GR"/>
        </w:rPr>
        <w:t xml:space="preserve">Η </w:t>
      </w:r>
      <w:r w:rsidRPr="00A93BDE">
        <w:rPr>
          <w:b/>
          <w:lang w:val="el-GR"/>
        </w:rPr>
        <w:t>έναρξη των εργασιών</w:t>
      </w:r>
      <w:r w:rsidRPr="00A93BDE">
        <w:rPr>
          <w:lang w:val="el-GR"/>
        </w:rPr>
        <w:t xml:space="preserve"> από τον Ανάδοχο θα γίνει </w:t>
      </w:r>
      <w:r w:rsidRPr="00A93BDE">
        <w:rPr>
          <w:b/>
          <w:lang w:val="el-GR"/>
        </w:rPr>
        <w:t>το αργότερο 10 ημέρες</w:t>
      </w:r>
      <w:r w:rsidRPr="00A93BDE">
        <w:rPr>
          <w:lang w:val="el-GR"/>
        </w:rPr>
        <w:t xml:space="preserve"> πριν από την ημερομηνία έναρξης της κολυμβητικής περιόδου του </w:t>
      </w:r>
      <w:r>
        <w:rPr>
          <w:b/>
          <w:lang w:val="el-GR"/>
        </w:rPr>
        <w:t>έτους 2024</w:t>
      </w:r>
      <w:r w:rsidRPr="00A93BDE">
        <w:rPr>
          <w:b/>
          <w:lang w:val="el-GR"/>
        </w:rPr>
        <w:t xml:space="preserve"> ή με την υπογραφή της σύμβασης</w:t>
      </w:r>
      <w:r w:rsidRPr="00A93BDE">
        <w:rPr>
          <w:lang w:val="el-GR"/>
        </w:rPr>
        <w:t xml:space="preserve"> στην περίπτωση που η ημερομηνία υπογραφής της είναι μεταγενέστερη του ως άνω οριζόμενου χρονικού διαστήματος. Η </w:t>
      </w:r>
      <w:r w:rsidRPr="00A93BDE">
        <w:rPr>
          <w:b/>
          <w:lang w:val="el-GR"/>
        </w:rPr>
        <w:t>έναρξη των εργασιών</w:t>
      </w:r>
      <w:r w:rsidRPr="00A93BDE">
        <w:rPr>
          <w:lang w:val="el-GR"/>
        </w:rPr>
        <w:t xml:space="preserve"> για τις </w:t>
      </w:r>
      <w:r w:rsidRPr="00A93BDE">
        <w:rPr>
          <w:b/>
          <w:lang w:val="el-GR"/>
        </w:rPr>
        <w:t>επόμενες κολυμβητικές περιόδους</w:t>
      </w:r>
      <w:r w:rsidRPr="00A93BDE">
        <w:rPr>
          <w:lang w:val="el-GR"/>
        </w:rPr>
        <w:t xml:space="preserve"> (20</w:t>
      </w:r>
      <w:r>
        <w:rPr>
          <w:lang w:val="el-GR"/>
        </w:rPr>
        <w:t>25</w:t>
      </w:r>
      <w:r w:rsidRPr="00A93BDE">
        <w:rPr>
          <w:lang w:val="el-GR"/>
        </w:rPr>
        <w:t>-202</w:t>
      </w:r>
      <w:r>
        <w:rPr>
          <w:lang w:val="el-GR"/>
        </w:rPr>
        <w:t>9</w:t>
      </w:r>
      <w:r w:rsidRPr="00A93BDE">
        <w:rPr>
          <w:lang w:val="el-GR"/>
        </w:rPr>
        <w:t xml:space="preserve">) θα γίνεται </w:t>
      </w:r>
      <w:r w:rsidRPr="00A93BDE">
        <w:rPr>
          <w:b/>
          <w:lang w:val="el-GR"/>
        </w:rPr>
        <w:t>το αργότερο 10 ημέρες</w:t>
      </w:r>
      <w:r w:rsidRPr="00A93BDE">
        <w:rPr>
          <w:lang w:val="el-GR"/>
        </w:rPr>
        <w:t xml:space="preserve"> πριν από την ημερομηνία έναρξης της εκάστοτε κολυμβητικής περιόδου. Οι δειγματοληψίες θα ολοκληρώνονται με το τέλος της κάθε κολυμβητικής περιόδου </w:t>
      </w:r>
      <w:r w:rsidRPr="00A93BDE">
        <w:rPr>
          <w:b/>
          <w:lang w:val="el-GR"/>
        </w:rPr>
        <w:t>εκτός εάν έχει ανασταλεί</w:t>
      </w:r>
      <w:r w:rsidRPr="00A93BDE">
        <w:rPr>
          <w:lang w:val="el-GR"/>
        </w:rPr>
        <w:t xml:space="preserve"> το </w:t>
      </w:r>
      <w:r w:rsidRPr="00A93BDE">
        <w:rPr>
          <w:lang w:val="el-GR"/>
        </w:rPr>
        <w:lastRenderedPageBreak/>
        <w:t>χρονοδιάγραμμα παρακολούθησης λόγω ασυνήθους περίστασης που δεν έχει λήξει με την ολοκλήρωση της κολυμβητικής περιόδου και απαιτείται η λήψη του δείγματος με τη λήξη της ασυνήθους περίστασης ή/και σε περίπτωση βραχυπρόθεσμης ρύπανσης όπου απαιτείται να πραγματοποιηθεί δειγματοληψία μετά το τέλος της κολυμβητικής περιόδου.</w:t>
      </w:r>
    </w:p>
    <w:p w14:paraId="670E966C" w14:textId="77777777" w:rsidR="001B2940" w:rsidRPr="001462D2" w:rsidRDefault="001B2940" w:rsidP="001B2940">
      <w:pPr>
        <w:spacing w:after="0"/>
        <w:rPr>
          <w:lang w:val="el-GR"/>
        </w:rPr>
      </w:pPr>
    </w:p>
    <w:p w14:paraId="35AD94DC" w14:textId="77777777" w:rsidR="001B2940" w:rsidRPr="001B2940" w:rsidRDefault="00916F3A" w:rsidP="001B2940">
      <w:pPr>
        <w:pStyle w:val="1c"/>
        <w:rPr>
          <w:lang w:val="el-GR"/>
        </w:rPr>
      </w:pPr>
      <w:bookmarkStart w:id="126" w:name="_Toc436314212"/>
      <w:bookmarkStart w:id="127" w:name="_Toc465251002"/>
      <w:bookmarkStart w:id="128" w:name="_Toc474410750"/>
      <w:bookmarkStart w:id="129" w:name="_Toc156758927"/>
      <w:r>
        <w:rPr>
          <w:lang w:val="el-GR"/>
        </w:rPr>
        <w:t>2</w:t>
      </w:r>
      <w:r w:rsidR="001B2940" w:rsidRPr="001B2940">
        <w:rPr>
          <w:lang w:val="el-GR"/>
        </w:rPr>
        <w:t>.3 Παρακολουθούμενες παράμετροι</w:t>
      </w:r>
      <w:bookmarkEnd w:id="126"/>
      <w:bookmarkEnd w:id="127"/>
      <w:bookmarkEnd w:id="128"/>
      <w:bookmarkEnd w:id="129"/>
    </w:p>
    <w:p w14:paraId="5F349DC7" w14:textId="77777777" w:rsidR="001B2940" w:rsidRPr="001B2940" w:rsidRDefault="00916F3A" w:rsidP="001B2940">
      <w:pPr>
        <w:pStyle w:val="28"/>
        <w:rPr>
          <w:lang w:val="el-GR"/>
        </w:rPr>
      </w:pPr>
      <w:bookmarkStart w:id="130" w:name="_Toc436314213"/>
      <w:bookmarkStart w:id="131" w:name="_Toc465251003"/>
      <w:bookmarkStart w:id="132" w:name="_Toc474410751"/>
      <w:bookmarkStart w:id="133" w:name="_Toc156758928"/>
      <w:r>
        <w:rPr>
          <w:lang w:val="el-GR"/>
        </w:rPr>
        <w:t>2</w:t>
      </w:r>
      <w:r w:rsidR="001B2940" w:rsidRPr="001B2940">
        <w:rPr>
          <w:lang w:val="el-GR"/>
        </w:rPr>
        <w:t>.3.1 Μικροβιολογικές Παράμετροι</w:t>
      </w:r>
      <w:bookmarkEnd w:id="130"/>
      <w:bookmarkEnd w:id="131"/>
      <w:bookmarkEnd w:id="132"/>
      <w:bookmarkEnd w:id="133"/>
    </w:p>
    <w:p w14:paraId="0095BDAE" w14:textId="77777777" w:rsidR="001B2940" w:rsidRDefault="001B2940" w:rsidP="001B2940">
      <w:pPr>
        <w:rPr>
          <w:lang w:val="el-GR"/>
        </w:rPr>
      </w:pPr>
      <w:r w:rsidRPr="00A93BDE">
        <w:rPr>
          <w:lang w:val="el-GR"/>
        </w:rPr>
        <w:t>Οι μικροβιολογικές παράμετροι που θα παρακολουθούνται στα λαμβανόμενα δείγματα είναι οι εντερόκοκκοι - Intestinal enterococci (cfu/100 ml) και τα κολοβακτηρίδια - Escherichia coli</w:t>
      </w:r>
      <w:r w:rsidRPr="00A93BDE">
        <w:rPr>
          <w:i/>
          <w:iCs/>
          <w:lang w:val="el-GR"/>
        </w:rPr>
        <w:t xml:space="preserve"> </w:t>
      </w:r>
      <w:r w:rsidRPr="00A93BDE">
        <w:rPr>
          <w:lang w:val="el-GR"/>
        </w:rPr>
        <w:t>(cfu/100 ml) σύμφωνα με το Παράρτημα Ι, στήλη Α του άρθρου 16 της ΚΥΑ.</w:t>
      </w:r>
    </w:p>
    <w:p w14:paraId="0B9A5C49" w14:textId="77777777" w:rsidR="001B2940" w:rsidRPr="001B2940" w:rsidRDefault="00916F3A" w:rsidP="001B2940">
      <w:pPr>
        <w:pStyle w:val="28"/>
        <w:rPr>
          <w:lang w:val="el-GR"/>
        </w:rPr>
      </w:pPr>
      <w:bookmarkStart w:id="134" w:name="_Toc436314214"/>
      <w:bookmarkStart w:id="135" w:name="_Toc465251004"/>
      <w:bookmarkStart w:id="136" w:name="_Toc474410752"/>
      <w:bookmarkStart w:id="137" w:name="_Toc156758929"/>
      <w:r>
        <w:rPr>
          <w:lang w:val="el-GR"/>
        </w:rPr>
        <w:t>2</w:t>
      </w:r>
      <w:r w:rsidR="001B2940" w:rsidRPr="001B2940">
        <w:rPr>
          <w:lang w:val="el-GR"/>
        </w:rPr>
        <w:t>.3.2 Οπτικά Παρακολουθούμενες Παράμετροι</w:t>
      </w:r>
      <w:bookmarkEnd w:id="134"/>
      <w:bookmarkEnd w:id="135"/>
      <w:bookmarkEnd w:id="136"/>
      <w:bookmarkEnd w:id="137"/>
    </w:p>
    <w:p w14:paraId="3BD3061B" w14:textId="77777777" w:rsidR="001B2940" w:rsidRDefault="001B2940" w:rsidP="001B2940">
      <w:pPr>
        <w:rPr>
          <w:lang w:val="el-GR"/>
        </w:rPr>
      </w:pPr>
      <w:r w:rsidRPr="00A93BDE">
        <w:rPr>
          <w:lang w:val="el-GR"/>
        </w:rPr>
        <w:t>Τα κολυμβητικά ύδατα ελέγχονται οπτικώς για την παρουσία ρύπων, ώστε όταν εντοπισθεί τέτοια ρύπανση, να ληφθούν κατάλληλα διαχειριστικά μέτρα συμπεριλαμβανομένης και της ενημέρωσης του κοινού. Οι οπτικά παρακολουθούμενες παράμετροι στα ύδατα κολύμβησης είναι: κατάλοιπα πίσσας, γυαλιά, πλαστικά, καουτσούκ ή οποιαδήποτε άλλα απορρίμματα. Επιπλέον των απαιτήσεων της Οδηγίας προστίθενται στις οπτικά παρατηρούμενες παραμέτρους, η παρουσία αλγών και φυκιών ή και ελαίων ή τασιενεργών στα νερά.</w:t>
      </w:r>
    </w:p>
    <w:p w14:paraId="299E17E2" w14:textId="77777777" w:rsidR="001B2940" w:rsidRPr="00A93BDE" w:rsidRDefault="001B2940" w:rsidP="001B2940">
      <w:pPr>
        <w:rPr>
          <w:lang w:val="el-GR"/>
        </w:rPr>
      </w:pPr>
    </w:p>
    <w:p w14:paraId="310701A2" w14:textId="77777777" w:rsidR="001B2940" w:rsidRPr="001B2940" w:rsidRDefault="00916F3A" w:rsidP="001B2940">
      <w:pPr>
        <w:pStyle w:val="1c"/>
        <w:rPr>
          <w:lang w:val="el-GR"/>
        </w:rPr>
      </w:pPr>
      <w:bookmarkStart w:id="138" w:name="_Toc436314215"/>
      <w:bookmarkStart w:id="139" w:name="_Toc465251005"/>
      <w:bookmarkStart w:id="140" w:name="_Toc474410753"/>
      <w:bookmarkStart w:id="141" w:name="_Toc156758930"/>
      <w:r>
        <w:rPr>
          <w:lang w:val="el-GR"/>
        </w:rPr>
        <w:t>2</w:t>
      </w:r>
      <w:r w:rsidR="001B2940" w:rsidRPr="001B2940">
        <w:rPr>
          <w:lang w:val="el-GR"/>
        </w:rPr>
        <w:t>.4 Μέθοδοι Ανάλυσης</w:t>
      </w:r>
      <w:bookmarkEnd w:id="138"/>
      <w:bookmarkEnd w:id="139"/>
      <w:bookmarkEnd w:id="140"/>
      <w:bookmarkEnd w:id="141"/>
    </w:p>
    <w:p w14:paraId="74D67718" w14:textId="77777777" w:rsidR="001B2940" w:rsidRPr="00A93BDE" w:rsidRDefault="001B2940" w:rsidP="001B2940">
      <w:pPr>
        <w:rPr>
          <w:lang w:val="el-GR"/>
        </w:rPr>
      </w:pPr>
      <w:r w:rsidRPr="00A93BDE">
        <w:rPr>
          <w:lang w:val="el-GR"/>
        </w:rPr>
        <w:t xml:space="preserve">Η ανάλυση της ποιότητας των υδάτων κολύμβησης θα εκτελεστεί σύμφωνα με τις μεθόδους αναφοράς του Παραρτήματος Ι του άρθρου 16 της ΚΥΑ. Συγκεκριμένα, οι μέθοδοι αναφοράς για την ανάλυση των εντεροκόκκων είναι οι </w:t>
      </w:r>
      <w:r w:rsidRPr="00A93BDE">
        <w:rPr>
          <w:lang w:val="en-US"/>
        </w:rPr>
        <w:t>ISO</w:t>
      </w:r>
      <w:r w:rsidRPr="00A93BDE">
        <w:rPr>
          <w:lang w:val="el-GR"/>
        </w:rPr>
        <w:t xml:space="preserve"> 7899-1 ή </w:t>
      </w:r>
      <w:r w:rsidRPr="00A93BDE">
        <w:rPr>
          <w:lang w:val="en-US"/>
        </w:rPr>
        <w:t>ISO</w:t>
      </w:r>
      <w:r w:rsidRPr="00A93BDE">
        <w:rPr>
          <w:lang w:val="el-GR"/>
        </w:rPr>
        <w:t xml:space="preserve"> 7899-2 και για την ανάλυση των κολοβακτηριδίων οι </w:t>
      </w:r>
      <w:r w:rsidRPr="00A93BDE">
        <w:rPr>
          <w:lang w:val="en-US"/>
        </w:rPr>
        <w:t>ISO</w:t>
      </w:r>
      <w:r w:rsidRPr="00A93BDE">
        <w:rPr>
          <w:lang w:val="el-GR"/>
        </w:rPr>
        <w:t xml:space="preserve"> 9308-3 ή </w:t>
      </w:r>
      <w:r w:rsidRPr="00A93BDE">
        <w:rPr>
          <w:lang w:val="en-US"/>
        </w:rPr>
        <w:t>ISO</w:t>
      </w:r>
      <w:r w:rsidRPr="00A93BDE">
        <w:rPr>
          <w:lang w:val="el-GR"/>
        </w:rPr>
        <w:t xml:space="preserve"> 9308-1.</w:t>
      </w:r>
    </w:p>
    <w:p w14:paraId="62A3CC5A" w14:textId="77777777" w:rsidR="001B2940" w:rsidRPr="00A93BDE" w:rsidRDefault="001B2940" w:rsidP="001B2940">
      <w:pPr>
        <w:rPr>
          <w:lang w:val="el-GR"/>
        </w:rPr>
      </w:pPr>
      <w:r w:rsidRPr="00A93BDE">
        <w:rPr>
          <w:lang w:val="el-GR"/>
        </w:rPr>
        <w:t xml:space="preserve">Ο Ανάδοχος μπορεί, ύστερα από σύμφωνη γνώμη της </w:t>
      </w:r>
      <w:r w:rsidRPr="006907AF">
        <w:rPr>
          <w:rFonts w:cs="Times New Roman"/>
          <w:lang w:val="el-GR"/>
        </w:rPr>
        <w:t>Γενική</w:t>
      </w:r>
      <w:r>
        <w:rPr>
          <w:rFonts w:cs="Times New Roman"/>
          <w:lang w:val="el-GR"/>
        </w:rPr>
        <w:t>ς</w:t>
      </w:r>
      <w:r w:rsidRPr="006907AF">
        <w:rPr>
          <w:rFonts w:cs="Times New Roman"/>
          <w:lang w:val="el-GR"/>
        </w:rPr>
        <w:t xml:space="preserve"> Δ/νση</w:t>
      </w:r>
      <w:r>
        <w:rPr>
          <w:rFonts w:cs="Times New Roman"/>
          <w:lang w:val="el-GR"/>
        </w:rPr>
        <w:t>ς</w:t>
      </w:r>
      <w:r w:rsidRPr="006907AF">
        <w:rPr>
          <w:rFonts w:cs="Times New Roman"/>
          <w:lang w:val="el-GR"/>
        </w:rPr>
        <w:t xml:space="preserve"> Υδάτων ΥΠΕΝ</w:t>
      </w:r>
      <w:r w:rsidRPr="00A93BDE">
        <w:rPr>
          <w:lang w:val="el-GR"/>
        </w:rPr>
        <w:t>, να χρησιμοποιήσει άλλες ισοδύναμες μεθόδους εφόσον μπορεί να αποδείξει, υποβάλλοντας σχετικό αποδεικτικό, ότι τα λαμβανόμενα αποτελέσματα είναι ισοδύναμα προς εκείνα που λαμβάνονται με τις μεθόδους του Παραρτήματος Ι του άρθρου 16 της ΚΥΑ, όπως περιγράφεται στο άρθρο 4 παρ.9 της ΚΥΑ. Ο Ανάδοχος, σε περίπτωση που θέλει να κάνει χρήση άλλων μεθόδων, οφείλει να υποβάλει γραπτό αίτημα προς τη Δ/νση Υδάτων Δυτικής Ελλάδας συνοδευόμενο με όλες τις συναφείς πληροφορίες σχετικά με τις χρησιμοποιούμενες μεθόδους και την ισοδυναμία τους με τις μεθόδους αναφοράς.</w:t>
      </w:r>
    </w:p>
    <w:p w14:paraId="40E3839E" w14:textId="77777777" w:rsidR="001B2940" w:rsidRPr="001462D2" w:rsidRDefault="001B2940" w:rsidP="001B2940">
      <w:pPr>
        <w:rPr>
          <w:lang w:val="el-GR"/>
        </w:rPr>
      </w:pPr>
      <w:r w:rsidRPr="00A93BDE">
        <w:rPr>
          <w:lang w:val="el-GR"/>
        </w:rPr>
        <w:t xml:space="preserve">Επίσης </w:t>
      </w:r>
      <w:r w:rsidRPr="00A93BDE">
        <w:rPr>
          <w:b/>
          <w:lang w:val="el-GR"/>
        </w:rPr>
        <w:t>το επιθυμητό όριο ανίχνευσης της κάθε μεθόδου είναι ίσο με 1</w:t>
      </w:r>
      <w:r w:rsidRPr="00A93BDE">
        <w:rPr>
          <w:lang w:val="el-GR"/>
        </w:rPr>
        <w:t>.</w:t>
      </w:r>
    </w:p>
    <w:p w14:paraId="733D25F4" w14:textId="77777777" w:rsidR="001B2940" w:rsidRPr="0085092B" w:rsidRDefault="001B2940" w:rsidP="001B2940">
      <w:pPr>
        <w:rPr>
          <w:lang w:val="el-GR"/>
        </w:rPr>
      </w:pPr>
    </w:p>
    <w:p w14:paraId="0BE5EE84" w14:textId="77777777" w:rsidR="001B2940" w:rsidRPr="001B2940" w:rsidRDefault="00916F3A" w:rsidP="001B2940">
      <w:pPr>
        <w:pStyle w:val="1c"/>
        <w:rPr>
          <w:lang w:val="el-GR"/>
        </w:rPr>
      </w:pPr>
      <w:bookmarkStart w:id="142" w:name="_Toc436314216"/>
      <w:bookmarkStart w:id="143" w:name="_Toc465251006"/>
      <w:bookmarkStart w:id="144" w:name="_Toc474410754"/>
      <w:bookmarkStart w:id="145" w:name="_Toc156758931"/>
      <w:r>
        <w:rPr>
          <w:lang w:val="el-GR"/>
        </w:rPr>
        <w:t>2</w:t>
      </w:r>
      <w:r w:rsidR="001B2940" w:rsidRPr="001B2940">
        <w:rPr>
          <w:lang w:val="el-GR"/>
        </w:rPr>
        <w:t>.5 Κανόνες χειρισμού των δειγμάτων για μικροβιολογικές αναλύσεις</w:t>
      </w:r>
      <w:bookmarkEnd w:id="142"/>
      <w:bookmarkEnd w:id="143"/>
      <w:bookmarkEnd w:id="144"/>
      <w:bookmarkEnd w:id="145"/>
    </w:p>
    <w:p w14:paraId="0EFBEE96" w14:textId="77777777" w:rsidR="001B2940" w:rsidRPr="00A93BDE" w:rsidRDefault="001B2940" w:rsidP="001B2940">
      <w:pPr>
        <w:rPr>
          <w:lang w:val="el-GR"/>
        </w:rPr>
      </w:pPr>
      <w:r w:rsidRPr="00A93BDE">
        <w:rPr>
          <w:lang w:val="el-GR"/>
        </w:rPr>
        <w:t xml:space="preserve">Οι κανόνες χειρισμού των δειγμάτων περιγράφονται αναλυτικά στο Παράρτημα </w:t>
      </w:r>
      <w:r w:rsidRPr="00A93BDE">
        <w:rPr>
          <w:lang w:val="en-US"/>
        </w:rPr>
        <w:t>V</w:t>
      </w:r>
      <w:r w:rsidRPr="00A93BDE">
        <w:rPr>
          <w:lang w:val="el-GR"/>
        </w:rPr>
        <w:t xml:space="preserve"> του άρθρου 16 της ΚΥΑ και περιλαμβάνουν το βάθος δειγματοληψίας, την αποστείρωση των φιαλών δειγματοληψίας, τον τύπο της φιάλης, τον ελάχιστο όγκο του λαμβανόμενου δείγματος, τεχνική για αποφυγή τυχαίας μόλυνσης του λαμβανόμενου δείγματος, την ταυτοποίηση του δείγματος (επί τόπου αναγραφή με ανεξίτηλο μαρκαδόρο ή αυτοκόλλητη ετικέτα), την αποθήκευση και μεταφορά των δειγμάτων καθώς και το μέγιστο χρόνο μεταξύ δειγματοληψίας και ανάλυσης. </w:t>
      </w:r>
    </w:p>
    <w:p w14:paraId="71FC9F8B" w14:textId="77777777" w:rsidR="001B2940" w:rsidRPr="00A93BDE" w:rsidRDefault="001B2940" w:rsidP="001B2940">
      <w:pPr>
        <w:rPr>
          <w:lang w:val="el-GR"/>
        </w:rPr>
      </w:pPr>
      <w:r w:rsidRPr="00A93BDE">
        <w:rPr>
          <w:lang w:val="el-GR"/>
        </w:rPr>
        <w:t xml:space="preserve">Ο Ανάδοχος μπορεί, ύστερα από σύμφωνη γνώμη της </w:t>
      </w:r>
      <w:r w:rsidRPr="006907AF">
        <w:rPr>
          <w:rFonts w:cs="Times New Roman"/>
          <w:lang w:val="el-GR"/>
        </w:rPr>
        <w:t>Γενική</w:t>
      </w:r>
      <w:r>
        <w:rPr>
          <w:rFonts w:cs="Times New Roman"/>
          <w:lang w:val="el-GR"/>
        </w:rPr>
        <w:t>ς</w:t>
      </w:r>
      <w:r w:rsidRPr="006907AF">
        <w:rPr>
          <w:rFonts w:cs="Times New Roman"/>
          <w:lang w:val="el-GR"/>
        </w:rPr>
        <w:t xml:space="preserve"> Δ/νση</w:t>
      </w:r>
      <w:r>
        <w:rPr>
          <w:rFonts w:cs="Times New Roman"/>
          <w:lang w:val="el-GR"/>
        </w:rPr>
        <w:t>ς</w:t>
      </w:r>
      <w:r w:rsidRPr="006907AF">
        <w:rPr>
          <w:rFonts w:cs="Times New Roman"/>
          <w:lang w:val="el-GR"/>
        </w:rPr>
        <w:t xml:space="preserve"> Υδάτων ΥΠΕΝ</w:t>
      </w:r>
      <w:r w:rsidRPr="00A93BDE">
        <w:rPr>
          <w:lang w:val="el-GR"/>
        </w:rPr>
        <w:t xml:space="preserve">, να χρησιμοποιήσει άλλους κανόνες, εφόσον μπορεί να αποδείξει ότι τα λαμβανόμενα αποτελέσματα είναι ισοδύναμα προς εκείνα που λαμβάνονται με τους κανόνες του Παραρτήματος </w:t>
      </w:r>
      <w:r w:rsidRPr="00A93BDE">
        <w:rPr>
          <w:lang w:val="en-US"/>
        </w:rPr>
        <w:t>V</w:t>
      </w:r>
      <w:r w:rsidRPr="00A93BDE">
        <w:rPr>
          <w:lang w:val="el-GR"/>
        </w:rPr>
        <w:t xml:space="preserve"> του άρθρου 16 της ΚΥΑ, όπως περιγράφεται στο άρθρο 4 παρ.9 της ΚΥΑ. Ο Ανάδοχος, σε περίπτωση που θέλει να κάνει χρήση άλλων κανόνων χειρισμού των δειγμάτων, οφείλει να υποβάλει γραπτό αίτημα προς τη Δ/νση Υδάτων Δυτικής </w:t>
      </w:r>
      <w:r w:rsidRPr="00A93BDE">
        <w:rPr>
          <w:lang w:val="el-GR"/>
        </w:rPr>
        <w:lastRenderedPageBreak/>
        <w:t>Ελλάδας, συνοδευόμενο με όλες τις συναφείς πληροφορίες σχετικά με τους χρησιμοποιούμενους κανόνες και την ισοδυναμία τους με τους προτεινόμενους.</w:t>
      </w:r>
    </w:p>
    <w:p w14:paraId="03819A66" w14:textId="77777777" w:rsidR="001B2940" w:rsidRPr="001462D2" w:rsidRDefault="001B2940" w:rsidP="001B2940">
      <w:pPr>
        <w:rPr>
          <w:lang w:val="el-GR"/>
        </w:rPr>
      </w:pPr>
      <w:r w:rsidRPr="00A93BDE">
        <w:rPr>
          <w:lang w:val="el-GR"/>
        </w:rPr>
        <w:t>Η τεχνική και μεθοδολογία που θα ακολουθείται στη δειγματοληψία, καθώς και η συντήρηση και μεταφορά των δειγμάτων στο εργαστήριο, θα πρέπει να εξασφαλίζει την αξιοπιστία, ομοιομορφία, αντιπροσωπευτικότητα και την άριστη κατάσταση των δειγμάτων.</w:t>
      </w:r>
    </w:p>
    <w:p w14:paraId="1E0CFB1F" w14:textId="77777777" w:rsidR="001B2940" w:rsidRPr="001B2940" w:rsidRDefault="00916F3A" w:rsidP="001B2940">
      <w:pPr>
        <w:pStyle w:val="28"/>
        <w:rPr>
          <w:lang w:val="el-GR"/>
        </w:rPr>
      </w:pPr>
      <w:bookmarkStart w:id="146" w:name="_Toc436314217"/>
      <w:bookmarkStart w:id="147" w:name="_Toc465251007"/>
      <w:bookmarkStart w:id="148" w:name="_Toc474410755"/>
      <w:bookmarkStart w:id="149" w:name="_Toc156758932"/>
      <w:r>
        <w:rPr>
          <w:lang w:val="el-GR"/>
        </w:rPr>
        <w:t>2</w:t>
      </w:r>
      <w:r w:rsidR="001B2940" w:rsidRPr="001B2940">
        <w:rPr>
          <w:lang w:val="el-GR"/>
        </w:rPr>
        <w:t>.5.1 Θέση δειγματοληψίας</w:t>
      </w:r>
      <w:bookmarkEnd w:id="146"/>
      <w:bookmarkEnd w:id="147"/>
      <w:bookmarkEnd w:id="148"/>
      <w:bookmarkEnd w:id="149"/>
    </w:p>
    <w:p w14:paraId="730A9359" w14:textId="77777777" w:rsidR="001B2940" w:rsidRPr="00A93BDE" w:rsidRDefault="001B2940" w:rsidP="001B2940">
      <w:pPr>
        <w:pStyle w:val="27"/>
        <w:spacing w:line="240" w:lineRule="auto"/>
        <w:rPr>
          <w:u w:val="single"/>
          <w:lang w:val="el-GR"/>
        </w:rPr>
      </w:pPr>
      <w:r w:rsidRPr="00A93BDE">
        <w:rPr>
          <w:u w:val="single"/>
          <w:lang w:val="el-GR"/>
        </w:rPr>
        <w:t>Τα δείγματα πρέπει να λαμβάνονται 30 εκατοστά κάτω από την επιφάνεια του ύδατος και σε ύδατα βάθους τουλάχιστον 1 μέτρου.</w:t>
      </w:r>
    </w:p>
    <w:p w14:paraId="77C3BB49" w14:textId="77777777" w:rsidR="001B2940" w:rsidRPr="00A93BDE" w:rsidRDefault="001B2940" w:rsidP="001B2940">
      <w:pPr>
        <w:rPr>
          <w:lang w:val="el-GR"/>
        </w:rPr>
      </w:pPr>
      <w:r w:rsidRPr="00A93BDE">
        <w:rPr>
          <w:color w:val="000000"/>
          <w:lang w:val="el-GR"/>
        </w:rPr>
        <w:t xml:space="preserve">Όπως προαναφέρθηκε θα πραγματοποιείται α) η επιβεβαίωση της θέσης του σημείου δειγματοληψίας σε κάθε δειγματοληψία και β) των βασικών χαρακτηριστικών της ακτής κολύμβησης κατά τις δειγματοληψίες των μηνών Μαΐου και Αυγούστου κάθε έτους. Τα ανωτέρω στοιχεία θα συλλέγονται σε ειδικό απογραφικό έντυπο, στο οποίο θα αναγράφονται τα χαρακτηριστικά των σημείων παρακολούθησης και της ακτής κολύμβησης καθώς επίσης και η επιβεβαίωση της θέσης του σημείου δειγματοληψίας με τη χρήση </w:t>
      </w:r>
      <w:r w:rsidRPr="00096CE8">
        <w:rPr>
          <w:color w:val="000000"/>
        </w:rPr>
        <w:t>GPS</w:t>
      </w:r>
      <w:r w:rsidRPr="00A93BDE">
        <w:rPr>
          <w:color w:val="000000"/>
          <w:lang w:val="el-GR"/>
        </w:rPr>
        <w:t>, μεγάλης ακρίβειας (αποδεκτό σφάλμα έως 5</w:t>
      </w:r>
      <w:r w:rsidRPr="00096CE8">
        <w:rPr>
          <w:color w:val="000000"/>
        </w:rPr>
        <w:t>m</w:t>
      </w:r>
      <w:r w:rsidRPr="00A93BDE">
        <w:rPr>
          <w:color w:val="000000"/>
          <w:lang w:val="el-GR"/>
        </w:rPr>
        <w:t xml:space="preserve">). </w:t>
      </w:r>
      <w:r w:rsidRPr="0024502B">
        <w:rPr>
          <w:color w:val="000000"/>
          <w:lang w:val="el-GR"/>
        </w:rPr>
        <w:t>Τα στοιχεία που θα περιλαμβάνει το απογραφικό δελτίο δίδονται στα Παραρτήματα Ι και ΙΙ, του παρόντος τεύχους.</w:t>
      </w:r>
    </w:p>
    <w:p w14:paraId="2AF4C666" w14:textId="77777777" w:rsidR="001B2940" w:rsidRPr="001B2940" w:rsidRDefault="00916F3A" w:rsidP="001B2940">
      <w:pPr>
        <w:pStyle w:val="28"/>
        <w:rPr>
          <w:lang w:val="el-GR"/>
        </w:rPr>
      </w:pPr>
      <w:bookmarkStart w:id="150" w:name="_Toc436314218"/>
      <w:bookmarkStart w:id="151" w:name="_Toc465251008"/>
      <w:bookmarkStart w:id="152" w:name="_Toc474410756"/>
      <w:bookmarkStart w:id="153" w:name="_Toc156758933"/>
      <w:r>
        <w:rPr>
          <w:lang w:val="el-GR"/>
        </w:rPr>
        <w:t>2</w:t>
      </w:r>
      <w:r w:rsidR="001B2940" w:rsidRPr="001B2940">
        <w:rPr>
          <w:lang w:val="el-GR"/>
        </w:rPr>
        <w:t>.5.2 Αποστείρωση των φιαλών δειγματοληψίας</w:t>
      </w:r>
      <w:bookmarkEnd w:id="150"/>
      <w:bookmarkEnd w:id="151"/>
      <w:bookmarkEnd w:id="152"/>
      <w:bookmarkEnd w:id="153"/>
    </w:p>
    <w:p w14:paraId="0B6BF9AB" w14:textId="77777777" w:rsidR="001B2940" w:rsidRPr="00A93BDE" w:rsidRDefault="001B2940" w:rsidP="001B2940">
      <w:pPr>
        <w:rPr>
          <w:lang w:val="el-GR"/>
        </w:rPr>
      </w:pPr>
      <w:r w:rsidRPr="00A93BDE">
        <w:rPr>
          <w:lang w:val="el-GR"/>
        </w:rPr>
        <w:t>Οι φιάλες δειγματοληψίας πρέπει:</w:t>
      </w:r>
    </w:p>
    <w:p w14:paraId="4855DAF4" w14:textId="77777777" w:rsidR="001B2940" w:rsidRPr="00A93BDE" w:rsidRDefault="001B2940" w:rsidP="001B2940">
      <w:pPr>
        <w:rPr>
          <w:lang w:val="el-GR"/>
        </w:rPr>
      </w:pPr>
      <w:r w:rsidRPr="00A93BDE">
        <w:rPr>
          <w:lang w:val="el-GR"/>
        </w:rPr>
        <w:t xml:space="preserve">— να αποστειρώνονται σε αυτόκλειστο επί 15 λεπτά τουλάχιστον σε 121 </w:t>
      </w:r>
      <w:r w:rsidRPr="00A93BDE">
        <w:rPr>
          <w:vertAlign w:val="superscript"/>
          <w:lang w:val="el-GR"/>
        </w:rPr>
        <w:t>o</w:t>
      </w:r>
      <w:r w:rsidRPr="00A93BDE">
        <w:rPr>
          <w:lang w:val="el-GR"/>
        </w:rPr>
        <w:t>C, ή</w:t>
      </w:r>
    </w:p>
    <w:p w14:paraId="20BDA792" w14:textId="77777777" w:rsidR="001B2940" w:rsidRPr="00A93BDE" w:rsidRDefault="001B2940" w:rsidP="001B2940">
      <w:pPr>
        <w:rPr>
          <w:lang w:val="el-GR"/>
        </w:rPr>
      </w:pPr>
      <w:r w:rsidRPr="00A93BDE">
        <w:rPr>
          <w:lang w:val="el-GR"/>
        </w:rPr>
        <w:t xml:space="preserve">— να υποβάλλονται σε ξηρή αποστείρωση σε θερμοκρασία μεταξύ 160 και 170 </w:t>
      </w:r>
      <w:r w:rsidRPr="00A93BDE">
        <w:rPr>
          <w:vertAlign w:val="superscript"/>
          <w:lang w:val="el-GR"/>
        </w:rPr>
        <w:t>o</w:t>
      </w:r>
      <w:r w:rsidRPr="00A93BDE">
        <w:rPr>
          <w:lang w:val="el-GR"/>
        </w:rPr>
        <w:t>C επί 1 ώρα τουλάχιστον, ή</w:t>
      </w:r>
    </w:p>
    <w:p w14:paraId="26D25938" w14:textId="77777777" w:rsidR="001B2940" w:rsidRPr="001462D2" w:rsidRDefault="001B2940" w:rsidP="001B2940">
      <w:pPr>
        <w:rPr>
          <w:lang w:val="el-GR"/>
        </w:rPr>
      </w:pPr>
      <w:r w:rsidRPr="00A93BDE">
        <w:rPr>
          <w:lang w:val="el-GR"/>
        </w:rPr>
        <w:t>— να είναι ακτινοβολημένα δοχεία δειγμάτων που λαμβάνονται απευθείας από τον κατασκευαστή.</w:t>
      </w:r>
    </w:p>
    <w:p w14:paraId="6EB57043" w14:textId="77777777" w:rsidR="001B2940" w:rsidRPr="001B2940" w:rsidRDefault="00916F3A" w:rsidP="001B2940">
      <w:pPr>
        <w:pStyle w:val="28"/>
        <w:rPr>
          <w:lang w:val="el-GR"/>
        </w:rPr>
      </w:pPr>
      <w:bookmarkStart w:id="154" w:name="_Toc436314219"/>
      <w:bookmarkStart w:id="155" w:name="_Toc465251009"/>
      <w:bookmarkStart w:id="156" w:name="_Toc474410757"/>
      <w:bookmarkStart w:id="157" w:name="_Toc156758934"/>
      <w:r>
        <w:rPr>
          <w:lang w:val="el-GR"/>
        </w:rPr>
        <w:t>2</w:t>
      </w:r>
      <w:r w:rsidR="001B2940" w:rsidRPr="001B2940">
        <w:rPr>
          <w:lang w:val="el-GR"/>
        </w:rPr>
        <w:t>.5.3 Δειγματοληψία</w:t>
      </w:r>
      <w:bookmarkEnd w:id="154"/>
      <w:bookmarkEnd w:id="155"/>
      <w:bookmarkEnd w:id="156"/>
      <w:bookmarkEnd w:id="157"/>
    </w:p>
    <w:p w14:paraId="41A0C003" w14:textId="77777777" w:rsidR="001B2940" w:rsidRPr="00A93BDE" w:rsidRDefault="001B2940" w:rsidP="001B2940">
      <w:pPr>
        <w:rPr>
          <w:lang w:val="el-GR"/>
        </w:rPr>
      </w:pPr>
      <w:r w:rsidRPr="00A93BDE">
        <w:rPr>
          <w:lang w:val="el-GR"/>
        </w:rPr>
        <w:t>Ο όγκος της φιάλης/δοχείου δειγματοληψίας εξαρτάται από την ποσότητα του νερού που χρειάζεται για τη δοκιμή κάθε παραμέτρου. Η ελάχιστη χωρητικότητα είναι κατά κανόνα 250 ml.</w:t>
      </w:r>
    </w:p>
    <w:p w14:paraId="4EF30EBA" w14:textId="77777777" w:rsidR="001B2940" w:rsidRPr="00A93BDE" w:rsidRDefault="001B2940" w:rsidP="001B2940">
      <w:pPr>
        <w:rPr>
          <w:lang w:val="el-GR"/>
        </w:rPr>
      </w:pPr>
      <w:r w:rsidRPr="00A93BDE">
        <w:rPr>
          <w:lang w:val="el-GR"/>
        </w:rPr>
        <w:t>Τα δοχεία δειγματοληψίας πρέπει να είναι διαφανή και άχρωμα (από γυαλί, πολυαιθυλένιο ή πολυπροπυλένιο).</w:t>
      </w:r>
    </w:p>
    <w:p w14:paraId="5D88D507" w14:textId="77777777" w:rsidR="001B2940" w:rsidRPr="00A93BDE" w:rsidRDefault="001B2940" w:rsidP="001B2940">
      <w:pPr>
        <w:rPr>
          <w:lang w:val="el-GR"/>
        </w:rPr>
      </w:pPr>
      <w:r w:rsidRPr="00A93BDE">
        <w:rPr>
          <w:lang w:val="el-GR"/>
        </w:rPr>
        <w:t>Για να αποφεύγεται η τυχαία μόλυνση του δείγματος πρέπει να χρησιμοποιείται ασηπτική τεχνική ώστε οι φιάλες να διατηρούνται στείρες. Δεν χρειάζεται άλλος στείρος εξοπλισμός (π.χ. στείρα χειρουργικά γάντια ή λαβίδες ή ράβδοι) εάν η διαδικασία εφαρμόζεται ορθά.</w:t>
      </w:r>
    </w:p>
    <w:p w14:paraId="6561571D" w14:textId="77777777" w:rsidR="001B2940" w:rsidRPr="001462D2" w:rsidRDefault="001B2940" w:rsidP="001B2940">
      <w:pPr>
        <w:rPr>
          <w:lang w:val="el-GR"/>
        </w:rPr>
      </w:pPr>
      <w:r w:rsidRPr="00A93BDE">
        <w:rPr>
          <w:lang w:val="el-GR"/>
        </w:rPr>
        <w:t>Το δείγμα πρέπει να ταυτοποιείται σαφώς με ανεξίτηλο μελάνι επί του δοχείου δείγματος και επί του εντύπου δειγματοληψίας που περιλαμβάνεται στα Παραρτήματα Ι και ΙΙ, του παρόντος τεύχους.</w:t>
      </w:r>
    </w:p>
    <w:p w14:paraId="6257F11D" w14:textId="77777777" w:rsidR="001B2940" w:rsidRPr="001B2940" w:rsidRDefault="00916F3A" w:rsidP="001B2940">
      <w:pPr>
        <w:pStyle w:val="28"/>
        <w:rPr>
          <w:lang w:val="el-GR"/>
        </w:rPr>
      </w:pPr>
      <w:bookmarkStart w:id="158" w:name="_Toc436314220"/>
      <w:bookmarkStart w:id="159" w:name="_Toc465251010"/>
      <w:bookmarkStart w:id="160" w:name="_Toc474410758"/>
      <w:bookmarkStart w:id="161" w:name="_Toc156758935"/>
      <w:r>
        <w:rPr>
          <w:lang w:val="el-GR"/>
        </w:rPr>
        <w:t>2</w:t>
      </w:r>
      <w:r w:rsidR="001B2940" w:rsidRPr="001B2940">
        <w:rPr>
          <w:lang w:val="el-GR"/>
        </w:rPr>
        <w:t>.5.4 Αποθήκευση και μεταφορά των δειγμάτων πριν από την ανάλυση</w:t>
      </w:r>
      <w:bookmarkEnd w:id="158"/>
      <w:bookmarkEnd w:id="159"/>
      <w:bookmarkEnd w:id="160"/>
      <w:bookmarkEnd w:id="161"/>
    </w:p>
    <w:p w14:paraId="62C9CFDB" w14:textId="77777777" w:rsidR="001B2940" w:rsidRPr="00A93BDE" w:rsidRDefault="001B2940" w:rsidP="001B2940">
      <w:pPr>
        <w:rPr>
          <w:lang w:val="el-GR"/>
        </w:rPr>
      </w:pPr>
      <w:r w:rsidRPr="00A93BDE">
        <w:rPr>
          <w:lang w:val="el-GR"/>
        </w:rPr>
        <w:t>Τα δείγματα του νερού πρέπει, σε όλα τα στάδια της μεταφοράς τους, να προστατεύονται από έκθεση στο φως, ιδίως από απευθείας έκθεση στο ηλιακό φως.</w:t>
      </w:r>
    </w:p>
    <w:p w14:paraId="7337FB18" w14:textId="77777777" w:rsidR="001B2940" w:rsidRPr="00A93BDE" w:rsidRDefault="001B2940" w:rsidP="001B2940">
      <w:pPr>
        <w:rPr>
          <w:lang w:val="el-GR"/>
        </w:rPr>
      </w:pPr>
      <w:r w:rsidRPr="00A93BDE">
        <w:rPr>
          <w:lang w:val="el-GR"/>
        </w:rPr>
        <w:t xml:space="preserve">Τα δείγματα πρέπει να διατηρούνται σε θερμοκρασία 4 </w:t>
      </w:r>
      <w:r w:rsidRPr="00A93BDE">
        <w:rPr>
          <w:vertAlign w:val="superscript"/>
          <w:lang w:val="el-GR"/>
        </w:rPr>
        <w:t>o</w:t>
      </w:r>
      <w:r w:rsidRPr="00A93BDE">
        <w:rPr>
          <w:lang w:val="el-GR"/>
        </w:rPr>
        <w:t>C περίπου, σε ψυκτικό δοχείο ή σε ψυγείο (αναλόγως του κλίματος) μέχρις ότου φθάσουν στο εργαστήριο. Εάν η μεταφορά έως το εργαστήριο ενδέχεται να διαρκέσει πάνω από 4 ώρες, η μεταφορά πρέπει να γίνεται με ψυγείο .</w:t>
      </w:r>
    </w:p>
    <w:p w14:paraId="45A8AF32" w14:textId="77777777" w:rsidR="001B2940" w:rsidRPr="001462D2" w:rsidRDefault="001B2940" w:rsidP="001B2940">
      <w:pPr>
        <w:rPr>
          <w:b/>
          <w:lang w:val="el-GR"/>
        </w:rPr>
      </w:pPr>
      <w:r w:rsidRPr="00A93BDE">
        <w:rPr>
          <w:lang w:val="el-GR"/>
        </w:rPr>
        <w:t xml:space="preserve">Ο χρόνος μεταξύ δειγματοληψίας και ανάλυσης πρέπει να είναι ο βραχύτερος δυνατός. Συνιστάται ανάλυση των δειγμάτων την ίδια εργάσιμη ημέρα. Εάν αυτό δεν είναι δυνατόν για πρακτικούς λόγους, τότε η επεξεργασία των δειγμάτων γίνεται </w:t>
      </w:r>
      <w:r w:rsidRPr="00A93BDE">
        <w:rPr>
          <w:u w:val="single"/>
          <w:lang w:val="el-GR"/>
        </w:rPr>
        <w:t>εντός 24 το πολύ ωρών</w:t>
      </w:r>
      <w:r w:rsidRPr="00A93BDE">
        <w:rPr>
          <w:lang w:val="el-GR"/>
        </w:rPr>
        <w:t xml:space="preserve">. Στο μεταξύ, </w:t>
      </w:r>
      <w:r w:rsidRPr="00A93BDE">
        <w:rPr>
          <w:b/>
          <w:lang w:val="el-GR"/>
        </w:rPr>
        <w:t>τα δείγματα αποθηκεύονται στο σκοτάδι και σε θερμοκρασία 4</w:t>
      </w:r>
      <w:r w:rsidRPr="00A93BDE">
        <w:rPr>
          <w:b/>
          <w:vertAlign w:val="superscript"/>
          <w:lang w:val="el-GR"/>
        </w:rPr>
        <w:t>o</w:t>
      </w:r>
      <w:r w:rsidRPr="00A93BDE">
        <w:rPr>
          <w:b/>
          <w:lang w:val="el-GR"/>
        </w:rPr>
        <w:t>C ± 3</w:t>
      </w:r>
      <w:r w:rsidRPr="00A93BDE">
        <w:rPr>
          <w:b/>
          <w:vertAlign w:val="superscript"/>
          <w:lang w:val="el-GR"/>
        </w:rPr>
        <w:t>o</w:t>
      </w:r>
      <w:r w:rsidRPr="00A93BDE">
        <w:rPr>
          <w:b/>
          <w:lang w:val="el-GR"/>
        </w:rPr>
        <w:t>C.</w:t>
      </w:r>
    </w:p>
    <w:p w14:paraId="7355E528" w14:textId="77777777" w:rsidR="001B2940" w:rsidRDefault="001B2940" w:rsidP="001B2940">
      <w:pPr>
        <w:rPr>
          <w:lang w:val="el-GR"/>
        </w:rPr>
      </w:pPr>
    </w:p>
    <w:p w14:paraId="4145211F" w14:textId="77777777" w:rsidR="001B2940" w:rsidRPr="001B2940" w:rsidRDefault="00916F3A" w:rsidP="001B2940">
      <w:pPr>
        <w:pStyle w:val="1c"/>
        <w:rPr>
          <w:lang w:val="el-GR"/>
        </w:rPr>
      </w:pPr>
      <w:bookmarkStart w:id="162" w:name="_Toc436314221"/>
      <w:bookmarkStart w:id="163" w:name="_Toc465251011"/>
      <w:bookmarkStart w:id="164" w:name="_Toc474410759"/>
      <w:bookmarkStart w:id="165" w:name="_Toc156758936"/>
      <w:r>
        <w:rPr>
          <w:lang w:val="el-GR"/>
        </w:rPr>
        <w:lastRenderedPageBreak/>
        <w:t>2</w:t>
      </w:r>
      <w:r w:rsidR="001B2940" w:rsidRPr="001B2940">
        <w:rPr>
          <w:lang w:val="el-GR"/>
        </w:rPr>
        <w:t>.6 Συχνότητα δειγματοληψιών</w:t>
      </w:r>
      <w:bookmarkEnd w:id="162"/>
      <w:bookmarkEnd w:id="163"/>
      <w:bookmarkEnd w:id="164"/>
      <w:bookmarkEnd w:id="165"/>
    </w:p>
    <w:p w14:paraId="14148A31" w14:textId="77777777" w:rsidR="001B2940" w:rsidRPr="001B2940" w:rsidRDefault="00916F3A" w:rsidP="001B2940">
      <w:pPr>
        <w:pStyle w:val="28"/>
        <w:rPr>
          <w:lang w:val="el-GR"/>
        </w:rPr>
      </w:pPr>
      <w:bookmarkStart w:id="166" w:name="_Toc436314222"/>
      <w:bookmarkStart w:id="167" w:name="_Toc465251012"/>
      <w:bookmarkStart w:id="168" w:name="_Toc474410760"/>
      <w:bookmarkStart w:id="169" w:name="_Toc156758937"/>
      <w:r>
        <w:rPr>
          <w:lang w:val="el-GR"/>
        </w:rPr>
        <w:t>2</w:t>
      </w:r>
      <w:r w:rsidR="001B2940" w:rsidRPr="001B2940">
        <w:rPr>
          <w:lang w:val="el-GR"/>
        </w:rPr>
        <w:t>.6.1 Χρονοδιάγραμμα παρακολούθησης</w:t>
      </w:r>
      <w:bookmarkEnd w:id="166"/>
      <w:bookmarkEnd w:id="167"/>
      <w:bookmarkEnd w:id="168"/>
      <w:bookmarkEnd w:id="169"/>
      <w:r w:rsidR="001B2940" w:rsidRPr="001B2940">
        <w:rPr>
          <w:lang w:val="el-GR"/>
        </w:rPr>
        <w:t xml:space="preserve"> </w:t>
      </w:r>
    </w:p>
    <w:p w14:paraId="73062ACD" w14:textId="77777777" w:rsidR="001B2940" w:rsidRPr="00A93BDE" w:rsidRDefault="001B2940" w:rsidP="001B2940">
      <w:pPr>
        <w:rPr>
          <w:lang w:val="el-GR"/>
        </w:rPr>
      </w:pPr>
      <w:r w:rsidRPr="00A93BDE">
        <w:rPr>
          <w:lang w:val="el-GR"/>
        </w:rPr>
        <w:t>Ο Ανάδοχος οφείλει</w:t>
      </w:r>
      <w:r w:rsidRPr="00A93BDE">
        <w:rPr>
          <w:b/>
          <w:bCs/>
          <w:lang w:val="el-GR"/>
        </w:rPr>
        <w:t xml:space="preserve"> το αργότερο τριάντα (30) ημέρες </w:t>
      </w:r>
      <w:r w:rsidRPr="00A93BDE">
        <w:rPr>
          <w:lang w:val="el-GR"/>
        </w:rPr>
        <w:t>πριν την έναρξη της κολυμβητικής περιόδου κάθε έτου</w:t>
      </w:r>
      <w:r>
        <w:rPr>
          <w:lang w:val="el-GR"/>
        </w:rPr>
        <w:t xml:space="preserve">ς για τα έτη 2024 έως και 2029 </w:t>
      </w:r>
      <w:r w:rsidRPr="00A93BDE">
        <w:rPr>
          <w:b/>
          <w:lang w:val="el-GR"/>
        </w:rPr>
        <w:t>ή εντός πέντε (5) ημερών</w:t>
      </w:r>
      <w:r w:rsidRPr="00A93BDE">
        <w:rPr>
          <w:lang w:val="el-GR"/>
        </w:rPr>
        <w:t xml:space="preserve"> από την υπογραφή της σύμβασής του για το έτος 20</w:t>
      </w:r>
      <w:r>
        <w:rPr>
          <w:lang w:val="el-GR"/>
        </w:rPr>
        <w:t>24</w:t>
      </w:r>
      <w:r w:rsidRPr="00A93BDE">
        <w:rPr>
          <w:lang w:val="el-GR"/>
        </w:rPr>
        <w:t xml:space="preserve"> στην περίπτωση που η ημερομηνία υπογραφής της είναι μεταγενέστερη του ως άνω οριζόμενου χρονικού διαστήματος, </w:t>
      </w:r>
      <w:r w:rsidRPr="00A93BDE">
        <w:rPr>
          <w:b/>
          <w:lang w:val="el-GR"/>
        </w:rPr>
        <w:t>να αποστείλει</w:t>
      </w:r>
      <w:r w:rsidRPr="00A93BDE">
        <w:rPr>
          <w:lang w:val="el-GR"/>
        </w:rPr>
        <w:t xml:space="preserve"> στη Δ/νση Υδάτων Δυτικής Ελλάδας </w:t>
      </w:r>
      <w:r w:rsidRPr="00A93BDE">
        <w:rPr>
          <w:b/>
          <w:lang w:val="el-GR"/>
        </w:rPr>
        <w:t xml:space="preserve">με </w:t>
      </w:r>
      <w:r w:rsidRPr="00A93BDE">
        <w:rPr>
          <w:b/>
          <w:lang w:val="en-US"/>
        </w:rPr>
        <w:t>e</w:t>
      </w:r>
      <w:r w:rsidRPr="00A93BDE">
        <w:rPr>
          <w:b/>
          <w:lang w:val="el-GR"/>
        </w:rPr>
        <w:t>-</w:t>
      </w:r>
      <w:r w:rsidRPr="00A93BDE">
        <w:rPr>
          <w:b/>
          <w:lang w:val="en-US"/>
        </w:rPr>
        <w:t>mail</w:t>
      </w:r>
      <w:r w:rsidRPr="00A93BDE">
        <w:rPr>
          <w:b/>
          <w:lang w:val="el-GR"/>
        </w:rPr>
        <w:t xml:space="preserve"> προς έγκριση</w:t>
      </w:r>
      <w:r w:rsidRPr="00A93BDE">
        <w:rPr>
          <w:lang w:val="el-GR"/>
        </w:rPr>
        <w:t xml:space="preserve"> </w:t>
      </w:r>
      <w:r w:rsidRPr="00A93BDE">
        <w:rPr>
          <w:b/>
          <w:lang w:val="el-GR"/>
        </w:rPr>
        <w:t>το χρονοδιάγραμμα παρακολούθησης</w:t>
      </w:r>
      <w:r w:rsidRPr="00A93BDE">
        <w:rPr>
          <w:lang w:val="el-GR"/>
        </w:rPr>
        <w:t xml:space="preserve"> για κάθε μήνα της τρέχουσας κολυμβητικής περιόδου, συμπεριλαμβανομένης και της δειγματοληψίας που προηγείται αυτής (εντός του μήνα Μαΐου), για κάθε σημείο παρακολούθησης των υδάτων κολύμβησης της Περιφέρειας Δυτικής Ελλάδας. Στη συνέχεια, ο Ανάδοχος έχει την ευθύνη </w:t>
      </w:r>
      <w:r w:rsidRPr="00A93BDE">
        <w:rPr>
          <w:b/>
          <w:lang w:val="el-GR"/>
        </w:rPr>
        <w:t>να κοινοποιήσει</w:t>
      </w:r>
      <w:r w:rsidRPr="00A93BDE">
        <w:rPr>
          <w:lang w:val="el-GR"/>
        </w:rPr>
        <w:t xml:space="preserve"> </w:t>
      </w:r>
      <w:r w:rsidRPr="00A93BDE">
        <w:rPr>
          <w:b/>
          <w:lang w:val="el-GR"/>
        </w:rPr>
        <w:t xml:space="preserve">με </w:t>
      </w:r>
      <w:r w:rsidRPr="00A93BDE">
        <w:rPr>
          <w:b/>
          <w:lang w:val="en-US"/>
        </w:rPr>
        <w:t>e</w:t>
      </w:r>
      <w:r w:rsidRPr="00A93BDE">
        <w:rPr>
          <w:b/>
          <w:lang w:val="el-GR"/>
        </w:rPr>
        <w:t>-</w:t>
      </w:r>
      <w:r w:rsidRPr="00A93BDE">
        <w:rPr>
          <w:b/>
          <w:lang w:val="en-US"/>
        </w:rPr>
        <w:t>mail</w:t>
      </w:r>
      <w:r w:rsidRPr="00A93BDE">
        <w:rPr>
          <w:b/>
          <w:lang w:val="el-GR"/>
        </w:rPr>
        <w:t xml:space="preserve"> </w:t>
      </w:r>
      <w:r w:rsidRPr="00A93BDE">
        <w:rPr>
          <w:lang w:val="el-GR"/>
        </w:rPr>
        <w:t xml:space="preserve">το εγκεκριμένο χρονοδιάγραμμα παρακολούθησης στη </w:t>
      </w:r>
      <w:r w:rsidRPr="006907AF">
        <w:rPr>
          <w:rFonts w:cs="Times New Roman"/>
          <w:lang w:val="el-GR"/>
        </w:rPr>
        <w:t>Γενική Δ/νση Υδάτων ΥΠΕΝ</w:t>
      </w:r>
      <w:r>
        <w:rPr>
          <w:rFonts w:cs="Times New Roman"/>
          <w:lang w:val="el-GR"/>
        </w:rPr>
        <w:t>,</w:t>
      </w:r>
      <w:r w:rsidRPr="00A93BDE">
        <w:rPr>
          <w:lang w:val="el-GR"/>
        </w:rPr>
        <w:t xml:space="preserve"> στις Διευθύνσεις Δημόσιας Υγείας και Κοινωνικής Μέριμνας των Περιφερειακών Ενοτήτων Περιφέρειας Δυτικής Ελλάδας και στους οικείους Δήμους και </w:t>
      </w:r>
      <w:r w:rsidRPr="00A93BDE">
        <w:rPr>
          <w:u w:val="single"/>
          <w:lang w:val="el-GR"/>
        </w:rPr>
        <w:t>να διατηρεί αρχείο με τα αποδεικτικά αποστολής</w:t>
      </w:r>
      <w:r w:rsidRPr="00A93BDE">
        <w:rPr>
          <w:lang w:val="el-GR"/>
        </w:rPr>
        <w:t>.</w:t>
      </w:r>
    </w:p>
    <w:p w14:paraId="4EA4F2BB" w14:textId="77777777" w:rsidR="001B2940" w:rsidRPr="00A93BDE" w:rsidRDefault="001B2940" w:rsidP="001B2940">
      <w:pPr>
        <w:rPr>
          <w:lang w:val="el-GR"/>
        </w:rPr>
      </w:pPr>
      <w:r w:rsidRPr="00A93BDE">
        <w:rPr>
          <w:lang w:val="el-GR"/>
        </w:rPr>
        <w:t xml:space="preserve">Σύμφωνα με την παρ 4 του άρθρου 4 της ΚΥΑ παρέχεται η δυνατότητα να μετατεθεί η εγκεκριμένη ημερομηνία δειγματοληψίας </w:t>
      </w:r>
      <w:r w:rsidRPr="002156C8">
        <w:rPr>
          <w:b/>
          <w:lang w:val="el-GR"/>
        </w:rPr>
        <w:t>έως και τέσσερις ημέρες από την ημερομηνία που ορίζεται στο εγκεκριμένο χρονοδιάγραμμα παρακολούθησης</w:t>
      </w:r>
      <w:r w:rsidRPr="00A93BDE">
        <w:rPr>
          <w:lang w:val="el-GR"/>
        </w:rPr>
        <w:t xml:space="preserve">, </w:t>
      </w:r>
      <w:r w:rsidRPr="002156C8">
        <w:rPr>
          <w:u w:val="single"/>
          <w:lang w:val="el-GR"/>
        </w:rPr>
        <w:t>τηρουμένου όμως του όρου ότι το διάστημα μεταξύ δύο διαδοχικών δειγματοληψιών, για συγκεκριμένη θέση παρακολούθησης, δεν θα υπερβαίνει τον ένα μήνα</w:t>
      </w:r>
      <w:r w:rsidRPr="00A93BDE">
        <w:rPr>
          <w:b/>
          <w:lang w:val="el-GR"/>
        </w:rPr>
        <w:t>.</w:t>
      </w:r>
      <w:r w:rsidRPr="00A93BDE">
        <w:rPr>
          <w:lang w:val="el-GR"/>
        </w:rPr>
        <w:t xml:space="preserve"> Σε αυτή τη</w:t>
      </w:r>
      <w:r>
        <w:rPr>
          <w:lang w:val="el-GR"/>
        </w:rPr>
        <w:t>ν</w:t>
      </w:r>
      <w:r w:rsidRPr="00A93BDE">
        <w:rPr>
          <w:lang w:val="el-GR"/>
        </w:rPr>
        <w:t xml:space="preserve"> περίπτωση τροποποίησης του χρονοδιαγράμματος παρακολούθησης ο Ανάδοχος οφείλει να </w:t>
      </w:r>
      <w:r w:rsidRPr="002156C8">
        <w:rPr>
          <w:b/>
          <w:lang w:val="el-GR"/>
        </w:rPr>
        <w:t xml:space="preserve">ενημερώνει με </w:t>
      </w:r>
      <w:r w:rsidRPr="002156C8">
        <w:rPr>
          <w:b/>
          <w:lang w:val="en-US"/>
        </w:rPr>
        <w:t>e</w:t>
      </w:r>
      <w:r w:rsidRPr="002156C8">
        <w:rPr>
          <w:b/>
          <w:lang w:val="el-GR"/>
        </w:rPr>
        <w:t>-</w:t>
      </w:r>
      <w:r w:rsidRPr="002156C8">
        <w:rPr>
          <w:b/>
          <w:lang w:val="en-US"/>
        </w:rPr>
        <w:t>mail</w:t>
      </w:r>
      <w:r w:rsidRPr="002156C8">
        <w:rPr>
          <w:b/>
          <w:lang w:val="el-GR"/>
        </w:rPr>
        <w:t xml:space="preserve"> τουλάχιστον 10 ημέρες πριν την προγραμματισμένη δειγματοληψία</w:t>
      </w:r>
      <w:r w:rsidRPr="00A93BDE">
        <w:rPr>
          <w:lang w:val="el-GR"/>
        </w:rPr>
        <w:t xml:space="preserve"> τη Διεύθυνση Υδάτων Δυτικής Ελλάδας, τη </w:t>
      </w:r>
      <w:r w:rsidRPr="006907AF">
        <w:rPr>
          <w:rFonts w:cs="Times New Roman"/>
          <w:lang w:val="el-GR"/>
        </w:rPr>
        <w:t>Γενική Δ/νση Υδάτων ΥΠΕΝ</w:t>
      </w:r>
      <w:r w:rsidRPr="00A93BDE">
        <w:rPr>
          <w:lang w:val="el-GR"/>
        </w:rPr>
        <w:t>, τις Διευθύνσεις Δημόσιας Υγείας και Κοινωνικής Μέριμνας των Περιφερειακών Ενοτήτων και τους Δήμους για τους λόγους της μεταβολής.</w:t>
      </w:r>
    </w:p>
    <w:p w14:paraId="2900DE4E" w14:textId="77777777" w:rsidR="001B2940" w:rsidRPr="00A93BDE" w:rsidRDefault="001B2940" w:rsidP="001B2940">
      <w:pPr>
        <w:rPr>
          <w:lang w:val="el-GR"/>
        </w:rPr>
      </w:pPr>
      <w:r w:rsidRPr="00A93BDE">
        <w:rPr>
          <w:lang w:val="el-GR"/>
        </w:rPr>
        <w:t xml:space="preserve">Σε περίπτωση που έχει σημειωθεί έντονη βροχόπτωση και παρατηρείται από τον Ανάδοχο κατά τη προγραμματισμένη δειγματοληψία έντονη θολότητα </w:t>
      </w:r>
      <w:r w:rsidRPr="00A93BDE">
        <w:rPr>
          <w:u w:val="single"/>
          <w:lang w:val="el-GR"/>
        </w:rPr>
        <w:t>οι επιπτώσεις της οποίας μπορεί να λογιστούν ως περιστατικό βραχυπρόθεσμης ρύπανσης</w:t>
      </w:r>
      <w:r w:rsidRPr="00A93BDE">
        <w:rPr>
          <w:lang w:val="el-GR"/>
        </w:rPr>
        <w:t xml:space="preserve">, ο Ανάδοχος θα κάνει χρήση της ως άνω δυνατότητας </w:t>
      </w:r>
      <w:r w:rsidRPr="00A93BDE">
        <w:rPr>
          <w:b/>
          <w:lang w:val="el-GR"/>
        </w:rPr>
        <w:t xml:space="preserve">μετάθεσης </w:t>
      </w:r>
      <w:r w:rsidRPr="00A93BDE">
        <w:rPr>
          <w:lang w:val="el-GR"/>
        </w:rPr>
        <w:t xml:space="preserve">της εγκεκριμένης ημερομηνίας δειγματοληψίας, </w:t>
      </w:r>
      <w:r w:rsidRPr="00A93BDE">
        <w:rPr>
          <w:u w:val="single"/>
          <w:lang w:val="el-GR"/>
        </w:rPr>
        <w:t>με σκοπό να μεσολαβεί κατά το δυνατόν διάστημα 72 ωρών μεταξύ βροχόπτωσης και δειγματοληψίας</w:t>
      </w:r>
      <w:r w:rsidRPr="00A93BDE">
        <w:rPr>
          <w:lang w:val="el-GR"/>
        </w:rPr>
        <w:t xml:space="preserve">. Στη περίπτωση αυτή ο Ανάδοχος οφείλει να </w:t>
      </w:r>
      <w:r w:rsidRPr="002156C8">
        <w:rPr>
          <w:b/>
          <w:lang w:val="el-GR"/>
        </w:rPr>
        <w:t xml:space="preserve">ενημερώνει άμεσα με </w:t>
      </w:r>
      <w:r w:rsidRPr="002156C8">
        <w:rPr>
          <w:b/>
          <w:lang w:val="en-US"/>
        </w:rPr>
        <w:t>e</w:t>
      </w:r>
      <w:r w:rsidRPr="002156C8">
        <w:rPr>
          <w:b/>
          <w:lang w:val="el-GR"/>
        </w:rPr>
        <w:t>-</w:t>
      </w:r>
      <w:r w:rsidRPr="002156C8">
        <w:rPr>
          <w:b/>
          <w:lang w:val="en-US"/>
        </w:rPr>
        <w:t>mail</w:t>
      </w:r>
      <w:r>
        <w:rPr>
          <w:b/>
          <w:lang w:val="el-GR"/>
        </w:rPr>
        <w:t xml:space="preserve"> </w:t>
      </w:r>
      <w:r w:rsidRPr="00A93BDE">
        <w:rPr>
          <w:b/>
          <w:lang w:val="el-GR"/>
        </w:rPr>
        <w:t>ή με όποιο τρόπο του</w:t>
      </w:r>
      <w:r w:rsidRPr="00A93BDE">
        <w:rPr>
          <w:lang w:val="el-GR"/>
        </w:rPr>
        <w:t xml:space="preserve"> </w:t>
      </w:r>
      <w:r w:rsidRPr="00A93BDE">
        <w:rPr>
          <w:b/>
          <w:lang w:val="el-GR"/>
        </w:rPr>
        <w:t xml:space="preserve">υποδειχθεί </w:t>
      </w:r>
      <w:r w:rsidRPr="00A93BDE">
        <w:rPr>
          <w:lang w:val="el-GR"/>
        </w:rPr>
        <w:t xml:space="preserve">τη Διεύθυνση Υδάτων Δυτικής Ελλάδας, τη </w:t>
      </w:r>
      <w:r w:rsidRPr="006907AF">
        <w:rPr>
          <w:rFonts w:cs="Times New Roman"/>
          <w:lang w:val="el-GR"/>
        </w:rPr>
        <w:t>Γενική Δ/νση Υδάτων ΥΠΕΝ</w:t>
      </w:r>
      <w:r w:rsidRPr="00A93BDE">
        <w:rPr>
          <w:lang w:val="el-GR"/>
        </w:rPr>
        <w:t>, τις Διευθύνσεις Δημόσιας Υγείας και Κοινωνικής Μέριμνας των Περιφερειακών Ενοτήτων και τους Δήμους  για το συμβάν και την νέα ημερομηνία δειγματοληψίας.</w:t>
      </w:r>
    </w:p>
    <w:p w14:paraId="215D1F2B" w14:textId="77777777" w:rsidR="001B2940" w:rsidRPr="00E13602" w:rsidRDefault="001B2940" w:rsidP="001B2940">
      <w:pPr>
        <w:rPr>
          <w:lang w:val="el-GR"/>
        </w:rPr>
      </w:pPr>
      <w:r w:rsidRPr="00A93BDE">
        <w:rPr>
          <w:lang w:val="el-GR"/>
        </w:rPr>
        <w:t xml:space="preserve">Η </w:t>
      </w:r>
      <w:r w:rsidRPr="006907AF">
        <w:rPr>
          <w:rFonts w:cs="Times New Roman"/>
          <w:lang w:val="el-GR"/>
        </w:rPr>
        <w:t>Γενική Δ/νση Υδάτων ΥΠΕΝ</w:t>
      </w:r>
      <w:r w:rsidRPr="00A93BDE">
        <w:rPr>
          <w:lang w:val="el-GR"/>
        </w:rPr>
        <w:t>, η Διεύθυνση Υδάτων Δυτικής Ελλάδας και οι λοιπές ως άνω Υπηρεσίες διατηρούν το δικαίωμα εκπρόσωποί τους να παρευρίσκονται κατά τη διεξαγωγή των προγραμματισμένων δειγματοληψιών, ελέγχοντας την σχετική διαδικασία δειγματοληψίας και μεταφοράς των δειγμάτων και συνυπογράφοντας το σχετικό δελτίο δειγματοληψίας.</w:t>
      </w:r>
    </w:p>
    <w:p w14:paraId="0C817D61" w14:textId="77777777" w:rsidR="001B2940" w:rsidRPr="001B2940" w:rsidRDefault="00916F3A" w:rsidP="001B2940">
      <w:pPr>
        <w:pStyle w:val="28"/>
        <w:rPr>
          <w:lang w:val="el-GR"/>
        </w:rPr>
      </w:pPr>
      <w:bookmarkStart w:id="170" w:name="_Toc436314223"/>
      <w:bookmarkStart w:id="171" w:name="_Toc465251013"/>
      <w:bookmarkStart w:id="172" w:name="_Toc474410761"/>
      <w:bookmarkStart w:id="173" w:name="_Toc156758938"/>
      <w:r>
        <w:rPr>
          <w:lang w:val="el-GR"/>
        </w:rPr>
        <w:t>2</w:t>
      </w:r>
      <w:r w:rsidR="001B2940" w:rsidRPr="001B2940">
        <w:rPr>
          <w:lang w:val="el-GR"/>
        </w:rPr>
        <w:t>.6.2 Συχνότητα παρακολούθησης</w:t>
      </w:r>
      <w:bookmarkEnd w:id="170"/>
      <w:bookmarkEnd w:id="171"/>
      <w:bookmarkEnd w:id="172"/>
      <w:bookmarkEnd w:id="173"/>
    </w:p>
    <w:p w14:paraId="5EB3B406" w14:textId="77777777" w:rsidR="001B2940" w:rsidRPr="00A93BDE" w:rsidRDefault="001B2940" w:rsidP="001B2940">
      <w:pPr>
        <w:rPr>
          <w:lang w:val="el-GR"/>
        </w:rPr>
      </w:pPr>
      <w:r w:rsidRPr="002156C8">
        <w:rPr>
          <w:b/>
          <w:lang w:val="el-GR"/>
        </w:rPr>
        <w:t>Σε κάθε σημείο παρακολούθησης πρέπει να λαμβάνεται ένα δείγμα λίγο πριν την έναρξη της κολυμβητικής περιόδου και εντός του μήνα Μαΐου</w:t>
      </w:r>
      <w:r w:rsidRPr="00A93BDE">
        <w:rPr>
          <w:lang w:val="el-GR"/>
        </w:rPr>
        <w:t>.</w:t>
      </w:r>
    </w:p>
    <w:p w14:paraId="2F0E3674" w14:textId="77777777" w:rsidR="001B2940" w:rsidRPr="00A93BDE" w:rsidRDefault="001B2940" w:rsidP="001B2940">
      <w:pPr>
        <w:rPr>
          <w:u w:val="single"/>
          <w:lang w:val="el-GR"/>
        </w:rPr>
      </w:pPr>
      <w:r w:rsidRPr="00A93BDE">
        <w:rPr>
          <w:lang w:val="el-GR"/>
        </w:rPr>
        <w:t xml:space="preserve">Οι ημερομηνίες δειγματοληψίας πρέπει να κατανέμονται καθ΄ όλη τη διάρκεια της κολυμβητικής περιόδου, να διενεργείται τουλάχιστον μία δειγματοληψία / ανάλυση ανά μήνα και το διάστημα μεταξύ δύο διαδοχικών δειγματοληψιών </w:t>
      </w:r>
      <w:r w:rsidRPr="002156C8">
        <w:rPr>
          <w:b/>
          <w:lang w:val="el-GR"/>
        </w:rPr>
        <w:t>να μην υπερβαίνει το μήνα</w:t>
      </w:r>
      <w:r w:rsidRPr="00A93BDE">
        <w:rPr>
          <w:lang w:val="el-GR"/>
        </w:rPr>
        <w:t xml:space="preserve">. Η συχνότητα αυτή πρέπει να τηρείται αυστηρά, διότι η αξιολόγηση της ποιότητας των υδάτων κολύμβησης γίνεται κατόπιν στατιστικής επεξεργασίας των αποτελεσμάτων των αναλύσεων, η οποία προϋποθέτει ικανό αριθμό δειγμάτων, όπως αυτός καθορίζεται στην ΚΥΑ και στην Οδηγία 2006/7/ΕΚ. </w:t>
      </w:r>
      <w:r w:rsidRPr="002156C8">
        <w:rPr>
          <w:b/>
          <w:lang w:val="el-GR"/>
        </w:rPr>
        <w:t>Διευκρινίζεται ότι ο μήνας καθορίζεται ως το διάστημα μεταξύ δυο διαδοχικών μηνών με την ίδια ημερομηνία</w:t>
      </w:r>
      <w:r w:rsidRPr="002156C8">
        <w:rPr>
          <w:lang w:val="el-GR"/>
        </w:rPr>
        <w:t>.</w:t>
      </w:r>
    </w:p>
    <w:p w14:paraId="4F4BC5AC" w14:textId="77777777" w:rsidR="001B2940" w:rsidRPr="00A93BDE" w:rsidRDefault="001B2940" w:rsidP="001B2940">
      <w:pPr>
        <w:rPr>
          <w:lang w:val="el-GR"/>
        </w:rPr>
      </w:pPr>
      <w:r w:rsidRPr="00A93BDE">
        <w:rPr>
          <w:lang w:val="el-GR"/>
        </w:rPr>
        <w:t xml:space="preserve">Η Δ/νση Υδάτων Δυτικής Ελλάδας διατηρεί το δικαίωμα να αναθέσει στον Ανάδοχο την εκτέλεση των απαιτούμενων από το παρόν Τεύχος Τεχνικών Δεδομένων (ΤΤΔ) δειγματοληψιών/αναλύσεων σε μικρότερο από το προβλεπόμενο χρονικό διάστημα (της κολυμβητικής περιόδου) με την ίδια τιμή μονάδος της οικονομικής προσφοράς του Αναδόχου, ιδίως σε περίπτωση καθυστέρησης της έναρξης του </w:t>
      </w:r>
      <w:r w:rsidRPr="00A93BDE">
        <w:rPr>
          <w:lang w:val="el-GR"/>
        </w:rPr>
        <w:lastRenderedPageBreak/>
        <w:t>«Προγράμματος παρακολούθησης της ποιότητας των υδάτων κολύμβησης», ώστε για κάθε σημείο παρακολούθησης της ακτής κολύμβησης να καλύπτονται οι ανάγκες της ισχύουσας νομοθεσίας και να επιτρέπεται η βάσιμη αξιολόγηση των υδάτων κάθε ακτής κολύμβησης.</w:t>
      </w:r>
    </w:p>
    <w:p w14:paraId="28EB46E8" w14:textId="77777777" w:rsidR="001B2940" w:rsidRPr="00A93BDE" w:rsidRDefault="001B2940" w:rsidP="001B2940">
      <w:pPr>
        <w:rPr>
          <w:lang w:val="el-GR"/>
        </w:rPr>
      </w:pPr>
      <w:r w:rsidRPr="00A93BDE">
        <w:rPr>
          <w:lang w:val="el-GR"/>
        </w:rPr>
        <w:t xml:space="preserve">Σε κάθε σημείο παρακολούθησης του Παραρτήματος </w:t>
      </w:r>
      <w:r w:rsidRPr="00A93BDE">
        <w:rPr>
          <w:lang w:val="en-US"/>
        </w:rPr>
        <w:t>V</w:t>
      </w:r>
      <w:r w:rsidRPr="00A93BDE">
        <w:rPr>
          <w:lang w:val="el-GR"/>
        </w:rPr>
        <w:t xml:space="preserve"> του παρόντος ΤΤΔ, για τ</w:t>
      </w:r>
      <w:r>
        <w:rPr>
          <w:lang w:val="el-GR"/>
        </w:rPr>
        <w:t xml:space="preserve">ο έτος </w:t>
      </w:r>
      <w:r w:rsidRPr="00A93BDE">
        <w:rPr>
          <w:lang w:val="el-GR"/>
        </w:rPr>
        <w:t>20</w:t>
      </w:r>
      <w:r>
        <w:rPr>
          <w:lang w:val="el-GR"/>
        </w:rPr>
        <w:t>24</w:t>
      </w:r>
      <w:r w:rsidRPr="00A93BDE">
        <w:rPr>
          <w:lang w:val="el-GR"/>
        </w:rPr>
        <w:t xml:space="preserve"> και σε επιλεγμένα σημεία παρακολούθησης για τα έτη 20</w:t>
      </w:r>
      <w:r>
        <w:rPr>
          <w:lang w:val="el-GR"/>
        </w:rPr>
        <w:t>25</w:t>
      </w:r>
      <w:r w:rsidRPr="00A93BDE">
        <w:rPr>
          <w:lang w:val="el-GR"/>
        </w:rPr>
        <w:t xml:space="preserve"> έως και 202</w:t>
      </w:r>
      <w:r>
        <w:rPr>
          <w:lang w:val="el-GR"/>
        </w:rPr>
        <w:t>9</w:t>
      </w:r>
      <w:r w:rsidRPr="00A93BDE">
        <w:rPr>
          <w:lang w:val="el-GR"/>
        </w:rPr>
        <w:t xml:space="preserve">, όπως αυτά θα οριστικοποιηθούν και σύμφωνα με όσα έχουν αναφερθεί ανωτέρω, προβλέπεται κατ’ αρχήν να πραγματοποιηθούν </w:t>
      </w:r>
      <w:r w:rsidRPr="00A93BDE">
        <w:rPr>
          <w:b/>
          <w:lang w:val="el-GR"/>
        </w:rPr>
        <w:t>τουλάχιστον έξι (6) δειγματοληψίες κατ’ έτος</w:t>
      </w:r>
      <w:r w:rsidRPr="00A93BDE">
        <w:rPr>
          <w:lang w:val="el-GR"/>
        </w:rPr>
        <w:t xml:space="preserve">. Επισημαίνεται, ότι ο προκύπτων κατά τα ανωτέρω αριθμός δειγματοληψιών και αναλύσεων των ζητουμένων παραμέτρων είναι ενδεικτικός και σε περίπτωση βραχυπρόθεσμης ρύπανσης ή ασυνήθων περιστάσεων ή προσφάτως προσδιορισμένων υδάτων κολύμβησης ή άλλων κατά τη κρίση της Δ/νσης Υδάτων προσδιορισμένων υδάτων (βλ. παράγραφο </w:t>
      </w:r>
      <w:r w:rsidR="00F97999">
        <w:rPr>
          <w:lang w:val="el-GR"/>
        </w:rPr>
        <w:t>2</w:t>
      </w:r>
      <w:r w:rsidRPr="00A93BDE">
        <w:rPr>
          <w:lang w:val="el-GR"/>
        </w:rPr>
        <w:t xml:space="preserve">.7 </w:t>
      </w:r>
      <w:r w:rsidR="00F97999">
        <w:rPr>
          <w:lang w:val="el-GR"/>
        </w:rPr>
        <w:t xml:space="preserve">Κεφάλαιο Ι του </w:t>
      </w:r>
      <w:r w:rsidRPr="00A93BDE">
        <w:rPr>
          <w:lang w:val="el-GR"/>
        </w:rPr>
        <w:t xml:space="preserve">ΤΤΔ) </w:t>
      </w:r>
      <w:r w:rsidRPr="00A93BDE">
        <w:rPr>
          <w:b/>
          <w:lang w:val="el-GR"/>
        </w:rPr>
        <w:t>μπορεί να αυξηθεί κατ’ έτος μέχρι και 6% του ως άνω ενδεικτικού αριθμού δειγματοληψιών</w:t>
      </w:r>
      <w:r w:rsidRPr="00A93BDE">
        <w:rPr>
          <w:lang w:val="el-GR"/>
        </w:rPr>
        <w:t>.</w:t>
      </w:r>
    </w:p>
    <w:p w14:paraId="650BE994" w14:textId="77777777" w:rsidR="001B2940" w:rsidRPr="00A93BDE" w:rsidRDefault="001B2940" w:rsidP="001B2940">
      <w:pPr>
        <w:rPr>
          <w:lang w:val="el-GR"/>
        </w:rPr>
      </w:pPr>
      <w:r w:rsidRPr="00A93BDE">
        <w:rPr>
          <w:b/>
          <w:lang w:val="el-GR"/>
        </w:rPr>
        <w:t>Στην περίπτωση βραχυπρόθεσμης ρύπανσης</w:t>
      </w:r>
      <w:r w:rsidRPr="00A93BDE">
        <w:rPr>
          <w:lang w:val="el-GR"/>
        </w:rPr>
        <w:t xml:space="preserve"> λαμβάνεται πρόσθετο δείγμα (Β’ δειγματοληψία) </w:t>
      </w:r>
      <w:r w:rsidRPr="00A93BDE">
        <w:rPr>
          <w:b/>
          <w:lang w:val="el-GR"/>
        </w:rPr>
        <w:t>εντός 3 ημερών</w:t>
      </w:r>
      <w:r w:rsidRPr="00A93BDE">
        <w:rPr>
          <w:lang w:val="el-GR"/>
        </w:rPr>
        <w:t xml:space="preserve"> από τη λήψη του προγραμματισμένου δείγματος έτσι ώστε να επιβεβαιωθεί ότι το περιστατικό έχει λήξει και </w:t>
      </w:r>
      <w:r w:rsidRPr="00A93BDE">
        <w:rPr>
          <w:b/>
          <w:lang w:val="el-GR"/>
        </w:rPr>
        <w:t>επτά (7) ημέρες</w:t>
      </w:r>
      <w:r w:rsidRPr="00A93BDE">
        <w:rPr>
          <w:lang w:val="el-GR"/>
        </w:rPr>
        <w:t xml:space="preserve"> </w:t>
      </w:r>
      <w:r w:rsidRPr="00A93BDE">
        <w:rPr>
          <w:b/>
          <w:lang w:val="el-GR"/>
        </w:rPr>
        <w:t>μετά το τέλος της βραχυπρόθεσμης ρύπανσης</w:t>
      </w:r>
      <w:r w:rsidRPr="00A93BDE">
        <w:rPr>
          <w:lang w:val="el-GR"/>
        </w:rPr>
        <w:t xml:space="preserve"> λαμβάνεται νέο δείγμα (Γ δειγματοληψία), το οποίο μπορεί να αντικαταστήσει το αρχικό σύμφωνα με το άρθρο 4 παρ.6. και το Παράρτημα IV του άρθρου 16 της ΚΥΑ. Ο Ανάδοχος ενημερώνει εγγράφως </w:t>
      </w:r>
      <w:r w:rsidRPr="00A93BDE">
        <w:rPr>
          <w:b/>
          <w:bCs/>
          <w:lang w:val="el-GR"/>
        </w:rPr>
        <w:t xml:space="preserve">εντός 48 ωρών </w:t>
      </w:r>
      <w:r w:rsidRPr="00A93BDE">
        <w:rPr>
          <w:bCs/>
          <w:lang w:val="el-GR"/>
        </w:rPr>
        <w:t>από τη λήψη του προγραμματισμένου δείγματος</w:t>
      </w:r>
      <w:r w:rsidRPr="00A93BDE">
        <w:rPr>
          <w:lang w:val="el-GR"/>
        </w:rPr>
        <w:t xml:space="preserve"> τη Δ/νση Υδάτων Δυτικής Ελλάδας για το περιστατικό </w:t>
      </w:r>
      <w:r w:rsidRPr="00A93BDE">
        <w:rPr>
          <w:b/>
          <w:lang w:val="el-GR"/>
        </w:rPr>
        <w:t xml:space="preserve">μέσω </w:t>
      </w:r>
      <w:r w:rsidRPr="00A93BDE">
        <w:rPr>
          <w:b/>
          <w:lang w:val="en-US"/>
        </w:rPr>
        <w:t>e</w:t>
      </w:r>
      <w:r w:rsidRPr="00A93BDE">
        <w:rPr>
          <w:b/>
          <w:lang w:val="el-GR"/>
        </w:rPr>
        <w:t>-</w:t>
      </w:r>
      <w:r w:rsidRPr="00A93BDE">
        <w:rPr>
          <w:b/>
          <w:lang w:val="en-US"/>
        </w:rPr>
        <w:t>mail</w:t>
      </w:r>
      <w:r w:rsidRPr="00A93BDE">
        <w:rPr>
          <w:lang w:val="el-GR"/>
        </w:rPr>
        <w:t xml:space="preserve"> </w:t>
      </w:r>
      <w:r w:rsidRPr="00A93BDE">
        <w:rPr>
          <w:b/>
          <w:lang w:val="el-GR"/>
        </w:rPr>
        <w:t>ή με όποιο τρόπο του</w:t>
      </w:r>
      <w:r w:rsidRPr="00A93BDE">
        <w:rPr>
          <w:lang w:val="el-GR"/>
        </w:rPr>
        <w:t xml:space="preserve"> </w:t>
      </w:r>
      <w:r w:rsidRPr="00A93BDE">
        <w:rPr>
          <w:b/>
          <w:lang w:val="el-GR"/>
        </w:rPr>
        <w:t>υποδειχθεί</w:t>
      </w:r>
      <w:r w:rsidRPr="00A93BDE">
        <w:rPr>
          <w:lang w:val="el-GR"/>
        </w:rPr>
        <w:t xml:space="preserve"> και προβαίνει στη λήψη πρόσθετου δείγματος, ύστερα από γραπτή εντολή της Δ/νσης Υδάτων Δυτικής Ελλάδας.</w:t>
      </w:r>
    </w:p>
    <w:p w14:paraId="150CAE8E" w14:textId="77777777" w:rsidR="001B2940" w:rsidRPr="00A93BDE" w:rsidRDefault="001B2940" w:rsidP="001B2940">
      <w:pPr>
        <w:rPr>
          <w:lang w:val="el-GR"/>
        </w:rPr>
      </w:pPr>
      <w:r w:rsidRPr="00A93BDE">
        <w:rPr>
          <w:b/>
          <w:lang w:val="el-GR"/>
        </w:rPr>
        <w:t>Σε ασυνήθεις περιστάσεις</w:t>
      </w:r>
      <w:r w:rsidRPr="00A93BDE">
        <w:rPr>
          <w:lang w:val="el-GR"/>
        </w:rPr>
        <w:t xml:space="preserve">, ο Ανάδοχος ενημερώνει εγγράφως </w:t>
      </w:r>
      <w:r w:rsidRPr="00A93BDE">
        <w:rPr>
          <w:b/>
          <w:bCs/>
          <w:lang w:val="el-GR"/>
        </w:rPr>
        <w:t xml:space="preserve">εντός 48 ωρών </w:t>
      </w:r>
      <w:r w:rsidRPr="00A93BDE">
        <w:rPr>
          <w:bCs/>
          <w:lang w:val="el-GR"/>
        </w:rPr>
        <w:t>από την προγραμματισμένη δειγματοληψία</w:t>
      </w:r>
      <w:r w:rsidRPr="00A93BDE">
        <w:rPr>
          <w:b/>
          <w:bCs/>
          <w:lang w:val="el-GR"/>
        </w:rPr>
        <w:t xml:space="preserve"> </w:t>
      </w:r>
      <w:r w:rsidRPr="00A93BDE">
        <w:rPr>
          <w:lang w:val="el-GR"/>
        </w:rPr>
        <w:t xml:space="preserve">τη Δ/νση Υδάτων Δυτικής Ελλάδας για το περιστατικό </w:t>
      </w:r>
      <w:r w:rsidRPr="00A93BDE">
        <w:rPr>
          <w:b/>
          <w:lang w:val="el-GR"/>
        </w:rPr>
        <w:t xml:space="preserve">μέσω </w:t>
      </w:r>
      <w:r w:rsidRPr="00A93BDE">
        <w:rPr>
          <w:b/>
          <w:lang w:val="en-US"/>
        </w:rPr>
        <w:t>email</w:t>
      </w:r>
      <w:r w:rsidRPr="00A93BDE">
        <w:rPr>
          <w:lang w:val="el-GR"/>
        </w:rPr>
        <w:t xml:space="preserve"> </w:t>
      </w:r>
      <w:r w:rsidRPr="00A93BDE">
        <w:rPr>
          <w:b/>
          <w:lang w:val="el-GR"/>
        </w:rPr>
        <w:t>ή με όποιο τρόπο του</w:t>
      </w:r>
      <w:r w:rsidRPr="00A93BDE">
        <w:rPr>
          <w:lang w:val="el-GR"/>
        </w:rPr>
        <w:t xml:space="preserve"> </w:t>
      </w:r>
      <w:r w:rsidRPr="00A93BDE">
        <w:rPr>
          <w:b/>
          <w:lang w:val="el-GR"/>
        </w:rPr>
        <w:t>υποδειχθεί</w:t>
      </w:r>
      <w:r w:rsidRPr="00A93BDE">
        <w:rPr>
          <w:lang w:val="el-GR"/>
        </w:rPr>
        <w:t xml:space="preserve"> και προβαίνει </w:t>
      </w:r>
      <w:r w:rsidRPr="00A93BDE">
        <w:rPr>
          <w:bCs/>
          <w:lang w:val="el-GR"/>
        </w:rPr>
        <w:t xml:space="preserve">στη </w:t>
      </w:r>
      <w:r w:rsidRPr="00A93BDE">
        <w:rPr>
          <w:lang w:val="el-GR"/>
        </w:rPr>
        <w:t>λήψη πρόσθετου δείγματος με τη λήξη της ασυνήθους περίστασης και ύστερα από γραπτή εντολή της Δ/νσης Υδάτων Δυτικής Ελλάδας.</w:t>
      </w:r>
    </w:p>
    <w:p w14:paraId="2291449F" w14:textId="77777777" w:rsidR="001B2940" w:rsidRPr="00E13602" w:rsidRDefault="001B2940" w:rsidP="001B2940">
      <w:pPr>
        <w:rPr>
          <w:lang w:val="el-GR"/>
        </w:rPr>
      </w:pPr>
      <w:r w:rsidRPr="00A93BDE">
        <w:rPr>
          <w:lang w:val="el-GR"/>
        </w:rPr>
        <w:t xml:space="preserve">Σε περιπτώσεις είτε </w:t>
      </w:r>
      <w:r w:rsidRPr="00A93BDE">
        <w:rPr>
          <w:b/>
          <w:lang w:val="el-GR"/>
        </w:rPr>
        <w:t xml:space="preserve">προσφάτως προσδιορισμένων υδάτων </w:t>
      </w:r>
      <w:r w:rsidRPr="00A93BDE">
        <w:rPr>
          <w:lang w:val="el-GR"/>
        </w:rPr>
        <w:t>είτε</w:t>
      </w:r>
      <w:r w:rsidRPr="00A93BDE">
        <w:rPr>
          <w:b/>
          <w:lang w:val="el-GR"/>
        </w:rPr>
        <w:t xml:space="preserve"> άλλων κατά τη</w:t>
      </w:r>
      <w:r>
        <w:rPr>
          <w:b/>
          <w:lang w:val="el-GR"/>
        </w:rPr>
        <w:t>ν</w:t>
      </w:r>
      <w:r w:rsidRPr="00A93BDE">
        <w:rPr>
          <w:b/>
          <w:lang w:val="el-GR"/>
        </w:rPr>
        <w:t xml:space="preserve"> κρίση της Δ/νσης Υδάτων προσδιορισμένων υδάτων</w:t>
      </w:r>
      <w:r w:rsidRPr="00A93BDE">
        <w:rPr>
          <w:lang w:val="el-GR"/>
        </w:rPr>
        <w:t xml:space="preserve">, η Δ/νση Υδάτων Δυτικής Ελλάδας μπορεί να ζητήσει τη διενέργεια επιπλέον των προγραμματισμένων ανά μήνα δειγματοληψιών κατά τη διάρκεια της κολυμβητικής περιόδου. Σε αυτή την περίπτωση </w:t>
      </w:r>
      <w:r w:rsidRPr="00A93BDE">
        <w:rPr>
          <w:b/>
          <w:lang w:val="el-GR"/>
        </w:rPr>
        <w:t>ο Ανάδοχος ενημερώνεται πριν την έναρξη της κολυμβητικής περιόδου</w:t>
      </w:r>
      <w:r w:rsidRPr="00A93BDE">
        <w:rPr>
          <w:lang w:val="el-GR"/>
        </w:rPr>
        <w:t xml:space="preserve"> από τη Δ/νση Υδάτων Δυτικής Ελλάδας και κατόπιν γραπτής εντολής της τελευταίας περιλαμβάνει και τις επιπλέον δειγματοληψίες στο προς έγκριση χρονοδιάγραμμα παρακολούθησης.</w:t>
      </w:r>
    </w:p>
    <w:p w14:paraId="3A0242BB" w14:textId="77777777" w:rsidR="001B2940" w:rsidRPr="00E13602" w:rsidRDefault="001B2940" w:rsidP="001B2940">
      <w:pPr>
        <w:rPr>
          <w:lang w:val="el-GR"/>
        </w:rPr>
      </w:pPr>
    </w:p>
    <w:p w14:paraId="03C6D7E7" w14:textId="77777777" w:rsidR="001B2940" w:rsidRPr="001B2940" w:rsidRDefault="00916F3A" w:rsidP="001B2940">
      <w:pPr>
        <w:pStyle w:val="1c"/>
        <w:rPr>
          <w:lang w:val="el-GR"/>
        </w:rPr>
      </w:pPr>
      <w:bookmarkStart w:id="174" w:name="_Toc436314224"/>
      <w:bookmarkStart w:id="175" w:name="_Toc465251014"/>
      <w:bookmarkStart w:id="176" w:name="_Toc474410762"/>
      <w:bookmarkStart w:id="177" w:name="_Toc156758939"/>
      <w:r>
        <w:rPr>
          <w:lang w:val="el-GR"/>
        </w:rPr>
        <w:t>2</w:t>
      </w:r>
      <w:r w:rsidR="001B2940" w:rsidRPr="001B2940">
        <w:rPr>
          <w:lang w:val="el-GR"/>
        </w:rPr>
        <w:t>.7 Πρόσθετες δειγματοληψίες / αναλύσεις</w:t>
      </w:r>
      <w:bookmarkEnd w:id="174"/>
      <w:bookmarkEnd w:id="175"/>
      <w:bookmarkEnd w:id="176"/>
      <w:bookmarkEnd w:id="177"/>
    </w:p>
    <w:p w14:paraId="7E5575D5" w14:textId="77777777" w:rsidR="001B2940" w:rsidRPr="00A93BDE" w:rsidRDefault="001B2940" w:rsidP="001B2940">
      <w:pPr>
        <w:rPr>
          <w:lang w:val="el-GR"/>
        </w:rPr>
      </w:pPr>
      <w:r w:rsidRPr="00A93BDE">
        <w:rPr>
          <w:lang w:val="el-GR"/>
        </w:rPr>
        <w:t xml:space="preserve">Ο Ανάδοχος θα αναφέρει στη Δ/νση Υδάτων Δυτικής Ελλάδας εγγράφως </w:t>
      </w:r>
      <w:r w:rsidRPr="00A93BDE">
        <w:rPr>
          <w:b/>
          <w:lang w:val="el-GR"/>
        </w:rPr>
        <w:t xml:space="preserve">μέσω </w:t>
      </w:r>
      <w:r w:rsidRPr="00AA0256">
        <w:rPr>
          <w:b/>
          <w:lang w:val="en-US"/>
        </w:rPr>
        <w:t>email</w:t>
      </w:r>
      <w:r w:rsidRPr="00AA0256">
        <w:rPr>
          <w:b/>
          <w:lang w:val="el-GR"/>
        </w:rPr>
        <w:t xml:space="preserve"> ή με</w:t>
      </w:r>
      <w:r w:rsidRPr="00A93BDE">
        <w:rPr>
          <w:b/>
          <w:lang w:val="el-GR"/>
        </w:rPr>
        <w:t xml:space="preserve"> όποιο τρόπο του υποδειχθεί</w:t>
      </w:r>
      <w:r w:rsidRPr="00A93BDE">
        <w:rPr>
          <w:lang w:val="el-GR"/>
        </w:rPr>
        <w:t xml:space="preserve"> από τη Δ/νση Υδάτων και </w:t>
      </w:r>
      <w:r w:rsidRPr="00A93BDE">
        <w:rPr>
          <w:b/>
          <w:lang w:val="el-GR"/>
        </w:rPr>
        <w:t>εντός 48 ωρών</w:t>
      </w:r>
      <w:r w:rsidRPr="00A93BDE">
        <w:rPr>
          <w:lang w:val="el-GR"/>
        </w:rPr>
        <w:t xml:space="preserve"> από τη λήψη του προγραμματισμένου δείγματος (Α´ δειγματοληψία)  </w:t>
      </w:r>
      <w:r w:rsidRPr="00AA0256">
        <w:rPr>
          <w:b/>
          <w:lang w:val="el-GR"/>
        </w:rPr>
        <w:t>περιπτώσεις βραχυπρόθεσμης ρύπανσης</w:t>
      </w:r>
      <w:r w:rsidRPr="00AA0256">
        <w:rPr>
          <w:b/>
          <w:vertAlign w:val="superscript"/>
          <w:lang w:val="el-GR"/>
        </w:rPr>
        <w:footnoteReference w:id="1"/>
      </w:r>
      <w:r w:rsidRPr="00AA0256">
        <w:rPr>
          <w:b/>
          <w:lang w:val="el-GR"/>
        </w:rPr>
        <w:t xml:space="preserve"> ή ασυνήθων περιστάσεων</w:t>
      </w:r>
      <w:r w:rsidRPr="00AA0256">
        <w:rPr>
          <w:lang w:val="el-GR"/>
        </w:rPr>
        <w:t xml:space="preserve"> </w:t>
      </w:r>
      <w:r w:rsidRPr="00A93BDE">
        <w:rPr>
          <w:lang w:val="el-GR"/>
        </w:rPr>
        <w:t xml:space="preserve">που μπορεί να επηρεάζουν το αποτέλεσμα της δειγματοληψίας / ανάλυσης και εάν είναι δυνατό </w:t>
      </w:r>
      <w:r w:rsidRPr="00A93BDE">
        <w:rPr>
          <w:b/>
          <w:lang w:val="el-GR"/>
        </w:rPr>
        <w:t>περιγράφεται η αιτιολογία</w:t>
      </w:r>
      <w:r w:rsidRPr="00A93BDE">
        <w:rPr>
          <w:lang w:val="el-GR"/>
        </w:rPr>
        <w:t xml:space="preserve"> των υπερβάσεων. </w:t>
      </w:r>
      <w:r w:rsidRPr="00A93BDE">
        <w:rPr>
          <w:u w:val="single"/>
          <w:lang w:val="el-GR"/>
        </w:rPr>
        <w:t>Σημειώνεται, ότι περιπτώσεις τέτοιες θεωρούνται και εκείνες κατά τις οποίες η ανάλυση του δείγματος έδειξε υπερβάσεις από τα όρια της εξαιρετικής ποιότητας, όπως καθορίζονται το Παράρτημα Ι του άρθρου 16 της ΚΥΑ</w:t>
      </w:r>
      <w:r w:rsidRPr="00A93BDE">
        <w:rPr>
          <w:lang w:val="el-GR"/>
        </w:rPr>
        <w:t>. Στη συνέχεια, κατόπιν έγγραφης εντολής της Δ/νσης Υδάτων Δυτικής Ελλάδας, ο Ανάδοχος θα πραγματοποιεί πρόσθετες δειγματοληψίες στα εν λόγω σημεία παρακολούθησης.</w:t>
      </w:r>
    </w:p>
    <w:p w14:paraId="2F966012" w14:textId="77777777" w:rsidR="001B2940" w:rsidRPr="00A93BDE" w:rsidRDefault="001B2940" w:rsidP="001B2940">
      <w:pPr>
        <w:rPr>
          <w:lang w:val="el-GR"/>
        </w:rPr>
      </w:pPr>
      <w:r w:rsidRPr="00A93BDE">
        <w:rPr>
          <w:lang w:val="el-GR"/>
        </w:rPr>
        <w:lastRenderedPageBreak/>
        <w:t>Σε κάθε περίπτωση και ιδιαίτερα σε αυτές που παρουσιάζονται υπερβάσεις από τα όρια της εξαιρετικής ποιότητας, ο Ανάδοχος θα πρέπει να είναι σε ετοιμότητα να διενεργήσει πρόσθετη δειγματοληψία εφ’ όσον δοθεί σχετική εντολή από τη Δ/νση Υδάτων Δυτικής Ελλάδας.</w:t>
      </w:r>
    </w:p>
    <w:p w14:paraId="36F05766" w14:textId="77777777" w:rsidR="001B2940" w:rsidRDefault="001B2940" w:rsidP="001B2940">
      <w:pPr>
        <w:rPr>
          <w:b/>
          <w:lang w:val="el-GR"/>
        </w:rPr>
      </w:pPr>
      <w:r w:rsidRPr="00A93BDE">
        <w:rPr>
          <w:b/>
          <w:lang w:val="el-GR"/>
        </w:rPr>
        <w:t>Ανάλογα με την εντολή της Δ/νσης Υδάτων Δυτικής Ελλάδας, θα ακολουθηθεί μία από τις εξής διαδικασίες:</w:t>
      </w:r>
    </w:p>
    <w:p w14:paraId="3D55BB1F" w14:textId="77777777" w:rsidR="001B2940" w:rsidRPr="00A93BDE" w:rsidRDefault="001B2940" w:rsidP="001B2940">
      <w:pPr>
        <w:rPr>
          <w:lang w:val="el-GR"/>
        </w:rPr>
      </w:pPr>
      <w:r w:rsidRPr="00A93BDE">
        <w:rPr>
          <w:b/>
          <w:lang w:val="el-GR"/>
        </w:rPr>
        <w:t>α)</w:t>
      </w:r>
      <w:r w:rsidRPr="00A93BDE">
        <w:rPr>
          <w:lang w:val="el-GR"/>
        </w:rPr>
        <w:t xml:space="preserve"> το συντομότερο δυνατό από τη λήψη της κοινοποίησης των υπερβάσεων και της σχετικής αιτιολογίας, η Δ/νση Υδάτων Δυτικής Ελλάδας δίνει εντολή για </w:t>
      </w:r>
      <w:r w:rsidRPr="00A93BDE">
        <w:rPr>
          <w:b/>
          <w:lang w:val="el-GR"/>
        </w:rPr>
        <w:t>πρόσθετη (Β΄) δειγματοληψία</w:t>
      </w:r>
      <w:r w:rsidRPr="00A93BDE">
        <w:rPr>
          <w:lang w:val="el-GR"/>
        </w:rPr>
        <w:t>, η οποία θα πραγματοποιηθεί στο ίδιο σημείο</w:t>
      </w:r>
      <w:r w:rsidRPr="00A93BDE">
        <w:rPr>
          <w:b/>
          <w:lang w:val="el-GR"/>
        </w:rPr>
        <w:t xml:space="preserve"> εντός τριών (3) ημερών</w:t>
      </w:r>
      <w:r w:rsidRPr="00A93BDE">
        <w:rPr>
          <w:lang w:val="el-GR"/>
        </w:rPr>
        <w:t xml:space="preserve"> από τη λήψη της προγραμματισμένης (Α΄) δειγματοληψίας. Στη συνέχεια ο Ανάδοχος ενημερώνει για το αποτέλεσμα της Β΄ δειγματοληψίας – ανάλυσης εντός </w:t>
      </w:r>
      <w:r w:rsidRPr="00A93BDE">
        <w:rPr>
          <w:b/>
          <w:lang w:val="el-GR"/>
        </w:rPr>
        <w:t>48 ωρών από τη λήψη του Β΄ δείγματος</w:t>
      </w:r>
      <w:r w:rsidRPr="00A93BDE">
        <w:rPr>
          <w:lang w:val="el-GR"/>
        </w:rPr>
        <w:t xml:space="preserve"> και παραμένει σε ετοιμότητα, ώστε εάν του δοθεί εντολή να πραγματοποιήσει </w:t>
      </w:r>
      <w:r w:rsidRPr="00A93BDE">
        <w:rPr>
          <w:b/>
          <w:lang w:val="el-GR"/>
        </w:rPr>
        <w:t>πρόσθετη (Γ΄) δειγματοληψία</w:t>
      </w:r>
      <w:r w:rsidRPr="00A93BDE">
        <w:rPr>
          <w:lang w:val="el-GR"/>
        </w:rPr>
        <w:t xml:space="preserve"> στο ίδιο σημείο </w:t>
      </w:r>
      <w:r w:rsidRPr="00A93BDE">
        <w:rPr>
          <w:b/>
          <w:lang w:val="el-GR"/>
        </w:rPr>
        <w:t>μετά από 7 ημέρες</w:t>
      </w:r>
      <w:r w:rsidRPr="00A93BDE">
        <w:rPr>
          <w:lang w:val="el-GR"/>
        </w:rPr>
        <w:t xml:space="preserve"> από την πραγματοποίηση της Β΄ δειγματοληψίας.</w:t>
      </w:r>
    </w:p>
    <w:p w14:paraId="1CF870A7" w14:textId="77777777" w:rsidR="001B2940" w:rsidRPr="00A93BDE" w:rsidRDefault="001B2940" w:rsidP="001B2940">
      <w:pPr>
        <w:rPr>
          <w:lang w:val="el-GR"/>
        </w:rPr>
      </w:pPr>
      <w:r w:rsidRPr="00A93BDE">
        <w:rPr>
          <w:b/>
          <w:lang w:val="el-GR"/>
        </w:rPr>
        <w:t>β)</w:t>
      </w:r>
      <w:r w:rsidRPr="00A93BDE">
        <w:rPr>
          <w:lang w:val="el-GR"/>
        </w:rPr>
        <w:t xml:space="preserve"> Η Δ/νση Υδάτων Δυτικής Ελλάδας δίνει εντολή για την πραγματοποίηση πρόσθετης δειγματοληψίας στο ίδιο σημείο παρακολούθησης. Με την ίδια εντολή θα προσδιορίζεται το χρονικό διάστημα για τη διενέργεια της πρόσθετης δειγματοληψίας.</w:t>
      </w:r>
    </w:p>
    <w:p w14:paraId="020668B9" w14:textId="77777777" w:rsidR="001B2940" w:rsidRPr="00A93BDE" w:rsidRDefault="001B2940" w:rsidP="001B2940">
      <w:pPr>
        <w:rPr>
          <w:lang w:val="el-GR"/>
        </w:rPr>
      </w:pPr>
      <w:r w:rsidRPr="00AA0256">
        <w:rPr>
          <w:b/>
          <w:lang w:val="el-GR"/>
        </w:rPr>
        <w:t>Η Δ/νση Υδάτων Δυτικής Ελλάδας μπορεί να ζητήσει από τον Ανάδοχο τη διενέργεια επιπλέον των προγραμματισμένων ανά μήνα δειγματοληψιών</w:t>
      </w:r>
      <w:r w:rsidRPr="00A93BDE">
        <w:rPr>
          <w:lang w:val="el-GR"/>
        </w:rPr>
        <w:t xml:space="preserve"> κατά τη διάρκεια της κολυμβητικής περιόδου, σε περιπτώσεις: </w:t>
      </w:r>
      <w:r>
        <w:rPr>
          <w:lang w:val="en-US"/>
        </w:rPr>
        <w:t>i</w:t>
      </w:r>
      <w:r w:rsidRPr="00A93BDE">
        <w:rPr>
          <w:lang w:val="el-GR"/>
        </w:rPr>
        <w:t xml:space="preserve">) </w:t>
      </w:r>
      <w:r w:rsidRPr="00A93BDE">
        <w:rPr>
          <w:b/>
          <w:lang w:val="el-GR"/>
        </w:rPr>
        <w:t xml:space="preserve">προσφάτως προσδιορισμένων υδάτων </w:t>
      </w:r>
      <w:r w:rsidRPr="00A93BDE">
        <w:rPr>
          <w:lang w:val="el-GR"/>
        </w:rPr>
        <w:t>προκειμένου να συμπληρωθεί ο ελάχιστος αριθμός δειγμάτων που απαιτείται για να αξιολογηθεί η ποιότητα των προσφάτως προσδιορισμένων υδάτων κολύμβησης σύμφωνα με την ΚΥΑ και</w:t>
      </w:r>
      <w:r w:rsidRPr="00A93BDE">
        <w:rPr>
          <w:b/>
          <w:lang w:val="el-GR"/>
        </w:rPr>
        <w:t xml:space="preserve"> </w:t>
      </w:r>
      <w:r w:rsidRPr="00A81721">
        <w:rPr>
          <w:lang w:val="en-US"/>
        </w:rPr>
        <w:t>ii</w:t>
      </w:r>
      <w:r w:rsidRPr="00A81721">
        <w:rPr>
          <w:lang w:val="el-GR"/>
        </w:rPr>
        <w:t>)</w:t>
      </w:r>
      <w:r w:rsidRPr="00A93BDE">
        <w:rPr>
          <w:b/>
          <w:lang w:val="el-GR"/>
        </w:rPr>
        <w:t xml:space="preserve"> άλλων κατά τη κρίση της Δ/νσης Υδάτων προσδιορισμένων υδάτων. </w:t>
      </w:r>
      <w:r w:rsidRPr="00A93BDE">
        <w:rPr>
          <w:lang w:val="el-GR"/>
        </w:rPr>
        <w:t xml:space="preserve">Στις περιπτώσεις αυτές, </w:t>
      </w:r>
      <w:r w:rsidRPr="00AA0256">
        <w:rPr>
          <w:lang w:val="el-GR"/>
        </w:rPr>
        <w:t xml:space="preserve">ο Ανάδοχος ενημερώνεται πριν την έναρξη της κολυμβητικής περιόδου </w:t>
      </w:r>
      <w:r w:rsidRPr="00A93BDE">
        <w:rPr>
          <w:lang w:val="el-GR"/>
        </w:rPr>
        <w:t xml:space="preserve">από τη Δ/νση Υδάτων Δυτικής Ελλάδας και οι επιπλέον των προγραμματισμένων ανά μήνα δειγματοληψιών περιλαμβάνονται κατόπιν γραπτής εντολής της Δ/νση Υδάτων Δυτικής Ελλάδας στο προς έγκριση χρονοδιάγραμμα παρακολούθησης. </w:t>
      </w:r>
    </w:p>
    <w:p w14:paraId="4AEC4192" w14:textId="77777777" w:rsidR="001B2940" w:rsidRPr="00A93BDE" w:rsidRDefault="001B2940" w:rsidP="001B2940">
      <w:pPr>
        <w:rPr>
          <w:lang w:val="el-GR"/>
        </w:rPr>
      </w:pPr>
      <w:r w:rsidRPr="00A93BDE">
        <w:rPr>
          <w:lang w:val="el-GR"/>
        </w:rPr>
        <w:t xml:space="preserve">Κατά τη διεξαγωγή πρόσθετης δειγματοληψίας ακολουθείται η ίδια διαδικασία με αυτή της προγραμματισμένης δειγματοληψίας, δηλαδή οι ίδιοι κανόνες χειρισμού του δείγματος, η συμπλήρωση του δελτίου δειγματοληψίας, η οπτική παρακολούθηση και γενικά όσα αναφέρονται στην παράγραφο </w:t>
      </w:r>
      <w:r w:rsidR="00F97999">
        <w:rPr>
          <w:lang w:val="el-GR"/>
        </w:rPr>
        <w:t xml:space="preserve">2 Κεφαλαίου Ι </w:t>
      </w:r>
      <w:r w:rsidRPr="00A93BDE">
        <w:rPr>
          <w:lang w:val="el-GR"/>
        </w:rPr>
        <w:t xml:space="preserve"> του παρόντος Τ</w:t>
      </w:r>
      <w:r w:rsidR="00F97999">
        <w:rPr>
          <w:lang w:val="el-GR"/>
        </w:rPr>
        <w:t>ΤΔ</w:t>
      </w:r>
      <w:r w:rsidRPr="00A93BDE">
        <w:rPr>
          <w:lang w:val="el-GR"/>
        </w:rPr>
        <w:t>.</w:t>
      </w:r>
    </w:p>
    <w:p w14:paraId="649C5901" w14:textId="77777777" w:rsidR="001B2940" w:rsidRPr="00A93BDE" w:rsidRDefault="001B2940" w:rsidP="001B2940">
      <w:pPr>
        <w:rPr>
          <w:lang w:val="el-GR"/>
        </w:rPr>
      </w:pPr>
      <w:r w:rsidRPr="00A93BDE">
        <w:rPr>
          <w:lang w:val="el-GR"/>
        </w:rPr>
        <w:t xml:space="preserve">Επισημαίνεται ότι </w:t>
      </w:r>
      <w:r w:rsidRPr="00AA0256">
        <w:rPr>
          <w:b/>
          <w:lang w:val="el-GR"/>
        </w:rPr>
        <w:t>οι πρόσθετες δειγματοληψίες δεν πρέπει κατά έτος να υπερβαίνουν το 6% του αριθμού προγραμματισμένων δειγματοληψιών</w:t>
      </w:r>
      <w:r w:rsidRPr="00A93BDE">
        <w:rPr>
          <w:lang w:val="el-GR"/>
        </w:rPr>
        <w:t xml:space="preserve">, ο οποίος προκύπτει βάσει του Παραρτήματος V και ανάλογα με τα παρακολουθούμενα σημεία κάθε έτους. Κατά τον υπολογισμό του 6%, στην περίπτωση που το αποτέλεσμα είναι δεκαδικός αριθμός, </w:t>
      </w:r>
      <w:r w:rsidRPr="00A93BDE">
        <w:rPr>
          <w:u w:val="single"/>
          <w:lang w:val="el-GR"/>
        </w:rPr>
        <w:t>η στρογγυλοποίηση</w:t>
      </w:r>
      <w:r w:rsidRPr="00A93BDE">
        <w:rPr>
          <w:b/>
          <w:lang w:val="el-GR"/>
        </w:rPr>
        <w:t xml:space="preserve"> </w:t>
      </w:r>
      <w:r w:rsidRPr="00A93BDE">
        <w:rPr>
          <w:lang w:val="el-GR"/>
        </w:rPr>
        <w:t xml:space="preserve">γίνεται στον αμέσως μικρότερο ακέραιο αριθμό, εκτός εάν η στρογγυλοποίηση αυτή οδηγεί σε μηδενικό αριθμό πρόσθετων δειγματοληψιών, όποτε η στρογγυλοποίηση γίνεται προς τον αμέσως μεγαλύτερο ακέραιο αριθμό. </w:t>
      </w:r>
    </w:p>
    <w:p w14:paraId="5D0F5979" w14:textId="77777777" w:rsidR="001B2940" w:rsidRPr="00E13602" w:rsidRDefault="001B2940" w:rsidP="001B2940">
      <w:pPr>
        <w:rPr>
          <w:lang w:val="el-GR"/>
        </w:rPr>
      </w:pPr>
      <w:r w:rsidRPr="00A93BDE">
        <w:rPr>
          <w:lang w:val="el-GR"/>
        </w:rPr>
        <w:t>Η τιμή μονάδος των πρόσθετων δειγματοληψιών – αναλύσεων πρέπει να συμπεριληφθεί στην οικονομική προσφορά του Αναδόχου και να είναι ίδια με αυτή της προγραμματισμένης δειγματοληψίας / ανάλυσης.</w:t>
      </w:r>
    </w:p>
    <w:p w14:paraId="30E85631" w14:textId="77777777" w:rsidR="001B2940" w:rsidRPr="00E13602" w:rsidRDefault="001B2940" w:rsidP="001B2940">
      <w:pPr>
        <w:rPr>
          <w:lang w:val="el-GR"/>
        </w:rPr>
      </w:pPr>
    </w:p>
    <w:p w14:paraId="5C3F6A78" w14:textId="77777777" w:rsidR="001B2940" w:rsidRPr="001B2940" w:rsidRDefault="00916F3A" w:rsidP="001B2940">
      <w:pPr>
        <w:pStyle w:val="1c"/>
        <w:rPr>
          <w:lang w:val="el-GR"/>
        </w:rPr>
      </w:pPr>
      <w:bookmarkStart w:id="178" w:name="_Toc436314225"/>
      <w:bookmarkStart w:id="179" w:name="_Toc465251015"/>
      <w:bookmarkStart w:id="180" w:name="_Toc474410763"/>
      <w:bookmarkStart w:id="181" w:name="_Toc156758940"/>
      <w:r>
        <w:rPr>
          <w:lang w:val="el-GR"/>
        </w:rPr>
        <w:t>2</w:t>
      </w:r>
      <w:r w:rsidR="001B2940" w:rsidRPr="001B2940">
        <w:rPr>
          <w:lang w:val="el-GR"/>
        </w:rPr>
        <w:t>.8 Συμπλήρωση δελτίου δειγματοληψίας</w:t>
      </w:r>
      <w:bookmarkEnd w:id="178"/>
      <w:bookmarkEnd w:id="179"/>
      <w:bookmarkEnd w:id="180"/>
      <w:bookmarkEnd w:id="181"/>
    </w:p>
    <w:p w14:paraId="07E4612D" w14:textId="77777777" w:rsidR="001B2940" w:rsidRPr="00347CFA" w:rsidRDefault="001B2940" w:rsidP="001B2940">
      <w:pPr>
        <w:rPr>
          <w:u w:val="single"/>
          <w:lang w:val="el-GR"/>
        </w:rPr>
      </w:pPr>
      <w:r w:rsidRPr="00347CFA">
        <w:rPr>
          <w:b/>
          <w:lang w:val="el-GR"/>
        </w:rPr>
        <w:t>Κατά την πρώτη</w:t>
      </w:r>
      <w:r w:rsidRPr="00347CFA">
        <w:rPr>
          <w:lang w:val="el-GR"/>
        </w:rPr>
        <w:t xml:space="preserve"> (μήνας Μάιος) </w:t>
      </w:r>
      <w:r w:rsidRPr="00347CFA">
        <w:rPr>
          <w:b/>
          <w:lang w:val="el-GR"/>
        </w:rPr>
        <w:t>και τέταρτη</w:t>
      </w:r>
      <w:r w:rsidRPr="00347CFA">
        <w:rPr>
          <w:lang w:val="el-GR"/>
        </w:rPr>
        <w:t xml:space="preserve"> (μήνας Αύγουστος) </w:t>
      </w:r>
      <w:r w:rsidRPr="00347CFA">
        <w:rPr>
          <w:b/>
          <w:lang w:val="el-GR"/>
        </w:rPr>
        <w:t xml:space="preserve">δειγματοληψία </w:t>
      </w:r>
      <w:r w:rsidRPr="00347CFA">
        <w:rPr>
          <w:lang w:val="el-GR"/>
        </w:rPr>
        <w:t xml:space="preserve">κάθε κολυμβητικής περιόδου </w:t>
      </w:r>
      <w:r w:rsidRPr="00347CFA">
        <w:rPr>
          <w:b/>
          <w:lang w:val="el-GR"/>
        </w:rPr>
        <w:t>θα συμπληρώνεται από τους δειγματολήπτες το</w:t>
      </w:r>
      <w:r w:rsidRPr="00347CFA">
        <w:rPr>
          <w:lang w:val="el-GR"/>
        </w:rPr>
        <w:t xml:space="preserve"> "</w:t>
      </w:r>
      <w:r w:rsidRPr="00347CFA">
        <w:rPr>
          <w:i/>
          <w:lang w:val="el-GR"/>
        </w:rPr>
        <w:t>Δελτίο Δειγματοληψίας - Επιβεβαίωση βασικών χαρακτηριστικών Ακτής Κολύμβησης - Αποτελέσματα Αναλύσεων</w:t>
      </w:r>
      <w:r w:rsidRPr="00347CFA">
        <w:rPr>
          <w:lang w:val="el-GR"/>
        </w:rPr>
        <w:t xml:space="preserve">" του Παραρτήματος Ι του παρόντος </w:t>
      </w:r>
      <w:r w:rsidR="00F97999">
        <w:rPr>
          <w:lang w:val="el-GR"/>
        </w:rPr>
        <w:t>ΤΤΔ</w:t>
      </w:r>
      <w:r w:rsidRPr="00347CFA">
        <w:rPr>
          <w:lang w:val="el-GR"/>
        </w:rPr>
        <w:t xml:space="preserve">. </w:t>
      </w:r>
      <w:r w:rsidRPr="00347CFA">
        <w:rPr>
          <w:b/>
          <w:lang w:val="el-GR"/>
        </w:rPr>
        <w:t>Κατά τις υπόλοιπες δειγματοληψίες θα συμπληρώνεται από τους δειγματολήπτες το</w:t>
      </w:r>
      <w:r w:rsidRPr="00347CFA">
        <w:rPr>
          <w:lang w:val="el-GR"/>
        </w:rPr>
        <w:t xml:space="preserve"> "</w:t>
      </w:r>
      <w:r w:rsidRPr="00347CFA">
        <w:rPr>
          <w:i/>
          <w:lang w:val="el-GR"/>
        </w:rPr>
        <w:t>Δελτίο Δειγματοληψίας – Επισκόπηση Ακτής Κολύμβησης - Αποτελέσματα Αναλύσεων</w:t>
      </w:r>
      <w:r w:rsidRPr="00347CFA">
        <w:rPr>
          <w:lang w:val="el-GR"/>
        </w:rPr>
        <w:t xml:space="preserve">" του Παραρτήματος ΙΙ του παρόντος </w:t>
      </w:r>
      <w:r w:rsidR="00F97999">
        <w:rPr>
          <w:lang w:val="el-GR"/>
        </w:rPr>
        <w:t>ΤΤΔ</w:t>
      </w:r>
      <w:r w:rsidRPr="00347CFA">
        <w:rPr>
          <w:lang w:val="el-GR"/>
        </w:rPr>
        <w:t xml:space="preserve">. </w:t>
      </w:r>
      <w:r w:rsidRPr="00347CFA">
        <w:rPr>
          <w:u w:val="single"/>
          <w:lang w:val="el-GR"/>
        </w:rPr>
        <w:t>Μετά από κάθε δειγματοληψία το αντίστοιχο δελτίο θα συνοδεύει το δείγμα στο Εργαστήριο.</w:t>
      </w:r>
    </w:p>
    <w:p w14:paraId="5F70BE2F" w14:textId="77777777" w:rsidR="001B2940" w:rsidRPr="00347CFA" w:rsidRDefault="001B2940" w:rsidP="001B2940">
      <w:pPr>
        <w:rPr>
          <w:lang w:val="el-GR"/>
        </w:rPr>
      </w:pPr>
      <w:r w:rsidRPr="00347CFA">
        <w:rPr>
          <w:lang w:val="el-GR"/>
        </w:rPr>
        <w:lastRenderedPageBreak/>
        <w:t xml:space="preserve">Για κάθε δειγματοληψία σε κάθε σημείο παρακολούθησης του Παραρτήματος </w:t>
      </w:r>
      <w:r w:rsidRPr="00347CFA">
        <w:rPr>
          <w:lang w:val="en-US"/>
        </w:rPr>
        <w:t>V</w:t>
      </w:r>
      <w:r w:rsidRPr="00347CFA">
        <w:rPr>
          <w:lang w:val="el-GR"/>
        </w:rPr>
        <w:t xml:space="preserve"> θα συμπληρώνεται αντίστοιχα το προαναφερόμενο Δελτίο Δειγματοληψίας. Σε περίπτωση που ο χώρος του Δελτίου δεν επαρκεί για την περιγραφή του σημείου παρακολούθησης μιας ακτής κολύμβησης, θα συμπληρώνεται και δεύτερο ή τρίτο Δελτίο Δειγματοληψίας για την ίδια ακτή κολύμβησης.</w:t>
      </w:r>
    </w:p>
    <w:p w14:paraId="033CEBD1" w14:textId="77777777" w:rsidR="001B2940" w:rsidRPr="00347CFA" w:rsidRDefault="001B2940" w:rsidP="001B2940">
      <w:pPr>
        <w:rPr>
          <w:lang w:val="el-GR"/>
        </w:rPr>
      </w:pPr>
      <w:r w:rsidRPr="00347CFA">
        <w:rPr>
          <w:lang w:val="el-GR"/>
        </w:rPr>
        <w:t xml:space="preserve">Κατά τη συμπλήρωση των δελτίων δειγματοληψίας, </w:t>
      </w:r>
      <w:r w:rsidRPr="00347CFA">
        <w:rPr>
          <w:b/>
          <w:lang w:val="el-GR"/>
        </w:rPr>
        <w:t>θα πρέπει να τηρούνται με ακρίβεια</w:t>
      </w:r>
      <w:r w:rsidRPr="00347CFA">
        <w:rPr>
          <w:lang w:val="el-GR"/>
        </w:rPr>
        <w:t xml:space="preserve"> οι κωδικοί αριθμοί (</w:t>
      </w:r>
      <w:r w:rsidRPr="00347CFA">
        <w:rPr>
          <w:lang w:val="en-US"/>
        </w:rPr>
        <w:t>BWID</w:t>
      </w:r>
      <w:r w:rsidRPr="00347CFA">
        <w:rPr>
          <w:lang w:val="el-GR"/>
        </w:rPr>
        <w:t xml:space="preserve">) των σημείων παρακολούθησης όπως αναφέρονται στο Παράρτημα </w:t>
      </w:r>
      <w:r w:rsidRPr="00347CFA">
        <w:rPr>
          <w:lang w:val="en-US"/>
        </w:rPr>
        <w:t>V</w:t>
      </w:r>
      <w:r w:rsidRPr="00347CFA">
        <w:rPr>
          <w:lang w:val="el-GR"/>
        </w:rPr>
        <w:t>, να περιγράφονται λεπτομερώς όλα τα σημεία παρακολούθησης, να σημειώνεται ο Δήμος και η Περιφερειακή Ενότητα όπου ανήκει κάθε ακτή κολύμβησης και να συμπληρώνονται όλα τα πεδία των Παραρτημάτων Ι και ΙΙ, όπως περιγράφονται αναλυτικά στις οδηγίες που τα συνοδεύουν.</w:t>
      </w:r>
    </w:p>
    <w:p w14:paraId="532F6320" w14:textId="77777777" w:rsidR="001B2940" w:rsidRPr="00A93BDE" w:rsidRDefault="001B2940" w:rsidP="001B2940">
      <w:pPr>
        <w:rPr>
          <w:lang w:val="el-GR"/>
        </w:rPr>
      </w:pPr>
      <w:r w:rsidRPr="00347CFA">
        <w:rPr>
          <w:lang w:val="el-GR"/>
        </w:rPr>
        <w:t xml:space="preserve">Κατά την περίοδο των δειγματοληψιών, επιπλέον της χειρόγραφης συμπλήρωσης των Δελτίων, στις υποχρεώσεις του Αναδόχου είναι να </w:t>
      </w:r>
      <w:r w:rsidRPr="00347CFA">
        <w:rPr>
          <w:b/>
          <w:lang w:val="el-GR"/>
        </w:rPr>
        <w:t xml:space="preserve">υποβάλλει εντός τεσσάρων ημερών από την ημέρα της δειγματοληψίας </w:t>
      </w:r>
      <w:r w:rsidRPr="00347CFA">
        <w:rPr>
          <w:lang w:val="el-GR"/>
        </w:rPr>
        <w:t xml:space="preserve">τα αποτελέσματα των μικροβιολογικών αναλύσεων, τις οπτικά παρακολουθούμενες παραμέτρους και τις τυχόν άλλες συμπληρωματικές παρατηρήσεις τους καθώς και τα γενικά χαρακτηριστικά κάθε σημείου παρακολούθησης (κωδικός, περιγραφή σημείου, Περιφέρεια, Δήμος, κωδ. Ταυτότητας ακτής κλπ.), όπως αυτά προκύπτουν από το Δελτίο Δειγματοληψίας, μέσω σχετικής διαδικτυακής εφαρμογής της </w:t>
      </w:r>
      <w:r>
        <w:rPr>
          <w:color w:val="000000"/>
          <w:szCs w:val="22"/>
          <w:lang w:val="el-GR" w:eastAsia="ar-SA"/>
        </w:rPr>
        <w:t>Γενικής Δ/νση</w:t>
      </w:r>
      <w:r w:rsidRPr="00082CBE">
        <w:rPr>
          <w:color w:val="000000"/>
          <w:szCs w:val="22"/>
          <w:lang w:val="el-GR" w:eastAsia="ar-SA"/>
        </w:rPr>
        <w:t xml:space="preserve"> Υδάτων ΥΠΕΝ</w:t>
      </w:r>
      <w:r w:rsidRPr="00347CFA">
        <w:rPr>
          <w:lang w:val="el-GR"/>
        </w:rPr>
        <w:t>, η οποία θα του υποδειχθεί και θα δοθούν σχετικές οδηγίες.</w:t>
      </w:r>
    </w:p>
    <w:p w14:paraId="5BFAB74A" w14:textId="77777777" w:rsidR="001B2940" w:rsidRDefault="001B2940" w:rsidP="001B2940">
      <w:pPr>
        <w:rPr>
          <w:lang w:val="el-GR"/>
        </w:rPr>
      </w:pPr>
    </w:p>
    <w:p w14:paraId="3C567B9B" w14:textId="77777777" w:rsidR="001B2940" w:rsidRPr="001B2940" w:rsidRDefault="00916F3A" w:rsidP="001B2940">
      <w:pPr>
        <w:pStyle w:val="1c"/>
        <w:rPr>
          <w:lang w:val="el-GR"/>
        </w:rPr>
      </w:pPr>
      <w:bookmarkStart w:id="182" w:name="_Toc436314226"/>
      <w:bookmarkStart w:id="183" w:name="_Toc465251016"/>
      <w:bookmarkStart w:id="184" w:name="_Toc474410764"/>
      <w:bookmarkStart w:id="185" w:name="_Toc156758941"/>
      <w:r>
        <w:rPr>
          <w:lang w:val="el-GR"/>
        </w:rPr>
        <w:t>2</w:t>
      </w:r>
      <w:r w:rsidR="001B2940" w:rsidRPr="001B2940">
        <w:rPr>
          <w:lang w:val="el-GR"/>
        </w:rPr>
        <w:t>.9 Τεκμηρίωση σημείου / διενέργειας δειγματοληψίας και προσδιορισμός συντεταγμένων</w:t>
      </w:r>
      <w:bookmarkEnd w:id="182"/>
      <w:bookmarkEnd w:id="183"/>
      <w:bookmarkEnd w:id="184"/>
      <w:bookmarkEnd w:id="185"/>
    </w:p>
    <w:p w14:paraId="5CD0CE76" w14:textId="77777777" w:rsidR="001B2940" w:rsidRPr="00A93BDE" w:rsidRDefault="001B2940" w:rsidP="001B2940">
      <w:pPr>
        <w:rPr>
          <w:lang w:val="el-GR"/>
        </w:rPr>
      </w:pPr>
      <w:r w:rsidRPr="00A93BDE">
        <w:rPr>
          <w:lang w:val="el-GR"/>
        </w:rPr>
        <w:t xml:space="preserve">Σε κάθε σημείο παρακολούθησης και σε κάθε δειγματοληψία, σύμφωνα με τα αναφερόμενα στην παράγραφο </w:t>
      </w:r>
      <w:r w:rsidR="00F97999">
        <w:rPr>
          <w:lang w:val="el-GR"/>
        </w:rPr>
        <w:t>2</w:t>
      </w:r>
      <w:r w:rsidRPr="00A93BDE">
        <w:rPr>
          <w:lang w:val="el-GR"/>
        </w:rPr>
        <w:t xml:space="preserve">.1 του παρόντος </w:t>
      </w:r>
      <w:r w:rsidRPr="00A93BDE">
        <w:rPr>
          <w:i/>
          <w:iCs/>
          <w:lang w:val="el-GR"/>
        </w:rPr>
        <w:t>(Περιοχή παρακολούθησης - Σημεία Δειγματοληψίας)</w:t>
      </w:r>
      <w:r w:rsidRPr="00A93BDE">
        <w:rPr>
          <w:lang w:val="el-GR"/>
        </w:rPr>
        <w:t xml:space="preserve">, ο Ανάδοχος οφείλει να τεκμηριώνει τόσο το σημείο που διενεργείται η δειγματοληψία όσο και την εκτέλεση αυτής. </w:t>
      </w:r>
    </w:p>
    <w:p w14:paraId="518D66F3" w14:textId="77777777" w:rsidR="001B2940" w:rsidRPr="00A93BDE" w:rsidRDefault="001B2940" w:rsidP="001B2940">
      <w:pPr>
        <w:rPr>
          <w:lang w:val="el-GR"/>
        </w:rPr>
      </w:pPr>
      <w:r w:rsidRPr="00A93BDE">
        <w:rPr>
          <w:lang w:val="el-GR"/>
        </w:rPr>
        <w:t xml:space="preserve">Σε κάθε σημείο παρακολούθησης και σε κάθε δειγματοληψία </w:t>
      </w:r>
      <w:r w:rsidRPr="00A93BDE">
        <w:rPr>
          <w:b/>
          <w:lang w:val="el-GR"/>
        </w:rPr>
        <w:t>απαιτείται η λήψη ενδεικτικών ψηφιακών φωτογραφιών στις οποίες θα υπάρχει ενσωματωμένη πληροφορία</w:t>
      </w:r>
      <w:r w:rsidRPr="00A93BDE">
        <w:rPr>
          <w:lang w:val="el-GR"/>
        </w:rPr>
        <w:t xml:space="preserve"> η οποία θα περιλαμβάνει τουλάχιστον </w:t>
      </w:r>
      <w:r w:rsidRPr="00A93BDE">
        <w:rPr>
          <w:u w:val="single"/>
          <w:lang w:val="el-GR"/>
        </w:rPr>
        <w:t>την ημερομηνία και την ώρα της δειγματοληψίας</w:t>
      </w:r>
      <w:r w:rsidRPr="00A93BDE">
        <w:rPr>
          <w:lang w:val="el-GR"/>
        </w:rPr>
        <w:t xml:space="preserve"> καθώς και </w:t>
      </w:r>
      <w:r w:rsidRPr="00A93BDE">
        <w:rPr>
          <w:u w:val="single"/>
          <w:lang w:val="el-GR"/>
        </w:rPr>
        <w:t>τις γεωγραφικές συντεταγμένες του σημείου λήψης της φωτογραφίας</w:t>
      </w:r>
      <w:r w:rsidRPr="00A93BDE">
        <w:rPr>
          <w:lang w:val="el-GR"/>
        </w:rPr>
        <w:t xml:space="preserve">. Η πληροφορία αυτή θα πρέπει να ενσωματώνεται στις φωτογραφίες σύμφωνα με το πρότυπο Exchangeable image file format (Exif). Για τον σκοπό αυτό οι φωτογραφικές μηχανές πρέπει να υποστηρίζουν γεωγραφική αναφορά (geotagging) ή τα συνεργεία δειγματοληψίας του Αναδόχου μέσω </w:t>
      </w:r>
      <w:r w:rsidRPr="00A93BDE">
        <w:rPr>
          <w:lang w:val="en-US"/>
        </w:rPr>
        <w:t>GPS</w:t>
      </w:r>
      <w:r w:rsidRPr="00A93BDE">
        <w:rPr>
          <w:lang w:val="el-GR"/>
        </w:rPr>
        <w:t xml:space="preserve"> </w:t>
      </w:r>
      <w:r w:rsidRPr="00A93BDE">
        <w:rPr>
          <w:u w:val="single"/>
          <w:lang w:val="el-GR"/>
        </w:rPr>
        <w:t>να προσδιορίζουν τις συντεταγμένες του σημείου λήψης</w:t>
      </w:r>
      <w:r w:rsidRPr="00A93BDE">
        <w:rPr>
          <w:lang w:val="el-GR"/>
        </w:rPr>
        <w:t xml:space="preserve">, τα οποία και θα ενσωματώνονται στη συνέχεια στις σχετικές φωτογραφίες. Στη σχετική διαδικτυακή εφαρμογή της </w:t>
      </w:r>
      <w:r>
        <w:rPr>
          <w:color w:val="000000"/>
          <w:szCs w:val="22"/>
          <w:lang w:val="el-GR" w:eastAsia="ar-SA"/>
        </w:rPr>
        <w:t>Γενικής Δ/νσης</w:t>
      </w:r>
      <w:r w:rsidRPr="00082CBE">
        <w:rPr>
          <w:color w:val="000000"/>
          <w:szCs w:val="22"/>
          <w:lang w:val="el-GR" w:eastAsia="ar-SA"/>
        </w:rPr>
        <w:t xml:space="preserve"> Υδάτων ΥΠΕΝ </w:t>
      </w:r>
      <w:r w:rsidRPr="00A93BDE">
        <w:rPr>
          <w:lang w:val="el-GR"/>
        </w:rPr>
        <w:t xml:space="preserve">που θα υποδειχθεί στον Ανάδοχο, </w:t>
      </w:r>
      <w:r w:rsidRPr="00A93BDE">
        <w:rPr>
          <w:b/>
          <w:lang w:val="el-GR"/>
        </w:rPr>
        <w:t>εντός τεσσάρων ημερών από την ημέρα της δειγματοληψίας</w:t>
      </w:r>
      <w:r w:rsidRPr="00A93BDE">
        <w:rPr>
          <w:lang w:val="el-GR"/>
        </w:rPr>
        <w:t>, ταυτόχρονα με τα δεδομένα των Δελτίων Δειγματοληψίας «αναρτώνται» (upload) και οι ληφθείσες από τον Ανάδοχο φωτογραφίες.</w:t>
      </w:r>
    </w:p>
    <w:p w14:paraId="38B34933" w14:textId="77777777" w:rsidR="001B2940" w:rsidRPr="00A93BDE" w:rsidRDefault="001B2940" w:rsidP="001B2940">
      <w:pPr>
        <w:rPr>
          <w:lang w:val="el-GR"/>
        </w:rPr>
      </w:pPr>
      <w:r w:rsidRPr="00A93BDE">
        <w:rPr>
          <w:lang w:val="el-GR"/>
        </w:rPr>
        <w:t xml:space="preserve">Τα αρχεία των ψηφιακών φωτογραφιών </w:t>
      </w:r>
      <w:r w:rsidRPr="00A93BDE">
        <w:rPr>
          <w:b/>
          <w:lang w:val="el-GR"/>
        </w:rPr>
        <w:t>θα μετονομάζονται με τρόπο ώστε</w:t>
      </w:r>
      <w:r w:rsidRPr="00A93BDE">
        <w:rPr>
          <w:lang w:val="el-GR"/>
        </w:rPr>
        <w:t xml:space="preserve"> να αναγράφεται η ονομασία της ακτής στην οποία ανήκει το σημείο δειγματοληψίας και η αντίστοιχη ημερομηνία λήψης.</w:t>
      </w:r>
    </w:p>
    <w:p w14:paraId="510C09F6" w14:textId="77777777" w:rsidR="001B2940" w:rsidRPr="00A93BDE" w:rsidRDefault="001B2940" w:rsidP="001B2940">
      <w:pPr>
        <w:rPr>
          <w:lang w:val="el-GR"/>
        </w:rPr>
      </w:pPr>
      <w:r w:rsidRPr="00A93BDE">
        <w:rPr>
          <w:lang w:val="el-GR"/>
        </w:rPr>
        <w:t>Στα σημεία παρακολούθησης στα οποία θα</w:t>
      </w:r>
      <w:r w:rsidRPr="00A93BDE">
        <w:rPr>
          <w:i/>
          <w:iCs/>
          <w:lang w:val="el-GR"/>
        </w:rPr>
        <w:t xml:space="preserve"> </w:t>
      </w:r>
      <w:r w:rsidRPr="00A93BDE">
        <w:rPr>
          <w:lang w:val="el-GR"/>
        </w:rPr>
        <w:t xml:space="preserve">διαπιστωθεί από τη Δ/νση Υδάτων Δυτικής Ελλάδας ότι χρειάζεται επαναπροσδιορισμός των συντεταγμένων, θα πρέπει ο Ανάδοχος να τις επαναπροσδιορίσει με </w:t>
      </w:r>
      <w:r w:rsidRPr="00A93BDE">
        <w:rPr>
          <w:lang w:val="en-US"/>
        </w:rPr>
        <w:t>GPS</w:t>
      </w:r>
      <w:r w:rsidRPr="00A93BDE">
        <w:rPr>
          <w:lang w:val="el-GR"/>
        </w:rPr>
        <w:t xml:space="preserve"> και με ακρίβεια μικρότερη των πέντε μέτρων. </w:t>
      </w:r>
      <w:r w:rsidRPr="00A93BDE">
        <w:rPr>
          <w:b/>
          <w:lang w:val="el-GR"/>
        </w:rPr>
        <w:t xml:space="preserve">Οι συντεταγμένες κάθε σημείου παρακολούθησης θα πρέπει να λαμβάνονται στη θέση όπου γίνεται η λήψη του δείγματος θαλασσινού νερού και όχι επί της ακτής. </w:t>
      </w:r>
      <w:r w:rsidRPr="00A93BDE">
        <w:rPr>
          <w:lang w:val="el-GR"/>
        </w:rPr>
        <w:t xml:space="preserve">Οι συντεταγμένες των επαναπροσδιοριζόμενων σημείων παρακολούθησης θα υποβάλλονται ηλεκτρονικά μέσω της σχετικής διαδικτυακής εφαρμογής της </w:t>
      </w:r>
      <w:r>
        <w:rPr>
          <w:color w:val="000000"/>
          <w:szCs w:val="22"/>
          <w:lang w:val="el-GR" w:eastAsia="ar-SA"/>
        </w:rPr>
        <w:t>Γενικής Δ/νσης</w:t>
      </w:r>
      <w:r w:rsidRPr="00082CBE">
        <w:rPr>
          <w:color w:val="000000"/>
          <w:szCs w:val="22"/>
          <w:lang w:val="el-GR" w:eastAsia="ar-SA"/>
        </w:rPr>
        <w:t xml:space="preserve"> Υδάτων ΥΠΕΝ </w:t>
      </w:r>
      <w:r w:rsidRPr="00A93BDE">
        <w:rPr>
          <w:lang w:val="el-GR"/>
        </w:rPr>
        <w:t xml:space="preserve">εντός </w:t>
      </w:r>
      <w:r w:rsidRPr="00A93BDE">
        <w:rPr>
          <w:b/>
          <w:lang w:val="el-GR"/>
        </w:rPr>
        <w:t>τεσσάρων ημερών από την ημέρα της δειγματοληψίας</w:t>
      </w:r>
      <w:r w:rsidRPr="00A93BDE">
        <w:rPr>
          <w:lang w:val="el-GR"/>
        </w:rPr>
        <w:t>.</w:t>
      </w:r>
    </w:p>
    <w:p w14:paraId="55E6F370" w14:textId="77777777" w:rsidR="001B2940" w:rsidRPr="0085092B" w:rsidRDefault="001B2940" w:rsidP="001B2940">
      <w:pPr>
        <w:rPr>
          <w:lang w:val="el-GR"/>
        </w:rPr>
      </w:pPr>
      <w:r w:rsidRPr="00A93BDE">
        <w:rPr>
          <w:lang w:val="el-GR"/>
        </w:rPr>
        <w:t xml:space="preserve">Σε κάθε περίπτωση, οι συντεταγμένες των σημείων δειγματοληψίας θα πρέπει να εκφράζονται στα δύο γεωγραφικά συστήματα συντεταγμένων: 1) ΕΓΣΑ ’87 και 2) </w:t>
      </w:r>
      <w:r w:rsidRPr="00A93BDE">
        <w:rPr>
          <w:lang w:val="en-US"/>
        </w:rPr>
        <w:t>ETRS</w:t>
      </w:r>
      <w:r w:rsidRPr="00A93BDE">
        <w:rPr>
          <w:lang w:val="el-GR"/>
        </w:rPr>
        <w:t xml:space="preserve"> ’89, σε μορφή δεκαδικών μοιρών με 4 δεκαδικά ψηφία.</w:t>
      </w:r>
    </w:p>
    <w:p w14:paraId="1815FE0F" w14:textId="77777777" w:rsidR="001B2940" w:rsidRPr="0085092B" w:rsidRDefault="001B2940" w:rsidP="001B2940">
      <w:pPr>
        <w:spacing w:after="0"/>
        <w:rPr>
          <w:lang w:val="el-GR"/>
        </w:rPr>
      </w:pPr>
    </w:p>
    <w:p w14:paraId="1EC04E48" w14:textId="77777777" w:rsidR="001B2940" w:rsidRPr="00E13602" w:rsidRDefault="00916F3A" w:rsidP="001B2940">
      <w:pPr>
        <w:pStyle w:val="affd"/>
        <w:rPr>
          <w:lang w:val="el-GR"/>
        </w:rPr>
      </w:pPr>
      <w:bookmarkStart w:id="186" w:name="_Toc436314227"/>
      <w:bookmarkStart w:id="187" w:name="_Toc465251017"/>
      <w:bookmarkStart w:id="188" w:name="_Toc474410765"/>
      <w:bookmarkStart w:id="189" w:name="_Toc156758942"/>
      <w:r>
        <w:rPr>
          <w:lang w:val="el-GR"/>
        </w:rPr>
        <w:lastRenderedPageBreak/>
        <w:t>3</w:t>
      </w:r>
      <w:r w:rsidR="001B2940">
        <w:rPr>
          <w:lang w:val="el-GR"/>
        </w:rPr>
        <w:t xml:space="preserve">. </w:t>
      </w:r>
      <w:r w:rsidR="001B2940" w:rsidRPr="00E13602">
        <w:rPr>
          <w:lang w:val="el-GR"/>
        </w:rPr>
        <w:t>ΕΙΣΑΓΩΓΗ ΣΤΟΙΧΕΙΩΝ ΣΕ ΔΙΑΔΙΚΤΥΑΚΗ ΒΑΣΗ ΔΕΔΟΜΕΝΩΝ</w:t>
      </w:r>
      <w:bookmarkEnd w:id="186"/>
      <w:bookmarkEnd w:id="187"/>
      <w:bookmarkEnd w:id="188"/>
      <w:bookmarkEnd w:id="189"/>
    </w:p>
    <w:p w14:paraId="5287E8E9" w14:textId="77777777" w:rsidR="001B2940" w:rsidRDefault="001B2940" w:rsidP="001B2940">
      <w:pPr>
        <w:widowControl w:val="0"/>
        <w:rPr>
          <w:szCs w:val="22"/>
          <w:lang w:val="el-GR"/>
        </w:rPr>
      </w:pPr>
      <w:r w:rsidRPr="00347CFA">
        <w:rPr>
          <w:szCs w:val="22"/>
          <w:lang w:val="el-GR"/>
        </w:rPr>
        <w:t>Τα αποτελέσματα των μικροβιολογικών αναλύσεων, οι οπτικά παρακολουθούμενες παράμετροι, τα γενικά χαρακτηριστικά κάθε σημείου παρακολούθησης (κωδικός, περιγραφή σημείου, Περιφέρεια, Δήμος, κωδ. Ταυτότητας ακτής κλπ.) όπως αυτά προκύπτουν από το Δελτίο Δειγματοληψίας και οι φωτογραφίες κάθε δειγματοληψίας, θα καταχωρούνται από τον Ανάδοχο</w:t>
      </w:r>
      <w:r w:rsidRPr="00347CFA">
        <w:rPr>
          <w:b/>
          <w:szCs w:val="22"/>
          <w:lang w:val="el-GR"/>
        </w:rPr>
        <w:t xml:space="preserve"> εντός τεσσάρων ημερών από την ημέρα της δειγματοληψίας </w:t>
      </w:r>
      <w:r w:rsidRPr="00347CFA">
        <w:rPr>
          <w:szCs w:val="22"/>
          <w:lang w:val="el-GR"/>
        </w:rPr>
        <w:t xml:space="preserve">σε διαδικτυακή βάση δεδομένων της </w:t>
      </w:r>
      <w:r>
        <w:rPr>
          <w:color w:val="000000"/>
          <w:szCs w:val="22"/>
          <w:lang w:val="el-GR" w:eastAsia="ar-SA"/>
        </w:rPr>
        <w:t>Γενικής Δ/νσης</w:t>
      </w:r>
      <w:r w:rsidRPr="00082CBE">
        <w:rPr>
          <w:color w:val="000000"/>
          <w:szCs w:val="22"/>
          <w:lang w:val="el-GR" w:eastAsia="ar-SA"/>
        </w:rPr>
        <w:t xml:space="preserve"> Υδάτων ΥΠΕΝ</w:t>
      </w:r>
      <w:r w:rsidRPr="00347CFA">
        <w:rPr>
          <w:szCs w:val="22"/>
          <w:lang w:val="el-GR"/>
        </w:rPr>
        <w:t xml:space="preserve"> που θα του υποδειχθεί. </w:t>
      </w:r>
    </w:p>
    <w:p w14:paraId="42FF1ACC" w14:textId="77777777" w:rsidR="001B2940" w:rsidRPr="00347CFA" w:rsidRDefault="001B2940" w:rsidP="001B2940">
      <w:pPr>
        <w:widowControl w:val="0"/>
        <w:rPr>
          <w:szCs w:val="22"/>
          <w:lang w:val="el-GR"/>
        </w:rPr>
      </w:pPr>
      <w:r w:rsidRPr="00347CFA">
        <w:rPr>
          <w:szCs w:val="22"/>
          <w:lang w:val="el-GR"/>
        </w:rPr>
        <w:t xml:space="preserve">Ο Ανάδοχος </w:t>
      </w:r>
      <w:r w:rsidRPr="00347CFA">
        <w:rPr>
          <w:b/>
          <w:szCs w:val="22"/>
          <w:lang w:val="el-GR"/>
        </w:rPr>
        <w:t>οφείλει να ορίσει υπεύθυνο καταχώρησης</w:t>
      </w:r>
      <w:r w:rsidRPr="00347CFA">
        <w:rPr>
          <w:szCs w:val="22"/>
          <w:lang w:val="el-GR"/>
        </w:rPr>
        <w:t xml:space="preserve"> των αποτελεσμάτων της παρακολούθησης στο τεύχος της Τεχνικής του Προσφοράς.</w:t>
      </w:r>
    </w:p>
    <w:p w14:paraId="4FB3CA04" w14:textId="77777777" w:rsidR="001B2940" w:rsidRPr="00347CFA" w:rsidRDefault="001B2940" w:rsidP="001B2940">
      <w:pPr>
        <w:widowControl w:val="0"/>
        <w:rPr>
          <w:szCs w:val="22"/>
          <w:lang w:val="el-GR"/>
        </w:rPr>
      </w:pPr>
      <w:r w:rsidRPr="00347CFA">
        <w:rPr>
          <w:szCs w:val="22"/>
          <w:lang w:val="el-GR"/>
        </w:rPr>
        <w:t xml:space="preserve">Η πρόσβαση στην διαδικτυακή βάση δεδομένων θα λαμβάνει χώρα μέσω συστήματος πιστοποίησης των χρηστών με τη χρήση κωδικού χρήστη και συνθηματικού. Κατά την εισαγωγή των δεδομένων θα εκτελούνται ρουτίνες ελέγχου, οι οποίες θα ειδοποιούν τον χρήστη για τυχόν λάθη (εύρος τιμών, αναμενόμενες τιμές, τύποι δεδομένων κ.ά.). Με μέριμνα της Δ/νση Υδάτων Δυτικής Ελλάδας, μετά από συνεργασία με την </w:t>
      </w:r>
      <w:r>
        <w:rPr>
          <w:color w:val="000000"/>
          <w:szCs w:val="22"/>
          <w:lang w:val="el-GR" w:eastAsia="ar-SA"/>
        </w:rPr>
        <w:t>Γενική Δ/νση</w:t>
      </w:r>
      <w:r w:rsidRPr="00082CBE">
        <w:rPr>
          <w:color w:val="000000"/>
          <w:szCs w:val="22"/>
          <w:lang w:val="el-GR" w:eastAsia="ar-SA"/>
        </w:rPr>
        <w:t xml:space="preserve"> Υδάτων ΥΠΕΝ</w:t>
      </w:r>
      <w:r w:rsidRPr="00347CFA">
        <w:rPr>
          <w:szCs w:val="22"/>
          <w:lang w:val="el-GR"/>
        </w:rPr>
        <w:t xml:space="preserve">, θα δοθεί κωδικός πρόσβασης εξουσιοδοτημένου χρήστη στον Ανάδοχο για να του επιτρέπεται η πρόσβαση στα σημεία ευθύνης του. </w:t>
      </w:r>
    </w:p>
    <w:p w14:paraId="3F59E75A" w14:textId="77777777" w:rsidR="00F97999" w:rsidRDefault="00F97999" w:rsidP="001B2940">
      <w:pPr>
        <w:widowControl w:val="0"/>
        <w:rPr>
          <w:szCs w:val="22"/>
          <w:lang w:val="el-GR"/>
        </w:rPr>
      </w:pPr>
    </w:p>
    <w:p w14:paraId="770D30BF" w14:textId="77777777" w:rsidR="001B2940" w:rsidRPr="00347CFA" w:rsidRDefault="001B2940" w:rsidP="001B2940">
      <w:pPr>
        <w:widowControl w:val="0"/>
        <w:rPr>
          <w:b/>
          <w:szCs w:val="22"/>
          <w:lang w:val="el-GR"/>
        </w:rPr>
      </w:pPr>
      <w:r w:rsidRPr="00347CFA">
        <w:rPr>
          <w:szCs w:val="22"/>
          <w:lang w:val="el-GR"/>
        </w:rPr>
        <w:t>Σε περίπτωση</w:t>
      </w:r>
      <w:r w:rsidRPr="00347CFA">
        <w:rPr>
          <w:b/>
          <w:szCs w:val="22"/>
          <w:lang w:val="el-GR"/>
        </w:rPr>
        <w:t xml:space="preserve"> μη λειτουργίας </w:t>
      </w:r>
      <w:r w:rsidRPr="00347CFA">
        <w:rPr>
          <w:szCs w:val="22"/>
          <w:lang w:val="el-GR"/>
        </w:rPr>
        <w:t xml:space="preserve">της ως άνω βάσης δεδομένων της </w:t>
      </w:r>
      <w:r>
        <w:rPr>
          <w:color w:val="000000"/>
          <w:szCs w:val="22"/>
          <w:lang w:val="el-GR" w:eastAsia="ar-SA"/>
        </w:rPr>
        <w:t>Γενικής Δ/νσης</w:t>
      </w:r>
      <w:r w:rsidRPr="00082CBE">
        <w:rPr>
          <w:color w:val="000000"/>
          <w:szCs w:val="22"/>
          <w:lang w:val="el-GR" w:eastAsia="ar-SA"/>
        </w:rPr>
        <w:t xml:space="preserve"> Υδάτων ΥΠΕΝ</w:t>
      </w:r>
      <w:r w:rsidRPr="00347CFA">
        <w:rPr>
          <w:b/>
          <w:szCs w:val="22"/>
          <w:lang w:val="el-GR"/>
        </w:rPr>
        <w:t xml:space="preserve">, θα υποδειχθεί στον ανάδοχο </w:t>
      </w:r>
      <w:r w:rsidRPr="00347CFA">
        <w:rPr>
          <w:szCs w:val="22"/>
          <w:lang w:val="el-GR"/>
        </w:rPr>
        <w:t xml:space="preserve">από τη Διεύθυνση Υδάτων Δυτικής Ελλάδας, μετά τη συνεργασία της με την </w:t>
      </w:r>
      <w:r>
        <w:rPr>
          <w:color w:val="000000"/>
          <w:szCs w:val="22"/>
          <w:lang w:val="el-GR" w:eastAsia="ar-SA"/>
        </w:rPr>
        <w:t>Γενική Δ/νση</w:t>
      </w:r>
      <w:r w:rsidRPr="00082CBE">
        <w:rPr>
          <w:color w:val="000000"/>
          <w:szCs w:val="22"/>
          <w:lang w:val="el-GR" w:eastAsia="ar-SA"/>
        </w:rPr>
        <w:t xml:space="preserve"> Υδάτων ΥΠΕΝ</w:t>
      </w:r>
      <w:r w:rsidRPr="00347CFA">
        <w:rPr>
          <w:b/>
          <w:szCs w:val="22"/>
          <w:lang w:val="el-GR"/>
        </w:rPr>
        <w:t xml:space="preserve">, ο τρόπος παροχής </w:t>
      </w:r>
      <w:r w:rsidRPr="00347CFA">
        <w:rPr>
          <w:szCs w:val="22"/>
          <w:lang w:val="el-GR"/>
        </w:rPr>
        <w:t>των ως άνω στοιχείων παρακολούθησης.</w:t>
      </w:r>
    </w:p>
    <w:p w14:paraId="50141369" w14:textId="77777777" w:rsidR="001B2940" w:rsidRDefault="001B2940" w:rsidP="001B2940">
      <w:pPr>
        <w:widowControl w:val="0"/>
        <w:rPr>
          <w:bCs/>
          <w:iCs/>
          <w:szCs w:val="22"/>
          <w:lang w:val="el-GR"/>
        </w:rPr>
      </w:pPr>
      <w:r w:rsidRPr="00347CFA">
        <w:rPr>
          <w:bCs/>
          <w:iCs/>
          <w:szCs w:val="22"/>
          <w:lang w:val="el-GR"/>
        </w:rPr>
        <w:t>Πέραν της καταχώρησης των ως άνω στοιχείων παρακολούθησης</w:t>
      </w:r>
      <w:r w:rsidRPr="00347CFA">
        <w:rPr>
          <w:szCs w:val="22"/>
          <w:lang w:val="el-GR"/>
        </w:rPr>
        <w:t xml:space="preserve"> στη διαδικτυακή βάση δεδομένων της </w:t>
      </w:r>
      <w:r>
        <w:rPr>
          <w:color w:val="000000"/>
          <w:szCs w:val="22"/>
          <w:lang w:val="el-GR" w:eastAsia="ar-SA"/>
        </w:rPr>
        <w:t>Γενικής Δ/νσης</w:t>
      </w:r>
      <w:r w:rsidRPr="00082CBE">
        <w:rPr>
          <w:color w:val="000000"/>
          <w:szCs w:val="22"/>
          <w:lang w:val="el-GR" w:eastAsia="ar-SA"/>
        </w:rPr>
        <w:t xml:space="preserve"> Υδάτων ΥΠΕΝ </w:t>
      </w:r>
      <w:r w:rsidRPr="00347CFA">
        <w:rPr>
          <w:b/>
          <w:bCs/>
          <w:iCs/>
          <w:szCs w:val="22"/>
          <w:lang w:val="el-GR"/>
        </w:rPr>
        <w:t>ο Ανάδοχος, στον ίδιο χρόνο, θα τα υποβάλει</w:t>
      </w:r>
      <w:r w:rsidRPr="00347CFA">
        <w:rPr>
          <w:bCs/>
          <w:iCs/>
          <w:szCs w:val="22"/>
          <w:lang w:val="el-GR"/>
        </w:rPr>
        <w:t xml:space="preserve"> σε ηλεκτρονική μορφή και στη</w:t>
      </w:r>
      <w:r w:rsidRPr="00347CFA">
        <w:rPr>
          <w:szCs w:val="22"/>
          <w:lang w:val="el-GR"/>
        </w:rPr>
        <w:t xml:space="preserve"> Υδάτων Δυτικής Ελλάδας</w:t>
      </w:r>
      <w:r w:rsidRPr="00347CFA">
        <w:rPr>
          <w:bCs/>
          <w:iCs/>
          <w:szCs w:val="22"/>
          <w:lang w:val="el-GR"/>
        </w:rPr>
        <w:t xml:space="preserve"> με ηλεκτρονικό ταχυδρομείο (e- mail).</w:t>
      </w:r>
    </w:p>
    <w:p w14:paraId="2D397F15" w14:textId="77777777" w:rsidR="00604165" w:rsidRPr="0085092B" w:rsidRDefault="00604165" w:rsidP="001B2940">
      <w:pPr>
        <w:widowControl w:val="0"/>
        <w:rPr>
          <w:b/>
          <w:szCs w:val="22"/>
          <w:lang w:val="el-GR"/>
        </w:rPr>
      </w:pPr>
    </w:p>
    <w:p w14:paraId="11CD1D9A" w14:textId="77777777" w:rsidR="001B2940" w:rsidRPr="00DF4E4C" w:rsidRDefault="00916F3A" w:rsidP="001B2940">
      <w:pPr>
        <w:pStyle w:val="affd"/>
        <w:rPr>
          <w:lang w:val="el-GR"/>
        </w:rPr>
      </w:pPr>
      <w:bookmarkStart w:id="190" w:name="_Toc436314228"/>
      <w:bookmarkStart w:id="191" w:name="_Toc465251018"/>
      <w:bookmarkStart w:id="192" w:name="_Toc474410766"/>
      <w:bookmarkStart w:id="193" w:name="_Toc156758943"/>
      <w:r>
        <w:rPr>
          <w:lang w:val="el-GR"/>
        </w:rPr>
        <w:t>4</w:t>
      </w:r>
      <w:r w:rsidR="001B2940">
        <w:rPr>
          <w:lang w:val="el-GR"/>
        </w:rPr>
        <w:t xml:space="preserve">. </w:t>
      </w:r>
      <w:r w:rsidR="001B2940" w:rsidRPr="00DF4E4C">
        <w:rPr>
          <w:lang w:val="el-GR"/>
        </w:rPr>
        <w:t>ΠΑΡΑΔΟΤΕΑ ΣΥΜΒΑΣΗΣ</w:t>
      </w:r>
      <w:bookmarkEnd w:id="190"/>
      <w:bookmarkEnd w:id="191"/>
      <w:bookmarkEnd w:id="192"/>
      <w:bookmarkEnd w:id="193"/>
    </w:p>
    <w:p w14:paraId="04F54FAD" w14:textId="77777777" w:rsidR="001B2940" w:rsidRDefault="001B2940" w:rsidP="001B2940">
      <w:pPr>
        <w:widowControl w:val="0"/>
        <w:rPr>
          <w:szCs w:val="22"/>
          <w:lang w:val="el-GR"/>
        </w:rPr>
      </w:pPr>
      <w:r w:rsidRPr="00347CFA">
        <w:rPr>
          <w:szCs w:val="22"/>
          <w:lang w:val="el-GR"/>
        </w:rPr>
        <w:t>Ο Ανάδοχος οφείλει για κάθε έτος παρακολούθησης των υδάτων κολύμβησης (20</w:t>
      </w:r>
      <w:r>
        <w:rPr>
          <w:szCs w:val="22"/>
          <w:lang w:val="el-GR"/>
        </w:rPr>
        <w:t>24 - 2029</w:t>
      </w:r>
      <w:r w:rsidRPr="00347CFA">
        <w:rPr>
          <w:szCs w:val="22"/>
          <w:lang w:val="el-GR"/>
        </w:rPr>
        <w:t xml:space="preserve">) να παραδίδει στην </w:t>
      </w:r>
      <w:r>
        <w:rPr>
          <w:szCs w:val="22"/>
          <w:lang w:val="el-GR"/>
        </w:rPr>
        <w:t>Ομάδα Έργου -</w:t>
      </w:r>
      <w:r w:rsidRPr="00347CFA">
        <w:rPr>
          <w:szCs w:val="22"/>
          <w:lang w:val="el-GR"/>
        </w:rPr>
        <w:t xml:space="preserve"> Παρακολούθησης, τα παρακάτω:</w:t>
      </w:r>
    </w:p>
    <w:p w14:paraId="51FE5233" w14:textId="77777777" w:rsidR="001B2940" w:rsidRPr="00347CFA" w:rsidRDefault="001B2940" w:rsidP="001B2940">
      <w:pPr>
        <w:widowControl w:val="0"/>
        <w:spacing w:after="0"/>
        <w:rPr>
          <w:szCs w:val="22"/>
          <w:lang w:val="el-GR"/>
        </w:rPr>
      </w:pPr>
    </w:p>
    <w:p w14:paraId="24A44AC4" w14:textId="77777777" w:rsidR="001B2940" w:rsidRPr="001B2940" w:rsidRDefault="00916F3A" w:rsidP="001B2940">
      <w:pPr>
        <w:pStyle w:val="1c"/>
        <w:rPr>
          <w:lang w:val="el-GR"/>
        </w:rPr>
      </w:pPr>
      <w:bookmarkStart w:id="194" w:name="_Toc436314229"/>
      <w:bookmarkStart w:id="195" w:name="_Toc465251019"/>
      <w:bookmarkStart w:id="196" w:name="_Toc474410767"/>
      <w:bookmarkStart w:id="197" w:name="_Toc156758944"/>
      <w:r>
        <w:rPr>
          <w:lang w:val="el-GR"/>
        </w:rPr>
        <w:t>4</w:t>
      </w:r>
      <w:r w:rsidR="001B2940" w:rsidRPr="001B2940">
        <w:rPr>
          <w:lang w:val="el-GR"/>
        </w:rPr>
        <w:t>.1 Χρονοδιάγραμμα παρακολούθησης</w:t>
      </w:r>
      <w:bookmarkEnd w:id="194"/>
      <w:bookmarkEnd w:id="195"/>
      <w:bookmarkEnd w:id="196"/>
      <w:bookmarkEnd w:id="197"/>
      <w:r w:rsidR="001B2940" w:rsidRPr="001B2940">
        <w:rPr>
          <w:lang w:val="el-GR"/>
        </w:rPr>
        <w:t xml:space="preserve"> </w:t>
      </w:r>
    </w:p>
    <w:p w14:paraId="4DD50BAE" w14:textId="77777777" w:rsidR="001B2940" w:rsidRPr="00347CFA" w:rsidRDefault="001B2940" w:rsidP="001B2940">
      <w:pPr>
        <w:pStyle w:val="aff"/>
        <w:ind w:firstLine="0"/>
        <w:rPr>
          <w:rFonts w:ascii="Calibri" w:hAnsi="Calibri" w:cs="Calibri"/>
          <w:szCs w:val="22"/>
          <w:lang w:val="el-GR"/>
        </w:rPr>
      </w:pPr>
      <w:r w:rsidRPr="00347CFA">
        <w:rPr>
          <w:rFonts w:ascii="Calibri" w:hAnsi="Calibri" w:cs="Calibri"/>
          <w:szCs w:val="22"/>
          <w:lang w:val="el-GR"/>
        </w:rPr>
        <w:t xml:space="preserve">Ο Ανάδοχος οφείλει να υποβάλει κατ’ έτος χρονοδιάγραμμα παρακολούθησης σύμφωνα με τις παραγράφους </w:t>
      </w:r>
      <w:r w:rsidR="00F97999">
        <w:rPr>
          <w:rFonts w:ascii="Calibri" w:hAnsi="Calibri" w:cs="Calibri"/>
          <w:szCs w:val="22"/>
          <w:lang w:val="el-GR"/>
        </w:rPr>
        <w:t>2</w:t>
      </w:r>
      <w:r w:rsidRPr="00347CFA">
        <w:rPr>
          <w:rFonts w:ascii="Calibri" w:hAnsi="Calibri" w:cs="Calibri"/>
          <w:szCs w:val="22"/>
          <w:lang w:val="el-GR"/>
        </w:rPr>
        <w:t xml:space="preserve">.6.1 και </w:t>
      </w:r>
      <w:r w:rsidR="00F97999">
        <w:rPr>
          <w:rFonts w:ascii="Calibri" w:hAnsi="Calibri" w:cs="Calibri"/>
          <w:szCs w:val="22"/>
          <w:lang w:val="el-GR"/>
        </w:rPr>
        <w:t>2</w:t>
      </w:r>
      <w:r w:rsidRPr="00347CFA">
        <w:rPr>
          <w:rFonts w:ascii="Calibri" w:hAnsi="Calibri" w:cs="Calibri"/>
          <w:szCs w:val="22"/>
          <w:lang w:val="el-GR"/>
        </w:rPr>
        <w:t xml:space="preserve">.6.2 του </w:t>
      </w:r>
      <w:r w:rsidR="00F97999">
        <w:rPr>
          <w:rFonts w:ascii="Calibri" w:hAnsi="Calibri" w:cs="Calibri"/>
          <w:szCs w:val="22"/>
          <w:lang w:val="el-GR"/>
        </w:rPr>
        <w:t xml:space="preserve">Κεφαλαίου Ι του </w:t>
      </w:r>
      <w:r w:rsidRPr="00347CFA">
        <w:rPr>
          <w:rFonts w:ascii="Calibri" w:hAnsi="Calibri" w:cs="Calibri"/>
          <w:szCs w:val="22"/>
          <w:lang w:val="el-GR"/>
        </w:rPr>
        <w:t xml:space="preserve">παρόντος </w:t>
      </w:r>
      <w:r w:rsidR="00F97999">
        <w:rPr>
          <w:rFonts w:ascii="Calibri" w:hAnsi="Calibri" w:cs="Calibri"/>
          <w:szCs w:val="22"/>
          <w:lang w:val="el-GR"/>
        </w:rPr>
        <w:t>ΤΤΔ</w:t>
      </w:r>
      <w:r w:rsidRPr="00347CFA">
        <w:rPr>
          <w:rFonts w:ascii="Calibri" w:hAnsi="Calibri" w:cs="Calibri"/>
          <w:szCs w:val="22"/>
          <w:lang w:val="el-GR"/>
        </w:rPr>
        <w:t>.</w:t>
      </w:r>
    </w:p>
    <w:p w14:paraId="012E012F" w14:textId="77777777" w:rsidR="001B2940" w:rsidRDefault="001B2940" w:rsidP="001B2940">
      <w:pPr>
        <w:pStyle w:val="aff"/>
        <w:ind w:firstLine="0"/>
        <w:rPr>
          <w:rFonts w:ascii="Calibri" w:hAnsi="Calibri" w:cs="Calibri"/>
          <w:szCs w:val="22"/>
          <w:lang w:val="el-GR"/>
        </w:rPr>
      </w:pPr>
      <w:r w:rsidRPr="00347CFA">
        <w:rPr>
          <w:rFonts w:ascii="Calibri" w:hAnsi="Calibri" w:cs="Calibri"/>
          <w:szCs w:val="22"/>
          <w:lang w:val="el-GR"/>
        </w:rPr>
        <w:t xml:space="preserve">Επιπλέον, ο Ανάδοχος οφείλει να παραδώσει στη Δ/νση Υδάτων Δυτικής Ελλάδας τα αποδεικτικά αποστολής (βλ. παρ. </w:t>
      </w:r>
      <w:r w:rsidR="00F97999">
        <w:rPr>
          <w:rFonts w:ascii="Calibri" w:hAnsi="Calibri" w:cs="Calibri"/>
          <w:szCs w:val="22"/>
          <w:lang w:val="el-GR"/>
        </w:rPr>
        <w:t>2</w:t>
      </w:r>
      <w:r w:rsidRPr="00347CFA">
        <w:rPr>
          <w:rFonts w:ascii="Calibri" w:hAnsi="Calibri" w:cs="Calibri"/>
          <w:szCs w:val="22"/>
          <w:lang w:val="el-GR"/>
        </w:rPr>
        <w:t xml:space="preserve">.6.1 του παρόντος) του χρονοδιαγράμματος παρακολούθησης προς την </w:t>
      </w:r>
      <w:r w:rsidRPr="001C024C">
        <w:rPr>
          <w:rFonts w:ascii="Calibri" w:hAnsi="Calibri" w:cs="Calibri"/>
          <w:szCs w:val="22"/>
          <w:lang w:val="el-GR"/>
        </w:rPr>
        <w:t>Γενική Δ</w:t>
      </w:r>
      <w:r>
        <w:rPr>
          <w:rFonts w:ascii="Calibri" w:hAnsi="Calibri" w:cs="Calibri"/>
          <w:szCs w:val="22"/>
          <w:lang w:val="el-GR"/>
        </w:rPr>
        <w:t>/</w:t>
      </w:r>
      <w:r w:rsidRPr="001C024C">
        <w:rPr>
          <w:rFonts w:ascii="Calibri" w:hAnsi="Calibri" w:cs="Calibri"/>
          <w:szCs w:val="22"/>
          <w:lang w:val="el-GR"/>
        </w:rPr>
        <w:t>νση Υδάτων ΥΠΕΝ</w:t>
      </w:r>
      <w:r w:rsidRPr="00347CFA">
        <w:rPr>
          <w:rFonts w:ascii="Calibri" w:hAnsi="Calibri" w:cs="Calibri"/>
          <w:szCs w:val="22"/>
          <w:lang w:val="el-GR"/>
        </w:rPr>
        <w:t>, τις οικείες Διευθύνσεις Δημόσιας Υγείας και Κοινωνικής Μέριμνας των Περιφερειακών Ενοτήτων και στους οικείους Δήμους της αρμοδιότητάς του</w:t>
      </w:r>
      <w:r w:rsidRPr="00347CFA">
        <w:rPr>
          <w:rFonts w:ascii="Calibri" w:hAnsi="Calibri" w:cs="Calibri"/>
          <w:b/>
          <w:bCs/>
          <w:iCs/>
          <w:szCs w:val="22"/>
          <w:lang w:val="el-GR"/>
        </w:rPr>
        <w:t xml:space="preserve"> το αργότερο μέχρι 5 Νοεμβρίου εκάστου έτους</w:t>
      </w:r>
      <w:r w:rsidRPr="00347CFA">
        <w:rPr>
          <w:rFonts w:ascii="Calibri" w:hAnsi="Calibri" w:cs="Calibri"/>
          <w:szCs w:val="22"/>
          <w:lang w:val="el-GR"/>
        </w:rPr>
        <w:t>.</w:t>
      </w:r>
    </w:p>
    <w:p w14:paraId="5CF01BEC" w14:textId="77777777" w:rsidR="00604165" w:rsidRPr="00347CFA" w:rsidRDefault="00604165" w:rsidP="001B2940">
      <w:pPr>
        <w:pStyle w:val="aff"/>
        <w:ind w:firstLine="0"/>
        <w:rPr>
          <w:rFonts w:ascii="Calibri" w:hAnsi="Calibri" w:cs="Calibri"/>
          <w:szCs w:val="22"/>
          <w:lang w:val="el-GR"/>
        </w:rPr>
      </w:pPr>
    </w:p>
    <w:p w14:paraId="026C2141" w14:textId="77777777" w:rsidR="001B2940" w:rsidRPr="001B2940" w:rsidRDefault="00916F3A" w:rsidP="001B2940">
      <w:pPr>
        <w:pStyle w:val="1c"/>
        <w:rPr>
          <w:lang w:val="el-GR"/>
        </w:rPr>
      </w:pPr>
      <w:bookmarkStart w:id="198" w:name="_Toc436314230"/>
      <w:bookmarkStart w:id="199" w:name="_Toc465251020"/>
      <w:bookmarkStart w:id="200" w:name="_Toc474410768"/>
      <w:bookmarkStart w:id="201" w:name="_Toc156758945"/>
      <w:r>
        <w:rPr>
          <w:lang w:val="el-GR"/>
        </w:rPr>
        <w:t>4</w:t>
      </w:r>
      <w:r w:rsidR="001B2940" w:rsidRPr="001B2940">
        <w:rPr>
          <w:lang w:val="el-GR"/>
        </w:rPr>
        <w:t>.2 Αποτελέσματα παρακολούθησης</w:t>
      </w:r>
      <w:bookmarkEnd w:id="198"/>
      <w:bookmarkEnd w:id="199"/>
      <w:bookmarkEnd w:id="200"/>
      <w:bookmarkEnd w:id="201"/>
      <w:r w:rsidR="001B2940" w:rsidRPr="001B2940">
        <w:rPr>
          <w:lang w:val="el-GR"/>
        </w:rPr>
        <w:t xml:space="preserve"> </w:t>
      </w:r>
    </w:p>
    <w:p w14:paraId="09446480" w14:textId="77777777" w:rsidR="001B2940" w:rsidRPr="00347CFA" w:rsidRDefault="001B2940" w:rsidP="001B2940">
      <w:pPr>
        <w:rPr>
          <w:iCs/>
          <w:szCs w:val="22"/>
          <w:lang w:val="el-GR" w:eastAsia="en-US"/>
        </w:rPr>
      </w:pPr>
      <w:r w:rsidRPr="00347CFA">
        <w:rPr>
          <w:iCs/>
          <w:szCs w:val="22"/>
          <w:lang w:val="el-GR" w:eastAsia="en-US"/>
        </w:rPr>
        <w:t xml:space="preserve">Τα αποτελέσματα της παρακολούθησης στα προβλεπόμενα στην Περιφέρεια Δυτικής Ελλάδας σημεία παρακολούθησης των προγραμματισμένων και εγκεκριμένων πρόσθετων δειγματοληψιών θα υποβάλλονται, σύμφωνα με τα οριζόμενα στις παραγράφους </w:t>
      </w:r>
      <w:r w:rsidR="00F97999">
        <w:rPr>
          <w:iCs/>
          <w:szCs w:val="22"/>
          <w:lang w:val="el-GR" w:eastAsia="en-US"/>
        </w:rPr>
        <w:t>2</w:t>
      </w:r>
      <w:r w:rsidRPr="00347CFA">
        <w:rPr>
          <w:iCs/>
          <w:szCs w:val="22"/>
          <w:lang w:val="el-GR" w:eastAsia="en-US"/>
        </w:rPr>
        <w:t xml:space="preserve">.8 και </w:t>
      </w:r>
      <w:r w:rsidR="00F97999">
        <w:rPr>
          <w:iCs/>
          <w:szCs w:val="22"/>
          <w:lang w:val="el-GR" w:eastAsia="en-US"/>
        </w:rPr>
        <w:t>3</w:t>
      </w:r>
      <w:r w:rsidRPr="00347CFA">
        <w:rPr>
          <w:iCs/>
          <w:szCs w:val="22"/>
          <w:lang w:val="el-GR" w:eastAsia="en-US"/>
        </w:rPr>
        <w:t xml:space="preserve"> του </w:t>
      </w:r>
      <w:r w:rsidR="00F97999">
        <w:rPr>
          <w:iCs/>
          <w:szCs w:val="22"/>
          <w:lang w:val="el-GR" w:eastAsia="en-US"/>
        </w:rPr>
        <w:t xml:space="preserve">Κεφαλάιου Ι του </w:t>
      </w:r>
      <w:r w:rsidRPr="00347CFA">
        <w:rPr>
          <w:iCs/>
          <w:szCs w:val="22"/>
          <w:lang w:val="el-GR" w:eastAsia="en-US"/>
        </w:rPr>
        <w:t xml:space="preserve">ΤΤΔ, </w:t>
      </w:r>
      <w:r w:rsidRPr="00347CFA">
        <w:rPr>
          <w:b/>
          <w:iCs/>
          <w:szCs w:val="22"/>
          <w:lang w:val="el-GR" w:eastAsia="en-US"/>
        </w:rPr>
        <w:t xml:space="preserve">εντός τεσσάρων ημερών από την ημέρα της δειγματοληψίας </w:t>
      </w:r>
      <w:r w:rsidRPr="00347CFA">
        <w:rPr>
          <w:iCs/>
          <w:szCs w:val="22"/>
          <w:lang w:val="el-GR" w:eastAsia="en-US"/>
        </w:rPr>
        <w:t xml:space="preserve">στη διαδικτυακή βάση δεδομένων της </w:t>
      </w:r>
      <w:r>
        <w:rPr>
          <w:color w:val="000000"/>
          <w:szCs w:val="22"/>
          <w:lang w:val="el-GR" w:eastAsia="ar-SA"/>
        </w:rPr>
        <w:t>Γενικής Δ/νσης</w:t>
      </w:r>
      <w:r w:rsidRPr="00082CBE">
        <w:rPr>
          <w:color w:val="000000"/>
          <w:szCs w:val="22"/>
          <w:lang w:val="el-GR" w:eastAsia="ar-SA"/>
        </w:rPr>
        <w:t xml:space="preserve"> Υδάτων ΥΠΕΝ</w:t>
      </w:r>
      <w:r w:rsidRPr="00347CFA">
        <w:rPr>
          <w:iCs/>
          <w:szCs w:val="22"/>
          <w:lang w:val="el-GR" w:eastAsia="en-US"/>
        </w:rPr>
        <w:t xml:space="preserve"> που θα του υποδειχθεί.</w:t>
      </w:r>
    </w:p>
    <w:p w14:paraId="1FD04A96" w14:textId="77777777" w:rsidR="001B2940" w:rsidRPr="00347CFA" w:rsidRDefault="001B2940" w:rsidP="001B2940">
      <w:pPr>
        <w:rPr>
          <w:bCs/>
          <w:iCs/>
          <w:szCs w:val="22"/>
          <w:lang w:val="el-GR" w:eastAsia="en-US"/>
        </w:rPr>
      </w:pPr>
      <w:r w:rsidRPr="00347CFA">
        <w:rPr>
          <w:bCs/>
          <w:iCs/>
          <w:szCs w:val="22"/>
          <w:lang w:val="el-GR" w:eastAsia="en-US"/>
        </w:rPr>
        <w:t xml:space="preserve">Σε ότι αφορά τις </w:t>
      </w:r>
      <w:r w:rsidRPr="00347CFA">
        <w:rPr>
          <w:b/>
          <w:bCs/>
          <w:iCs/>
          <w:szCs w:val="22"/>
          <w:lang w:val="el-GR" w:eastAsia="en-US"/>
        </w:rPr>
        <w:t>πρόσθετες δειγματοληψίες</w:t>
      </w:r>
      <w:r w:rsidRPr="00347CFA">
        <w:rPr>
          <w:bCs/>
          <w:iCs/>
          <w:szCs w:val="22"/>
          <w:lang w:val="el-GR" w:eastAsia="en-US"/>
        </w:rPr>
        <w:t xml:space="preserve"> και τα ύδατα κολύμβησης στα οποία παρουσιάστηκαν υπερβάσεις ή περιστατικά βραχυπρόθεσμης ρύπανσης ή ασυνήθεις περιστάσεις, τα αποτελέσματα θα </w:t>
      </w:r>
      <w:r w:rsidRPr="00347CFA">
        <w:rPr>
          <w:bCs/>
          <w:iCs/>
          <w:szCs w:val="22"/>
          <w:lang w:val="el-GR" w:eastAsia="en-US"/>
        </w:rPr>
        <w:lastRenderedPageBreak/>
        <w:t xml:space="preserve">στέλνονται </w:t>
      </w:r>
      <w:r w:rsidRPr="00347CFA">
        <w:rPr>
          <w:b/>
          <w:bCs/>
          <w:iCs/>
          <w:szCs w:val="22"/>
          <w:lang w:val="el-GR" w:eastAsia="en-US"/>
        </w:rPr>
        <w:t>άμεσα</w:t>
      </w:r>
      <w:r w:rsidRPr="00347CFA">
        <w:rPr>
          <w:bCs/>
          <w:iCs/>
          <w:szCs w:val="22"/>
          <w:lang w:val="el-GR" w:eastAsia="en-US"/>
        </w:rPr>
        <w:t xml:space="preserve"> στην Δ/νση Υδάτων </w:t>
      </w:r>
      <w:r w:rsidRPr="00347CFA">
        <w:rPr>
          <w:iCs/>
          <w:szCs w:val="22"/>
          <w:lang w:val="el-GR" w:eastAsia="en-US"/>
        </w:rPr>
        <w:t xml:space="preserve">εγγράφως </w:t>
      </w:r>
      <w:r w:rsidRPr="00347CFA">
        <w:rPr>
          <w:b/>
          <w:iCs/>
          <w:szCs w:val="22"/>
          <w:lang w:val="el-GR" w:eastAsia="en-US"/>
        </w:rPr>
        <w:t xml:space="preserve">μέσω </w:t>
      </w:r>
      <w:r w:rsidRPr="00347CFA">
        <w:rPr>
          <w:b/>
          <w:iCs/>
          <w:szCs w:val="22"/>
          <w:lang w:val="en-US" w:eastAsia="en-US"/>
        </w:rPr>
        <w:t>email</w:t>
      </w:r>
      <w:r w:rsidRPr="00347CFA">
        <w:rPr>
          <w:b/>
          <w:iCs/>
          <w:szCs w:val="22"/>
          <w:lang w:val="el-GR" w:eastAsia="en-US"/>
        </w:rPr>
        <w:t xml:space="preserve"> </w:t>
      </w:r>
      <w:r w:rsidRPr="00347CFA">
        <w:rPr>
          <w:iCs/>
          <w:szCs w:val="22"/>
          <w:lang w:val="el-GR" w:eastAsia="en-US"/>
        </w:rPr>
        <w:t>ή</w:t>
      </w:r>
      <w:r w:rsidRPr="00347CFA">
        <w:rPr>
          <w:b/>
          <w:iCs/>
          <w:szCs w:val="22"/>
          <w:lang w:val="el-GR" w:eastAsia="en-US"/>
        </w:rPr>
        <w:t xml:space="preserve"> με όποιο άμεσο τρόπο υποδειχθεί </w:t>
      </w:r>
      <w:r w:rsidRPr="00347CFA">
        <w:rPr>
          <w:iCs/>
          <w:szCs w:val="22"/>
          <w:lang w:val="el-GR" w:eastAsia="en-US"/>
        </w:rPr>
        <w:t>στον</w:t>
      </w:r>
      <w:r w:rsidRPr="00347CFA">
        <w:rPr>
          <w:b/>
          <w:iCs/>
          <w:szCs w:val="22"/>
          <w:lang w:val="el-GR" w:eastAsia="en-US"/>
        </w:rPr>
        <w:t xml:space="preserve"> </w:t>
      </w:r>
      <w:r w:rsidRPr="00347CFA">
        <w:rPr>
          <w:iCs/>
          <w:szCs w:val="22"/>
          <w:lang w:val="el-GR" w:eastAsia="en-US"/>
        </w:rPr>
        <w:t xml:space="preserve">Ανάδοχο, </w:t>
      </w:r>
      <w:r w:rsidRPr="00347CFA">
        <w:rPr>
          <w:bCs/>
          <w:iCs/>
          <w:szCs w:val="22"/>
          <w:lang w:val="el-GR" w:eastAsia="en-US"/>
        </w:rPr>
        <w:t xml:space="preserve">σύμφωνα με τη διαδικασία που περιγράφηκε στην παρ. </w:t>
      </w:r>
      <w:r w:rsidR="00F97999">
        <w:rPr>
          <w:bCs/>
          <w:iCs/>
          <w:szCs w:val="22"/>
          <w:lang w:val="el-GR" w:eastAsia="en-US"/>
        </w:rPr>
        <w:t>2</w:t>
      </w:r>
      <w:r w:rsidRPr="00347CFA">
        <w:rPr>
          <w:bCs/>
          <w:iCs/>
          <w:szCs w:val="22"/>
          <w:lang w:val="el-GR" w:eastAsia="en-US"/>
        </w:rPr>
        <w:t xml:space="preserve">.7 του </w:t>
      </w:r>
      <w:r w:rsidR="00F97999">
        <w:rPr>
          <w:bCs/>
          <w:iCs/>
          <w:szCs w:val="22"/>
          <w:lang w:val="el-GR" w:eastAsia="en-US"/>
        </w:rPr>
        <w:t xml:space="preserve">Κεφαλαίου Ι του </w:t>
      </w:r>
      <w:r w:rsidRPr="00347CFA">
        <w:rPr>
          <w:bCs/>
          <w:iCs/>
          <w:szCs w:val="22"/>
          <w:lang w:val="el-GR" w:eastAsia="en-US"/>
        </w:rPr>
        <w:t xml:space="preserve">παρόντος </w:t>
      </w:r>
      <w:r w:rsidR="00F97999">
        <w:rPr>
          <w:bCs/>
          <w:iCs/>
          <w:szCs w:val="22"/>
          <w:lang w:val="el-GR" w:eastAsia="en-US"/>
        </w:rPr>
        <w:t>ΤΤΔ</w:t>
      </w:r>
      <w:r w:rsidRPr="00347CFA">
        <w:rPr>
          <w:bCs/>
          <w:iCs/>
          <w:szCs w:val="22"/>
          <w:lang w:val="el-GR" w:eastAsia="en-US"/>
        </w:rPr>
        <w:t>.</w:t>
      </w:r>
    </w:p>
    <w:p w14:paraId="14CA1CED" w14:textId="77777777" w:rsidR="001B2940" w:rsidRPr="000F3B13" w:rsidRDefault="001B2940" w:rsidP="001B2940">
      <w:pPr>
        <w:rPr>
          <w:iCs/>
          <w:szCs w:val="22"/>
          <w:lang w:val="el-GR"/>
        </w:rPr>
      </w:pPr>
      <w:r w:rsidRPr="00347CFA">
        <w:rPr>
          <w:iCs/>
          <w:szCs w:val="22"/>
          <w:lang w:val="el-GR" w:eastAsia="en-US"/>
        </w:rPr>
        <w:t xml:space="preserve">Στο τέλος κάθε κολυμβητικής περιόδου και </w:t>
      </w:r>
      <w:r w:rsidRPr="00347CFA">
        <w:rPr>
          <w:b/>
          <w:bCs/>
          <w:iCs/>
          <w:szCs w:val="22"/>
          <w:lang w:val="el-GR" w:eastAsia="en-US"/>
        </w:rPr>
        <w:t>το αργότερο μέχρι 5 Νοεμβρίου</w:t>
      </w:r>
      <w:r w:rsidRPr="00347CFA">
        <w:rPr>
          <w:iCs/>
          <w:szCs w:val="22"/>
          <w:lang w:val="el-GR" w:eastAsia="en-US"/>
        </w:rPr>
        <w:t xml:space="preserve"> του κάθε έτους ο Ανάδοχος θα υποβάλει, ταχυδρομικώς ή απευθείας, με σχετικό διαβιβαστικό έγγραφο τρία (3) ηλεκτρονικά αντίγραφα (</w:t>
      </w:r>
      <w:r w:rsidRPr="00347CFA">
        <w:rPr>
          <w:iCs/>
          <w:szCs w:val="22"/>
          <w:lang w:val="en-US" w:eastAsia="en-US"/>
        </w:rPr>
        <w:t>CD</w:t>
      </w:r>
      <w:r w:rsidRPr="00347CFA">
        <w:rPr>
          <w:iCs/>
          <w:szCs w:val="22"/>
          <w:lang w:val="el-GR" w:eastAsia="en-US"/>
        </w:rPr>
        <w:t xml:space="preserve">) με τα αποτελέσματα των αναλύσεων και των οπτικά παρακολουθούμενων παραμέτρων, στην μορφή που περιγράφεται στο </w:t>
      </w:r>
      <w:r w:rsidRPr="00C613F4">
        <w:rPr>
          <w:b/>
          <w:iCs/>
          <w:szCs w:val="22"/>
          <w:lang w:val="el-GR" w:eastAsia="en-US"/>
        </w:rPr>
        <w:t>Παράρτημα ΙΙΙ</w:t>
      </w:r>
      <w:r w:rsidRPr="00C613F4">
        <w:rPr>
          <w:iCs/>
          <w:szCs w:val="22"/>
          <w:lang w:val="el-GR" w:eastAsia="en-US"/>
        </w:rPr>
        <w:t xml:space="preserve">, </w:t>
      </w:r>
      <w:r w:rsidRPr="00C613F4">
        <w:rPr>
          <w:iCs/>
          <w:szCs w:val="22"/>
          <w:u w:val="single"/>
          <w:lang w:val="el-GR" w:eastAsia="en-US"/>
        </w:rPr>
        <w:t>δύο (2) προς την Διεύθυνση Υδάτων Δυτικής Ελλάδας</w:t>
      </w:r>
      <w:r w:rsidRPr="00C613F4">
        <w:rPr>
          <w:iCs/>
          <w:szCs w:val="22"/>
          <w:lang w:val="el-GR" w:eastAsia="en-US"/>
        </w:rPr>
        <w:t xml:space="preserve"> της Αποκεντρωμένης Διοίκησης Πελοποννήσου Δυτικής Ελλάδας &amp; Ιονίου, υπόψη ΕΠ του Έργου, στη διεύθυνση: Αθηνών 105, Ρίο Πατρών, Τ.Κ.265 0</w:t>
      </w:r>
      <w:r w:rsidR="00CE71A3">
        <w:rPr>
          <w:iCs/>
          <w:szCs w:val="22"/>
          <w:lang w:val="el-GR" w:eastAsia="en-US"/>
        </w:rPr>
        <w:t>4</w:t>
      </w:r>
      <w:r w:rsidRPr="00C613F4">
        <w:rPr>
          <w:iCs/>
          <w:szCs w:val="22"/>
          <w:lang w:val="el-GR" w:eastAsia="en-US"/>
        </w:rPr>
        <w:t xml:space="preserve">, Πάτρα </w:t>
      </w:r>
      <w:r w:rsidRPr="00C613F4">
        <w:rPr>
          <w:iCs/>
          <w:szCs w:val="22"/>
          <w:u w:val="single"/>
          <w:lang w:val="el-GR" w:eastAsia="en-US"/>
        </w:rPr>
        <w:t>και ένα (1) προς την Γενική Διεύθυνση Υδάτων</w:t>
      </w:r>
      <w:r w:rsidRPr="00C613F4">
        <w:rPr>
          <w:iCs/>
          <w:szCs w:val="22"/>
          <w:lang w:val="el-GR" w:eastAsia="en-US"/>
        </w:rPr>
        <w:t>, Διεύθυνση Προστασίας και Διαχείρισης Υδάτινου Περιβάλλοντος, στη διεύθυνση: Μεσογείων 119, Τ.Κ. 11526, Αθήνα.</w:t>
      </w:r>
    </w:p>
    <w:p w14:paraId="28C45C6B" w14:textId="77777777" w:rsidR="001B2940" w:rsidRDefault="001B2940" w:rsidP="001B2940">
      <w:pPr>
        <w:spacing w:after="0"/>
        <w:rPr>
          <w:iCs/>
          <w:szCs w:val="22"/>
          <w:lang w:val="el-GR"/>
        </w:rPr>
      </w:pPr>
    </w:p>
    <w:p w14:paraId="101A4C6E" w14:textId="77777777" w:rsidR="001B2940" w:rsidRPr="001B2940" w:rsidRDefault="00916F3A" w:rsidP="001B2940">
      <w:pPr>
        <w:pStyle w:val="1c"/>
        <w:rPr>
          <w:lang w:val="el-GR"/>
        </w:rPr>
      </w:pPr>
      <w:bookmarkStart w:id="202" w:name="_Toc436314231"/>
      <w:bookmarkStart w:id="203" w:name="_Toc465251021"/>
      <w:bookmarkStart w:id="204" w:name="_Toc474410769"/>
      <w:bookmarkStart w:id="205" w:name="_Toc156758946"/>
      <w:bookmarkStart w:id="206" w:name="_Toc436314232"/>
      <w:r>
        <w:rPr>
          <w:lang w:val="el-GR"/>
        </w:rPr>
        <w:t>4</w:t>
      </w:r>
      <w:r w:rsidR="001B2940" w:rsidRPr="001B2940">
        <w:rPr>
          <w:lang w:val="el-GR"/>
        </w:rPr>
        <w:t>.3 Τεκμηρίωση διενέργειας δειγματοληψίας και Καθορισμός συντεταγμένων</w:t>
      </w:r>
      <w:bookmarkEnd w:id="202"/>
      <w:bookmarkEnd w:id="203"/>
      <w:bookmarkEnd w:id="204"/>
      <w:bookmarkEnd w:id="205"/>
    </w:p>
    <w:p w14:paraId="5BF2C1BB" w14:textId="77777777" w:rsidR="001B2940" w:rsidRPr="00347CFA" w:rsidRDefault="001B2940" w:rsidP="001B2940">
      <w:pPr>
        <w:rPr>
          <w:bCs/>
          <w:iCs/>
          <w:szCs w:val="22"/>
          <w:lang w:val="el-GR"/>
        </w:rPr>
      </w:pPr>
      <w:r w:rsidRPr="00347CFA">
        <w:rPr>
          <w:szCs w:val="22"/>
          <w:u w:val="single"/>
          <w:lang w:val="el-GR"/>
        </w:rPr>
        <w:t>Για κάθε μήνα παρακολούθησης</w:t>
      </w:r>
      <w:r w:rsidRPr="00347CFA">
        <w:rPr>
          <w:szCs w:val="22"/>
          <w:lang w:val="el-GR"/>
        </w:rPr>
        <w:t xml:space="preserve"> ο Ανάδοχος έχει την υποχρέωση ανά σημείο παρακολούθησης να παρέχει </w:t>
      </w:r>
      <w:r w:rsidRPr="00347CFA">
        <w:rPr>
          <w:szCs w:val="22"/>
          <w:u w:val="single"/>
          <w:lang w:val="el-GR"/>
        </w:rPr>
        <w:t>φάκελο με τις φωτογραφίες</w:t>
      </w:r>
      <w:r w:rsidRPr="00347CFA">
        <w:rPr>
          <w:szCs w:val="22"/>
          <w:lang w:val="el-GR"/>
        </w:rPr>
        <w:t xml:space="preserve"> τεκμηρίωσης της δειγματοληψίας, σε ψηφιακή μορφή, η αποστολή του οποίου θα γίνεται προς την Δ/νση Υδάτων Δυτικής Ελλάδας </w:t>
      </w:r>
      <w:r w:rsidRPr="00347CFA">
        <w:rPr>
          <w:iCs/>
          <w:szCs w:val="22"/>
          <w:lang w:val="el-GR"/>
        </w:rPr>
        <w:t>υπόψη ΕΠ του Έργου</w:t>
      </w:r>
      <w:r w:rsidRPr="00347CFA">
        <w:rPr>
          <w:szCs w:val="22"/>
          <w:lang w:val="el-GR"/>
        </w:rPr>
        <w:t xml:space="preserve"> </w:t>
      </w:r>
      <w:r w:rsidRPr="00347CFA">
        <w:rPr>
          <w:szCs w:val="22"/>
          <w:u w:val="single"/>
          <w:lang w:val="el-GR"/>
        </w:rPr>
        <w:t xml:space="preserve">μαζί με τα παραδοτέα της παραγράφου </w:t>
      </w:r>
      <w:r w:rsidR="00CE71A3">
        <w:rPr>
          <w:szCs w:val="22"/>
          <w:u w:val="single"/>
          <w:lang w:val="el-GR"/>
        </w:rPr>
        <w:t>4</w:t>
      </w:r>
      <w:r w:rsidRPr="00347CFA">
        <w:rPr>
          <w:szCs w:val="22"/>
          <w:u w:val="single"/>
          <w:lang w:val="el-GR"/>
        </w:rPr>
        <w:t>.2 σ</w:t>
      </w:r>
      <w:r w:rsidRPr="00347CFA">
        <w:rPr>
          <w:iCs/>
          <w:szCs w:val="22"/>
          <w:u w:val="single"/>
          <w:lang w:val="el-GR"/>
        </w:rPr>
        <w:t>το τέλος κάθε κολυμβητικής περιόδου</w:t>
      </w:r>
      <w:r w:rsidRPr="00347CFA">
        <w:rPr>
          <w:iCs/>
          <w:szCs w:val="22"/>
          <w:lang w:val="el-GR"/>
        </w:rPr>
        <w:t xml:space="preserve"> και </w:t>
      </w:r>
      <w:r w:rsidRPr="00347CFA">
        <w:rPr>
          <w:b/>
          <w:bCs/>
          <w:iCs/>
          <w:szCs w:val="22"/>
          <w:lang w:val="el-GR"/>
        </w:rPr>
        <w:t>το αργότερο μέχρι 5 Νοεμβρίου</w:t>
      </w:r>
      <w:r w:rsidRPr="00347CFA">
        <w:rPr>
          <w:iCs/>
          <w:szCs w:val="22"/>
          <w:lang w:val="el-GR"/>
        </w:rPr>
        <w:t xml:space="preserve"> του κάθε έτους. </w:t>
      </w:r>
    </w:p>
    <w:p w14:paraId="0AFF1A1C" w14:textId="77777777" w:rsidR="001B2940" w:rsidRPr="00347CFA" w:rsidRDefault="001B2940" w:rsidP="001B2940">
      <w:pPr>
        <w:rPr>
          <w:bCs/>
          <w:iCs/>
          <w:szCs w:val="22"/>
          <w:lang w:val="el-GR"/>
        </w:rPr>
      </w:pPr>
      <w:r w:rsidRPr="00347CFA">
        <w:rPr>
          <w:bCs/>
          <w:iCs/>
          <w:szCs w:val="22"/>
          <w:lang w:val="el-GR"/>
        </w:rPr>
        <w:t>Ο Ανάδοχος έχει την υποχρέωση να αναρτά (</w:t>
      </w:r>
      <w:r w:rsidRPr="00347CFA">
        <w:rPr>
          <w:bCs/>
          <w:iCs/>
          <w:szCs w:val="22"/>
          <w:lang w:val="en-US"/>
        </w:rPr>
        <w:t>upload</w:t>
      </w:r>
      <w:r w:rsidRPr="00347CFA">
        <w:rPr>
          <w:bCs/>
          <w:iCs/>
          <w:szCs w:val="22"/>
          <w:lang w:val="el-GR"/>
        </w:rPr>
        <w:t xml:space="preserve">) τις ληφθείσες φωτογραφίες τεκμηρίωσης της δειγματοληψίας στη </w:t>
      </w:r>
      <w:r w:rsidRPr="00347CFA">
        <w:rPr>
          <w:szCs w:val="22"/>
          <w:lang w:val="el-GR"/>
        </w:rPr>
        <w:t xml:space="preserve">διαδικτυακή βάση δεδομένων της </w:t>
      </w:r>
      <w:r>
        <w:rPr>
          <w:color w:val="000000"/>
          <w:szCs w:val="22"/>
          <w:lang w:val="el-GR" w:eastAsia="ar-SA"/>
        </w:rPr>
        <w:t>Γενικής Δ/νσης</w:t>
      </w:r>
      <w:r w:rsidRPr="00082CBE">
        <w:rPr>
          <w:color w:val="000000"/>
          <w:szCs w:val="22"/>
          <w:lang w:val="el-GR" w:eastAsia="ar-SA"/>
        </w:rPr>
        <w:t xml:space="preserve"> Υδάτων ΥΠΕΝ</w:t>
      </w:r>
      <w:r w:rsidRPr="00347CFA">
        <w:rPr>
          <w:szCs w:val="22"/>
          <w:lang w:val="el-GR"/>
        </w:rPr>
        <w:t xml:space="preserve"> </w:t>
      </w:r>
      <w:r w:rsidRPr="00347CFA">
        <w:rPr>
          <w:b/>
          <w:bCs/>
          <w:iCs/>
          <w:szCs w:val="22"/>
          <w:lang w:val="el-GR"/>
        </w:rPr>
        <w:t xml:space="preserve">εντός </w:t>
      </w:r>
      <w:r w:rsidRPr="00347CFA">
        <w:rPr>
          <w:b/>
          <w:szCs w:val="22"/>
          <w:lang w:val="el-GR"/>
        </w:rPr>
        <w:t>τεσσάρων ημερών από την ημέρα της δειγματοληψίας.</w:t>
      </w:r>
    </w:p>
    <w:p w14:paraId="77996701" w14:textId="77777777" w:rsidR="001B2940" w:rsidRPr="00347CFA" w:rsidRDefault="001B2940" w:rsidP="001B2940">
      <w:pPr>
        <w:rPr>
          <w:b/>
          <w:bCs/>
          <w:iCs/>
          <w:szCs w:val="22"/>
          <w:lang w:val="el-GR"/>
        </w:rPr>
      </w:pPr>
      <w:r w:rsidRPr="00347CFA">
        <w:rPr>
          <w:bCs/>
          <w:iCs/>
          <w:szCs w:val="22"/>
          <w:lang w:val="el-GR"/>
        </w:rPr>
        <w:t>Στις φωτογραφίες θα πρέπει να αναγράφεται η ημερομηνία, η ώρα δειγματοληψίας καθώς και οι συντεταγμένες,</w:t>
      </w:r>
      <w:r w:rsidRPr="00347CFA">
        <w:rPr>
          <w:szCs w:val="22"/>
          <w:u w:val="single"/>
          <w:lang w:val="el-GR"/>
        </w:rPr>
        <w:t xml:space="preserve"> του σημείου λήψης της φωτογραφίας</w:t>
      </w:r>
      <w:r w:rsidRPr="00347CFA">
        <w:rPr>
          <w:bCs/>
          <w:iCs/>
          <w:szCs w:val="22"/>
          <w:lang w:val="el-GR"/>
        </w:rPr>
        <w:t xml:space="preserve"> όπως περιγράφεται στη παρ. </w:t>
      </w:r>
      <w:r w:rsidR="00CE71A3">
        <w:rPr>
          <w:bCs/>
          <w:iCs/>
          <w:szCs w:val="22"/>
          <w:lang w:val="el-GR"/>
        </w:rPr>
        <w:t>2</w:t>
      </w:r>
      <w:r w:rsidRPr="00347CFA">
        <w:rPr>
          <w:bCs/>
          <w:iCs/>
          <w:szCs w:val="22"/>
          <w:lang w:val="el-GR"/>
        </w:rPr>
        <w:t xml:space="preserve">.9 και το αρχείο της κάθε φωτογραφίας θα μετονομάζεται, όπως περιγράφεται στη παρ. </w:t>
      </w:r>
      <w:r w:rsidR="00CE71A3">
        <w:rPr>
          <w:bCs/>
          <w:iCs/>
          <w:szCs w:val="22"/>
          <w:lang w:val="el-GR"/>
        </w:rPr>
        <w:t>2</w:t>
      </w:r>
      <w:r w:rsidRPr="00347CFA">
        <w:rPr>
          <w:bCs/>
          <w:iCs/>
          <w:szCs w:val="22"/>
          <w:lang w:val="el-GR"/>
        </w:rPr>
        <w:t xml:space="preserve">.9. </w:t>
      </w:r>
    </w:p>
    <w:p w14:paraId="53119277" w14:textId="77777777" w:rsidR="001B2940" w:rsidRDefault="001B2940" w:rsidP="001B2940">
      <w:pPr>
        <w:rPr>
          <w:szCs w:val="22"/>
          <w:lang w:val="el-GR"/>
        </w:rPr>
      </w:pPr>
      <w:r w:rsidRPr="00347CFA">
        <w:rPr>
          <w:bCs/>
          <w:iCs/>
          <w:szCs w:val="22"/>
          <w:lang w:val="el-GR"/>
        </w:rPr>
        <w:t>Ο Ανάδοχος έχει την υποχρέωση να υποβάλλει ηλεκτρονικά τις</w:t>
      </w:r>
      <w:r w:rsidRPr="00347CFA">
        <w:rPr>
          <w:szCs w:val="22"/>
          <w:lang w:val="el-GR"/>
        </w:rPr>
        <w:t xml:space="preserve"> συντεταγμένες των επαναπροσδιοριζόμενων σημείων παρακολούθησης μέσω της σχετικής διαδικτυακής εφαρμογής που διαθέτει η </w:t>
      </w:r>
      <w:r>
        <w:rPr>
          <w:color w:val="000000"/>
          <w:szCs w:val="22"/>
          <w:lang w:val="el-GR" w:eastAsia="ar-SA"/>
        </w:rPr>
        <w:t>Γενική Δ/νση</w:t>
      </w:r>
      <w:r w:rsidRPr="00082CBE">
        <w:rPr>
          <w:color w:val="000000"/>
          <w:szCs w:val="22"/>
          <w:lang w:val="el-GR" w:eastAsia="ar-SA"/>
        </w:rPr>
        <w:t xml:space="preserve"> Υδάτων ΥΠΕΝ</w:t>
      </w:r>
      <w:r w:rsidRPr="00347CFA">
        <w:rPr>
          <w:szCs w:val="22"/>
          <w:lang w:val="el-GR"/>
        </w:rPr>
        <w:t xml:space="preserve"> </w:t>
      </w:r>
      <w:r w:rsidRPr="00347CFA">
        <w:rPr>
          <w:b/>
          <w:bCs/>
          <w:iCs/>
          <w:szCs w:val="22"/>
          <w:lang w:val="el-GR"/>
        </w:rPr>
        <w:t xml:space="preserve">εντός </w:t>
      </w:r>
      <w:r w:rsidRPr="00347CFA">
        <w:rPr>
          <w:b/>
          <w:szCs w:val="22"/>
          <w:lang w:val="el-GR"/>
        </w:rPr>
        <w:t>τεσσάρων ημερών από την ημέρα της δειγματοληψίας.</w:t>
      </w:r>
    </w:p>
    <w:p w14:paraId="642CB7DE" w14:textId="77777777" w:rsidR="001B2940" w:rsidRPr="003A04F1" w:rsidRDefault="001B2940" w:rsidP="001B2940">
      <w:pPr>
        <w:spacing w:after="0"/>
        <w:rPr>
          <w:lang w:val="el-GR"/>
        </w:rPr>
      </w:pPr>
    </w:p>
    <w:p w14:paraId="2296BB48" w14:textId="77777777" w:rsidR="001B2940" w:rsidRPr="001B2940" w:rsidRDefault="00916F3A" w:rsidP="001B2940">
      <w:pPr>
        <w:pStyle w:val="1c"/>
        <w:rPr>
          <w:lang w:val="el-GR"/>
        </w:rPr>
      </w:pPr>
      <w:bookmarkStart w:id="207" w:name="_Toc465251022"/>
      <w:bookmarkStart w:id="208" w:name="_Toc474410770"/>
      <w:bookmarkStart w:id="209" w:name="_Toc156758947"/>
      <w:r>
        <w:rPr>
          <w:lang w:val="el-GR"/>
        </w:rPr>
        <w:t>4</w:t>
      </w:r>
      <w:r w:rsidR="001B2940" w:rsidRPr="001B2940">
        <w:rPr>
          <w:lang w:val="el-GR"/>
        </w:rPr>
        <w:t>.4 Δελτία δειγματοληψίας</w:t>
      </w:r>
      <w:bookmarkEnd w:id="206"/>
      <w:bookmarkEnd w:id="207"/>
      <w:bookmarkEnd w:id="208"/>
      <w:bookmarkEnd w:id="209"/>
    </w:p>
    <w:p w14:paraId="0B9B87C2" w14:textId="77777777" w:rsidR="001B2940" w:rsidRPr="00347CFA" w:rsidRDefault="001B2940" w:rsidP="001B2940">
      <w:pPr>
        <w:rPr>
          <w:b/>
          <w:bCs/>
          <w:iCs/>
          <w:szCs w:val="22"/>
          <w:lang w:val="el-GR"/>
        </w:rPr>
      </w:pPr>
      <w:r w:rsidRPr="00347CFA">
        <w:rPr>
          <w:iCs/>
          <w:szCs w:val="22"/>
          <w:lang w:val="el-GR" w:eastAsia="en-US"/>
        </w:rPr>
        <w:t xml:space="preserve">Τα συμπληρωμένα Δελτία Δειγματοληψίας της παραγράφου </w:t>
      </w:r>
      <w:r w:rsidR="00CE71A3">
        <w:rPr>
          <w:iCs/>
          <w:szCs w:val="22"/>
          <w:lang w:val="el-GR" w:eastAsia="en-US"/>
        </w:rPr>
        <w:t>2</w:t>
      </w:r>
      <w:r w:rsidRPr="00347CFA">
        <w:rPr>
          <w:iCs/>
          <w:szCs w:val="22"/>
          <w:lang w:val="el-GR" w:eastAsia="en-US"/>
        </w:rPr>
        <w:t xml:space="preserve">.8 θα αποστέλλονται </w:t>
      </w:r>
      <w:r w:rsidRPr="003F140A">
        <w:rPr>
          <w:b/>
          <w:bCs/>
          <w:iCs/>
          <w:szCs w:val="22"/>
          <w:lang w:val="el-GR"/>
        </w:rPr>
        <w:t xml:space="preserve">με ηλεκτρονικό ταχυδρομείο (e- mail) </w:t>
      </w:r>
      <w:r w:rsidRPr="003F140A">
        <w:rPr>
          <w:b/>
          <w:iCs/>
          <w:szCs w:val="22"/>
          <w:lang w:val="el-GR" w:eastAsia="en-US"/>
        </w:rPr>
        <w:t>ψηφιακά υπογεγραμμένα</w:t>
      </w:r>
      <w:r w:rsidRPr="003F140A">
        <w:rPr>
          <w:b/>
          <w:bCs/>
          <w:iCs/>
          <w:szCs w:val="22"/>
          <w:lang w:val="el-GR"/>
        </w:rPr>
        <w:t xml:space="preserve"> </w:t>
      </w:r>
      <w:r w:rsidRPr="003F140A">
        <w:rPr>
          <w:b/>
          <w:iCs/>
          <w:szCs w:val="22"/>
          <w:lang w:val="el-GR" w:eastAsia="en-US"/>
        </w:rPr>
        <w:t>από τον υπεύθυνο δειγματοληψίας και τον υπεύθυνο για την ανάλυση</w:t>
      </w:r>
      <w:r w:rsidRPr="00347CFA">
        <w:rPr>
          <w:bCs/>
          <w:iCs/>
          <w:szCs w:val="22"/>
          <w:lang w:val="el-GR"/>
        </w:rPr>
        <w:t xml:space="preserve"> στη</w:t>
      </w:r>
      <w:r w:rsidRPr="00347CFA">
        <w:rPr>
          <w:szCs w:val="22"/>
          <w:lang w:val="el-GR"/>
        </w:rPr>
        <w:t xml:space="preserve"> </w:t>
      </w:r>
      <w:r w:rsidRPr="00347CFA">
        <w:rPr>
          <w:iCs/>
          <w:szCs w:val="22"/>
          <w:lang w:val="el-GR" w:eastAsia="en-US"/>
        </w:rPr>
        <w:t>Διεύθυνση Υδάτων Δυτικής Ελλάδας της Αποκεντρωμένης Διοίκησης Πελοποννήσου Δυτικής Ελλάδας</w:t>
      </w:r>
      <w:r>
        <w:rPr>
          <w:iCs/>
          <w:szCs w:val="22"/>
          <w:lang w:val="el-GR" w:eastAsia="en-US"/>
        </w:rPr>
        <w:t xml:space="preserve"> &amp; Ιονίου </w:t>
      </w:r>
      <w:r w:rsidRPr="00347CFA">
        <w:rPr>
          <w:iCs/>
          <w:szCs w:val="22"/>
          <w:lang w:val="el-GR" w:eastAsia="en-US"/>
        </w:rPr>
        <w:t xml:space="preserve">στο </w:t>
      </w:r>
      <w:r w:rsidRPr="00347CFA">
        <w:rPr>
          <w:b/>
          <w:iCs/>
          <w:szCs w:val="22"/>
          <w:lang w:val="el-GR" w:eastAsia="en-US"/>
        </w:rPr>
        <w:t xml:space="preserve">τέλος κάθε μήνα παρακολούθησης και όχι </w:t>
      </w:r>
      <w:r w:rsidRPr="00347CFA">
        <w:rPr>
          <w:b/>
          <w:bCs/>
          <w:iCs/>
          <w:szCs w:val="22"/>
          <w:lang w:val="el-GR" w:eastAsia="en-US"/>
        </w:rPr>
        <w:t>αργότερα από το πρώτο πενθήμερο του επόμενου μήνα.</w:t>
      </w:r>
    </w:p>
    <w:p w14:paraId="68B3E5B5" w14:textId="77777777" w:rsidR="001B2940" w:rsidRDefault="001B2940" w:rsidP="001B2940">
      <w:pPr>
        <w:spacing w:after="0"/>
        <w:rPr>
          <w:lang w:val="el-GR"/>
        </w:rPr>
      </w:pPr>
    </w:p>
    <w:p w14:paraId="58802E7D" w14:textId="77777777" w:rsidR="001B2940" w:rsidRPr="001B2940" w:rsidRDefault="00916F3A" w:rsidP="001B2940">
      <w:pPr>
        <w:pStyle w:val="1c"/>
        <w:rPr>
          <w:lang w:val="el-GR"/>
        </w:rPr>
      </w:pPr>
      <w:bookmarkStart w:id="210" w:name="_Toc436314233"/>
      <w:bookmarkStart w:id="211" w:name="_Toc465251023"/>
      <w:bookmarkStart w:id="212" w:name="_Toc474410771"/>
      <w:bookmarkStart w:id="213" w:name="_Toc156758948"/>
      <w:r>
        <w:rPr>
          <w:lang w:val="el-GR"/>
        </w:rPr>
        <w:t>4</w:t>
      </w:r>
      <w:r w:rsidR="001B2940" w:rsidRPr="001B2940">
        <w:rPr>
          <w:lang w:val="el-GR"/>
        </w:rPr>
        <w:t>.5 Εισαγωγή των δεδομένων σε διαδικτυακή βάση του ΥΠΕΝ</w:t>
      </w:r>
      <w:bookmarkEnd w:id="210"/>
      <w:bookmarkEnd w:id="211"/>
      <w:bookmarkEnd w:id="212"/>
      <w:bookmarkEnd w:id="213"/>
    </w:p>
    <w:p w14:paraId="4884542A" w14:textId="77777777" w:rsidR="001B2940" w:rsidRPr="00347CFA" w:rsidRDefault="001B2940" w:rsidP="001B2940">
      <w:pPr>
        <w:rPr>
          <w:bCs/>
          <w:iCs/>
          <w:szCs w:val="22"/>
          <w:lang w:val="el-GR"/>
        </w:rPr>
      </w:pPr>
      <w:r w:rsidRPr="00347CFA">
        <w:rPr>
          <w:szCs w:val="22"/>
          <w:lang w:val="el-GR"/>
        </w:rPr>
        <w:t xml:space="preserve">Τα αποτελέσματα των αναλύσεων, οι οπτικά παρακολουθούμενες παράμετροι, οι φωτογραφίες, οι συντεταγμένες των επαναπροσδιοριζόμενων σημείων παρακολούθησης και τα γενικά χαρακτηριστικά κάθε σημείου παρακολούθησης (κωδικός, Περιφέρεια, Δήμος, κωδ. Ταυτότητας ακτής κλπ.) πρέπει να καταχωρούνται από τον Ανάδοχο σε διαδικτυακή βάση δεδομένων της </w:t>
      </w:r>
      <w:r>
        <w:rPr>
          <w:color w:val="000000"/>
          <w:szCs w:val="22"/>
          <w:lang w:val="el-GR" w:eastAsia="ar-SA"/>
        </w:rPr>
        <w:t>Γενικής Δ/νσης</w:t>
      </w:r>
      <w:r w:rsidRPr="00082CBE">
        <w:rPr>
          <w:color w:val="000000"/>
          <w:szCs w:val="22"/>
          <w:lang w:val="el-GR" w:eastAsia="ar-SA"/>
        </w:rPr>
        <w:t xml:space="preserve"> Υδάτων ΥΠΕΝ </w:t>
      </w:r>
      <w:r w:rsidRPr="00347CFA">
        <w:rPr>
          <w:szCs w:val="22"/>
          <w:lang w:val="el-GR"/>
        </w:rPr>
        <w:t xml:space="preserve">που θα του αναδειχθεί σύμφωνα με τα αναφερόμενα ανωτέρω στην ενότητα 6. Η καταχώρηση πρέπει να γίνεται </w:t>
      </w:r>
      <w:r w:rsidRPr="00347CFA">
        <w:rPr>
          <w:b/>
          <w:bCs/>
          <w:szCs w:val="22"/>
          <w:lang w:val="el-GR"/>
        </w:rPr>
        <w:t xml:space="preserve">εντός </w:t>
      </w:r>
      <w:r w:rsidRPr="00347CFA">
        <w:rPr>
          <w:b/>
          <w:szCs w:val="22"/>
          <w:lang w:val="el-GR"/>
        </w:rPr>
        <w:t>τεσσάρων ημερών από την ημέρα της δειγματοληψίας</w:t>
      </w:r>
      <w:r w:rsidRPr="00347CFA">
        <w:rPr>
          <w:b/>
          <w:bCs/>
          <w:szCs w:val="22"/>
          <w:lang w:val="el-GR"/>
        </w:rPr>
        <w:t xml:space="preserve"> </w:t>
      </w:r>
      <w:r w:rsidRPr="00347CFA">
        <w:rPr>
          <w:bCs/>
          <w:iCs/>
          <w:szCs w:val="22"/>
          <w:lang w:val="el-GR"/>
        </w:rPr>
        <w:t xml:space="preserve">όπως αναλυτικά περιγράφεται στις παραγράφους </w:t>
      </w:r>
      <w:r w:rsidR="00CE71A3">
        <w:rPr>
          <w:bCs/>
          <w:iCs/>
          <w:szCs w:val="22"/>
          <w:lang w:val="el-GR"/>
        </w:rPr>
        <w:t>4</w:t>
      </w:r>
      <w:r w:rsidRPr="00347CFA">
        <w:rPr>
          <w:bCs/>
          <w:iCs/>
          <w:szCs w:val="22"/>
          <w:lang w:val="el-GR"/>
        </w:rPr>
        <w:t xml:space="preserve">.2 και </w:t>
      </w:r>
      <w:r w:rsidR="00CE71A3">
        <w:rPr>
          <w:bCs/>
          <w:iCs/>
          <w:szCs w:val="22"/>
          <w:lang w:val="el-GR"/>
        </w:rPr>
        <w:t>4</w:t>
      </w:r>
      <w:r w:rsidRPr="00347CFA">
        <w:rPr>
          <w:bCs/>
          <w:iCs/>
          <w:szCs w:val="22"/>
          <w:lang w:val="el-GR"/>
        </w:rPr>
        <w:t>.3 του</w:t>
      </w:r>
      <w:r w:rsidR="00CE71A3">
        <w:rPr>
          <w:bCs/>
          <w:iCs/>
          <w:szCs w:val="22"/>
          <w:lang w:val="el-GR"/>
        </w:rPr>
        <w:t xml:space="preserve"> Κεφαλαίου Ι του</w:t>
      </w:r>
      <w:r w:rsidRPr="00347CFA">
        <w:rPr>
          <w:bCs/>
          <w:iCs/>
          <w:szCs w:val="22"/>
          <w:lang w:val="el-GR"/>
        </w:rPr>
        <w:t xml:space="preserve"> παρόντος ΤΤΔ. </w:t>
      </w:r>
    </w:p>
    <w:p w14:paraId="179DB889" w14:textId="77777777" w:rsidR="001B2940" w:rsidRPr="00347CFA" w:rsidRDefault="001B2940" w:rsidP="001B2940">
      <w:pPr>
        <w:rPr>
          <w:b/>
          <w:szCs w:val="22"/>
          <w:lang w:val="el-GR"/>
        </w:rPr>
      </w:pPr>
      <w:r w:rsidRPr="00347CFA">
        <w:rPr>
          <w:szCs w:val="22"/>
          <w:lang w:val="el-GR"/>
        </w:rPr>
        <w:t>Σε περίπτωση</w:t>
      </w:r>
      <w:r w:rsidRPr="00347CFA">
        <w:rPr>
          <w:b/>
          <w:szCs w:val="22"/>
          <w:lang w:val="el-GR"/>
        </w:rPr>
        <w:t xml:space="preserve"> μη λειτουργίας </w:t>
      </w:r>
      <w:r w:rsidRPr="00347CFA">
        <w:rPr>
          <w:szCs w:val="22"/>
          <w:lang w:val="el-GR"/>
        </w:rPr>
        <w:t xml:space="preserve">της ως άνω βάσης δεδομένων της </w:t>
      </w:r>
      <w:r>
        <w:rPr>
          <w:color w:val="000000"/>
          <w:szCs w:val="22"/>
          <w:lang w:val="el-GR" w:eastAsia="ar-SA"/>
        </w:rPr>
        <w:t>Γενικής Δ/νσης</w:t>
      </w:r>
      <w:r w:rsidRPr="00082CBE">
        <w:rPr>
          <w:color w:val="000000"/>
          <w:szCs w:val="22"/>
          <w:lang w:val="el-GR" w:eastAsia="ar-SA"/>
        </w:rPr>
        <w:t xml:space="preserve"> Υδάτων ΥΠΕΝ</w:t>
      </w:r>
      <w:r w:rsidRPr="00347CFA">
        <w:rPr>
          <w:b/>
          <w:szCs w:val="22"/>
          <w:lang w:val="el-GR"/>
        </w:rPr>
        <w:t xml:space="preserve">, θα υποδειχθεί στον ανάδοχο </w:t>
      </w:r>
      <w:r w:rsidRPr="00347CFA">
        <w:rPr>
          <w:szCs w:val="22"/>
          <w:lang w:val="el-GR"/>
        </w:rPr>
        <w:t xml:space="preserve">από τη Διεύθυνση Υδάτων Δυτικής Ελλάδας, μετά τη συνεργασία της με την </w:t>
      </w:r>
      <w:r>
        <w:rPr>
          <w:color w:val="000000"/>
          <w:szCs w:val="22"/>
          <w:lang w:val="el-GR" w:eastAsia="ar-SA"/>
        </w:rPr>
        <w:t>Γενική Δ/νση</w:t>
      </w:r>
      <w:r w:rsidRPr="00082CBE">
        <w:rPr>
          <w:color w:val="000000"/>
          <w:szCs w:val="22"/>
          <w:lang w:val="el-GR" w:eastAsia="ar-SA"/>
        </w:rPr>
        <w:t xml:space="preserve"> Υδάτων ΥΠΕΝ</w:t>
      </w:r>
      <w:r w:rsidRPr="00347CFA">
        <w:rPr>
          <w:b/>
          <w:szCs w:val="22"/>
          <w:lang w:val="el-GR"/>
        </w:rPr>
        <w:t xml:space="preserve">, ο τρόπος παροχής </w:t>
      </w:r>
      <w:r w:rsidRPr="00347CFA">
        <w:rPr>
          <w:szCs w:val="22"/>
          <w:lang w:val="el-GR"/>
        </w:rPr>
        <w:t>των ως άνω στοιχείων παρακολούθησης.</w:t>
      </w:r>
    </w:p>
    <w:p w14:paraId="18BD1B1E" w14:textId="77777777" w:rsidR="001B2940" w:rsidRPr="000F3B13" w:rsidRDefault="001B2940" w:rsidP="001B2940">
      <w:pPr>
        <w:spacing w:after="0"/>
        <w:rPr>
          <w:szCs w:val="22"/>
          <w:lang w:val="el-GR"/>
        </w:rPr>
      </w:pPr>
      <w:r w:rsidRPr="00347CFA">
        <w:rPr>
          <w:bCs/>
          <w:iCs/>
          <w:szCs w:val="22"/>
          <w:lang w:val="el-GR"/>
        </w:rPr>
        <w:lastRenderedPageBreak/>
        <w:t>Πέραν της καταχώρησης των ως άνω στοιχείων παρακολούθησης</w:t>
      </w:r>
      <w:r w:rsidRPr="00347CFA">
        <w:rPr>
          <w:szCs w:val="22"/>
          <w:lang w:val="el-GR"/>
        </w:rPr>
        <w:t xml:space="preserve"> στη διαδικτυακή βάση δεδομένων της </w:t>
      </w:r>
      <w:r>
        <w:rPr>
          <w:color w:val="000000"/>
          <w:szCs w:val="22"/>
          <w:lang w:val="el-GR" w:eastAsia="ar-SA"/>
        </w:rPr>
        <w:t>Γενικής Δ/νσης</w:t>
      </w:r>
      <w:r w:rsidRPr="00082CBE">
        <w:rPr>
          <w:color w:val="000000"/>
          <w:szCs w:val="22"/>
          <w:lang w:val="el-GR" w:eastAsia="ar-SA"/>
        </w:rPr>
        <w:t xml:space="preserve"> Υδάτων ΥΠΕΝ</w:t>
      </w:r>
      <w:r w:rsidRPr="00347CFA">
        <w:rPr>
          <w:bCs/>
          <w:iCs/>
          <w:szCs w:val="22"/>
          <w:lang w:val="el-GR"/>
        </w:rPr>
        <w:t xml:space="preserve"> </w:t>
      </w:r>
      <w:r w:rsidRPr="00347CFA">
        <w:rPr>
          <w:b/>
          <w:bCs/>
          <w:iCs/>
          <w:szCs w:val="22"/>
          <w:lang w:val="el-GR"/>
        </w:rPr>
        <w:t>ο Ανάδοχος, στον ίδιο χρόνο, θα τα υποβάλει</w:t>
      </w:r>
      <w:r w:rsidRPr="00347CFA">
        <w:rPr>
          <w:bCs/>
          <w:iCs/>
          <w:szCs w:val="22"/>
          <w:lang w:val="el-GR"/>
        </w:rPr>
        <w:t xml:space="preserve"> σε ηλεκτρονική μορφή και στη</w:t>
      </w:r>
      <w:r w:rsidRPr="00347CFA">
        <w:rPr>
          <w:szCs w:val="22"/>
          <w:lang w:val="el-GR"/>
        </w:rPr>
        <w:t xml:space="preserve"> </w:t>
      </w:r>
      <w:r>
        <w:rPr>
          <w:szCs w:val="22"/>
          <w:lang w:val="el-GR"/>
        </w:rPr>
        <w:t xml:space="preserve">Δ/νση </w:t>
      </w:r>
      <w:r w:rsidRPr="00347CFA">
        <w:rPr>
          <w:szCs w:val="22"/>
          <w:lang w:val="el-GR"/>
        </w:rPr>
        <w:t>Υδάτων Δυτικής Ελλάδας</w:t>
      </w:r>
      <w:r w:rsidRPr="00347CFA">
        <w:rPr>
          <w:bCs/>
          <w:iCs/>
          <w:szCs w:val="22"/>
          <w:lang w:val="el-GR"/>
        </w:rPr>
        <w:t xml:space="preserve"> με ηλεκτρονικό ταχυδρομείο (e- mail).</w:t>
      </w:r>
    </w:p>
    <w:p w14:paraId="29C5FBFB" w14:textId="77777777" w:rsidR="001B2940" w:rsidRPr="000F3B13" w:rsidRDefault="001B2940" w:rsidP="001B2940">
      <w:pPr>
        <w:spacing w:after="0"/>
        <w:rPr>
          <w:lang w:val="el-GR"/>
        </w:rPr>
      </w:pPr>
    </w:p>
    <w:p w14:paraId="5CB6F2C5" w14:textId="70C4D90C" w:rsidR="00A80691" w:rsidRPr="00DF7E84" w:rsidRDefault="001B2940" w:rsidP="001B2940">
      <w:pPr>
        <w:rPr>
          <w:b/>
          <w:bCs/>
          <w:szCs w:val="22"/>
          <w:u w:val="single"/>
          <w:lang w:val="el-GR"/>
        </w:rPr>
      </w:pPr>
      <w:r w:rsidRPr="007D0502">
        <w:rPr>
          <w:b/>
          <w:bCs/>
          <w:szCs w:val="22"/>
          <w:u w:val="single"/>
          <w:lang w:val="el-GR"/>
        </w:rPr>
        <w:t xml:space="preserve">Η οριστική παραλαβή των παραδοτέων της σύμβασης θα γίνεται από την ορισθείσα Επιτροπή Παραλαβής ετησίως κατόπιν ελέγχου </w:t>
      </w:r>
      <w:r w:rsidRPr="007D0502">
        <w:rPr>
          <w:rFonts w:eastAsia="ArialMT"/>
          <w:b/>
          <w:bCs/>
          <w:szCs w:val="22"/>
          <w:u w:val="single"/>
          <w:lang w:val="el-GR" w:eastAsia="el-GR"/>
        </w:rPr>
        <w:t>από την Ομάδα Έργου-Παρακολούθησης</w:t>
      </w:r>
      <w:r w:rsidRPr="007D0502">
        <w:rPr>
          <w:b/>
          <w:bCs/>
          <w:szCs w:val="22"/>
          <w:u w:val="single"/>
          <w:lang w:val="el-GR"/>
        </w:rPr>
        <w:t xml:space="preserve"> και την σύνταξη σχετικής βεβαίωσης καλής εκτέλεσης.</w:t>
      </w:r>
    </w:p>
    <w:p w14:paraId="2D9B4FF2" w14:textId="77777777" w:rsidR="00A80691" w:rsidRDefault="00A80691" w:rsidP="001B2940">
      <w:pPr>
        <w:rPr>
          <w:lang w:val="el-GR"/>
        </w:rPr>
        <w:sectPr w:rsidR="00A80691" w:rsidSect="00477BD0">
          <w:pgSz w:w="11906" w:h="16838"/>
          <w:pgMar w:top="1134" w:right="1134" w:bottom="1134" w:left="1134" w:header="680" w:footer="0" w:gutter="0"/>
          <w:cols w:space="720"/>
          <w:docGrid w:linePitch="360"/>
        </w:sectPr>
      </w:pPr>
    </w:p>
    <w:p w14:paraId="3A56CC8F" w14:textId="77777777" w:rsidR="00A80691" w:rsidRPr="0014016D" w:rsidRDefault="00A80691" w:rsidP="00A80691">
      <w:pPr>
        <w:pStyle w:val="affd"/>
        <w:ind w:left="1276" w:hanging="1276"/>
        <w:rPr>
          <w:u w:val="single"/>
          <w:lang w:val="el-GR"/>
        </w:rPr>
      </w:pPr>
      <w:bookmarkStart w:id="214" w:name="_Toc156758949"/>
      <w:r w:rsidRPr="0014016D">
        <w:rPr>
          <w:u w:val="single"/>
          <w:lang w:val="el-GR"/>
        </w:rPr>
        <w:lastRenderedPageBreak/>
        <w:t>ΚΕΦΑΛΑΙΟ ΙΙ. ΣΥΝΤΑΞΗ ΜΗΤΡΩΟΥ ΤΑΥΤΟΤΗΤΩΝ ΑΚΤΩΝ ΚΟΛΥΜΒΗΣΗΣ ΠΕΡΙΦΕΡΕΙΑΣ ΔΥΤΙΚΗΣ ΕΛΛΑΔΑΣ</w:t>
      </w:r>
      <w:r w:rsidR="00E2468C">
        <w:rPr>
          <w:u w:val="single"/>
          <w:lang w:val="el-GR"/>
        </w:rPr>
        <w:t xml:space="preserve"> </w:t>
      </w:r>
      <w:r w:rsidR="00E2468C" w:rsidRPr="00E2468C">
        <w:rPr>
          <w:u w:val="single"/>
          <w:lang w:val="el-GR"/>
        </w:rPr>
        <w:t>ΓΙΑ ΤΗΝ ΠΕΡΙΟΔΟ 2024-2029</w:t>
      </w:r>
      <w:bookmarkEnd w:id="214"/>
    </w:p>
    <w:p w14:paraId="2EF25507" w14:textId="77777777" w:rsidR="00A80691" w:rsidRPr="00082CBE" w:rsidRDefault="00916F3A" w:rsidP="00A80691">
      <w:pPr>
        <w:pStyle w:val="affd"/>
        <w:rPr>
          <w:lang w:val="el-GR"/>
        </w:rPr>
      </w:pPr>
      <w:bookmarkStart w:id="215" w:name="_Toc156758950"/>
      <w:r>
        <w:rPr>
          <w:lang w:val="el-GR"/>
        </w:rPr>
        <w:t>1</w:t>
      </w:r>
      <w:r w:rsidR="00A80691" w:rsidRPr="00082CBE">
        <w:rPr>
          <w:lang w:val="el-GR"/>
        </w:rPr>
        <w:t>. ΑΝΤΙΚΕΙΜΕΝΟ ΤΟΥ ΕΡΓΟΥ</w:t>
      </w:r>
      <w:bookmarkEnd w:id="215"/>
    </w:p>
    <w:p w14:paraId="21B4C789" w14:textId="77777777" w:rsidR="00A80691" w:rsidRPr="00082CBE" w:rsidRDefault="00A80691" w:rsidP="00A80691">
      <w:pPr>
        <w:spacing w:before="160"/>
        <w:ind w:right="-1"/>
        <w:rPr>
          <w:szCs w:val="22"/>
          <w:lang w:val="el-GR"/>
        </w:rPr>
      </w:pPr>
      <w:r w:rsidRPr="00082CBE">
        <w:rPr>
          <w:szCs w:val="22"/>
          <w:lang w:val="el-GR"/>
        </w:rPr>
        <w:t xml:space="preserve">Αντικείμενο του έργου είναι η επικαιροποίηση υφιστάμενων ταυτοτήτων των υδάτων κολύμβησης καθώς και η κατάρτιση νέων ταυτοτήτων για τα προσφάτως προσδιορισμένα ύδατα κολύμβησης της Περιφέρειας Δυτικής Ελλάδας. </w:t>
      </w:r>
    </w:p>
    <w:p w14:paraId="2F578C04" w14:textId="77777777" w:rsidR="00A80691" w:rsidRPr="00082CBE" w:rsidRDefault="00A80691" w:rsidP="00A80691">
      <w:pPr>
        <w:spacing w:before="160"/>
        <w:ind w:right="-1"/>
        <w:rPr>
          <w:szCs w:val="22"/>
          <w:lang w:val="el-GR"/>
        </w:rPr>
      </w:pPr>
      <w:r w:rsidRPr="00082CBE">
        <w:rPr>
          <w:szCs w:val="22"/>
          <w:lang w:val="el-GR"/>
        </w:rPr>
        <w:t xml:space="preserve">Για την Περιφέρεια Δυτικής Ελλάδας έχουν καταρτιστεί </w:t>
      </w:r>
      <w:r>
        <w:rPr>
          <w:szCs w:val="22"/>
          <w:lang w:val="el-GR"/>
        </w:rPr>
        <w:t xml:space="preserve">ογδόντα έξι </w:t>
      </w:r>
      <w:r w:rsidRPr="00082CBE">
        <w:rPr>
          <w:szCs w:val="22"/>
          <w:lang w:val="el-GR"/>
        </w:rPr>
        <w:t>(</w:t>
      </w:r>
      <w:r>
        <w:rPr>
          <w:szCs w:val="22"/>
          <w:lang w:val="el-GR"/>
        </w:rPr>
        <w:t>86</w:t>
      </w:r>
      <w:r w:rsidRPr="00082CBE">
        <w:rPr>
          <w:szCs w:val="22"/>
          <w:lang w:val="el-GR"/>
        </w:rPr>
        <w:t xml:space="preserve">) ταυτότητες υδάτων κολύμβησης </w:t>
      </w:r>
      <w:r>
        <w:rPr>
          <w:szCs w:val="22"/>
          <w:lang w:val="el-GR"/>
        </w:rPr>
        <w:t>για</w:t>
      </w:r>
      <w:r w:rsidRPr="00082CBE">
        <w:rPr>
          <w:szCs w:val="22"/>
          <w:lang w:val="el-GR"/>
        </w:rPr>
        <w:t xml:space="preserve"> το σύνολο των ακτών κολύμβησης του προγράμματος παρακολούθησης της ποιότητας των υδάτων κολύμβησης των ακτών της Περιφέρειας.</w:t>
      </w:r>
    </w:p>
    <w:p w14:paraId="4CA3469A" w14:textId="77777777" w:rsidR="00A80691" w:rsidRPr="00082CBE" w:rsidRDefault="00A80691" w:rsidP="00A80691">
      <w:pPr>
        <w:spacing w:before="1"/>
        <w:ind w:right="-1"/>
        <w:rPr>
          <w:szCs w:val="22"/>
          <w:lang w:val="el-GR"/>
        </w:rPr>
      </w:pPr>
      <w:r w:rsidRPr="00082CBE">
        <w:rPr>
          <w:szCs w:val="22"/>
          <w:lang w:val="el-GR"/>
        </w:rPr>
        <w:t>Οι (</w:t>
      </w:r>
      <w:r>
        <w:rPr>
          <w:szCs w:val="22"/>
          <w:lang w:val="el-GR"/>
        </w:rPr>
        <w:t>86</w:t>
      </w:r>
      <w:r w:rsidRPr="00082CBE">
        <w:rPr>
          <w:szCs w:val="22"/>
          <w:lang w:val="el-GR"/>
        </w:rPr>
        <w:t xml:space="preserve">) υφιστάμενες ταυτότητες των υδάτων των ακτών κολύμβησης της Περιφέρειας Δυτικής Ελλάδας έχουν αναρτηθεί στην ιστοσελίδα του Μητρώου Ταυτοτήτων Υδάτων Κολύμβησης της </w:t>
      </w:r>
      <w:r>
        <w:rPr>
          <w:color w:val="000000"/>
          <w:szCs w:val="22"/>
          <w:lang w:val="el-GR" w:eastAsia="ar-SA"/>
        </w:rPr>
        <w:t>Γενικής Δ/νσης</w:t>
      </w:r>
      <w:r w:rsidRPr="00082CBE">
        <w:rPr>
          <w:color w:val="000000"/>
          <w:szCs w:val="22"/>
          <w:lang w:val="el-GR" w:eastAsia="ar-SA"/>
        </w:rPr>
        <w:t xml:space="preserve"> Υδάτων ΥΠΕΝ </w:t>
      </w:r>
      <w:hyperlink r:id="rId43" w:history="1">
        <w:r w:rsidRPr="002D61C9">
          <w:rPr>
            <w:rStyle w:val="-"/>
            <w:szCs w:val="22"/>
          </w:rPr>
          <w:t>http</w:t>
        </w:r>
        <w:r w:rsidRPr="002D61C9">
          <w:rPr>
            <w:rStyle w:val="-"/>
            <w:szCs w:val="22"/>
            <w:lang w:val="el-GR"/>
          </w:rPr>
          <w:t>://</w:t>
        </w:r>
        <w:r w:rsidRPr="002D61C9">
          <w:rPr>
            <w:rStyle w:val="-"/>
            <w:szCs w:val="22"/>
          </w:rPr>
          <w:t>www</w:t>
        </w:r>
        <w:r w:rsidRPr="002D61C9">
          <w:rPr>
            <w:rStyle w:val="-"/>
            <w:szCs w:val="22"/>
            <w:lang w:val="el-GR"/>
          </w:rPr>
          <w:t>.</w:t>
        </w:r>
        <w:r w:rsidRPr="002D61C9">
          <w:rPr>
            <w:rStyle w:val="-"/>
            <w:szCs w:val="22"/>
          </w:rPr>
          <w:t>bathingwaterprofiles</w:t>
        </w:r>
        <w:r w:rsidRPr="002D61C9">
          <w:rPr>
            <w:rStyle w:val="-"/>
            <w:szCs w:val="22"/>
            <w:lang w:val="el-GR"/>
          </w:rPr>
          <w:t>.</w:t>
        </w:r>
        <w:r w:rsidRPr="002D61C9">
          <w:rPr>
            <w:rStyle w:val="-"/>
            <w:szCs w:val="22"/>
          </w:rPr>
          <w:t>gr</w:t>
        </w:r>
        <w:r w:rsidRPr="002D61C9">
          <w:rPr>
            <w:rStyle w:val="-"/>
            <w:szCs w:val="22"/>
            <w:lang w:val="el-GR"/>
          </w:rPr>
          <w:t>/</w:t>
        </w:r>
      </w:hyperlink>
      <w:r w:rsidRPr="00082CBE">
        <w:rPr>
          <w:szCs w:val="22"/>
          <w:lang w:val="el-GR"/>
        </w:rPr>
        <w:t>.</w:t>
      </w:r>
    </w:p>
    <w:p w14:paraId="2ED850EC" w14:textId="77777777" w:rsidR="00A80691" w:rsidRPr="00082CBE" w:rsidRDefault="00A80691" w:rsidP="00A80691">
      <w:pPr>
        <w:spacing w:before="1"/>
        <w:ind w:right="-1"/>
        <w:rPr>
          <w:szCs w:val="22"/>
          <w:lang w:val="el-GR"/>
        </w:rPr>
      </w:pPr>
      <w:r w:rsidRPr="00082CBE">
        <w:rPr>
          <w:szCs w:val="22"/>
          <w:lang w:val="el-GR"/>
        </w:rPr>
        <w:t>Στόχος της ταυτότητας είναι η περιγραφή και παρουσίαση των βασικών χαρακτηριστικών των υδάτων, η αναγνώριση των πηγών ρύπανσης που ενδέχεται να επηρεάσουν την ποιότητά τους και η αξιολόγηση του μεγέθους των επιπτώσεων τους. Η ταυτότητα αποτελεί οδηγό για την επιλογή των κατάλληλων μέτρων αντιμετώπισης των επιπτώσεων της μόλυνσης στα ύδατα κολύμβησης και επιτρέπει την αποτελεσματικότερη διαχείριση των αντίστοιχων πόρων. Ταυτόχρονα, μέσω της ταυτότητας επιτυγχάνεται ενημέρωση των πολιτών σε σχέση με την ποιότητα των νερών και των διαχειριστικών μέτρων που λαμβάνονται κατά περίπτωση.</w:t>
      </w:r>
    </w:p>
    <w:p w14:paraId="3BA53272" w14:textId="77777777" w:rsidR="00A80691" w:rsidRPr="00082CBE" w:rsidRDefault="00A80691" w:rsidP="00A80691">
      <w:pPr>
        <w:ind w:right="-1"/>
        <w:rPr>
          <w:szCs w:val="22"/>
          <w:lang w:val="el-GR"/>
        </w:rPr>
      </w:pPr>
      <w:r w:rsidRPr="00082CBE">
        <w:rPr>
          <w:szCs w:val="22"/>
          <w:lang w:val="el-GR"/>
        </w:rPr>
        <w:t>Για την παροχή υπηρεσιών κατά την εκτέλεση της Σύμβασης ο Ανάδοχος οφείλει να λάβει υπόψη του κατ΄ ελάχιστο:</w:t>
      </w:r>
    </w:p>
    <w:p w14:paraId="4B8D088B" w14:textId="77777777" w:rsidR="00A80691" w:rsidRPr="00082CBE" w:rsidRDefault="00A80691" w:rsidP="00A80691">
      <w:pPr>
        <w:spacing w:before="1"/>
        <w:rPr>
          <w:szCs w:val="22"/>
          <w:lang w:val="el-GR"/>
        </w:rPr>
      </w:pPr>
      <w:r w:rsidRPr="00082CBE">
        <w:rPr>
          <w:szCs w:val="22"/>
          <w:lang w:val="el-GR"/>
        </w:rPr>
        <w:t>α) τις διατάξεις της Οδηγίας 2006/7/ΕΚ και της ΚΥΑ 8600/416/Ε103 (ΦΕΚ Β'/356/26-02- 2009) με την οποία ενσωματώνεται στο εθνικό δίκαιο, καθώς και άλλων σχετιζόμενων Κοινοτικών Οδηγιών,</w:t>
      </w:r>
    </w:p>
    <w:p w14:paraId="7C8DA11F" w14:textId="77777777" w:rsidR="00A80691" w:rsidRPr="00082CBE" w:rsidRDefault="00A80691" w:rsidP="00A80691">
      <w:pPr>
        <w:rPr>
          <w:szCs w:val="22"/>
          <w:lang w:val="en-US"/>
        </w:rPr>
      </w:pPr>
      <w:r w:rsidRPr="00082CBE">
        <w:rPr>
          <w:szCs w:val="22"/>
        </w:rPr>
        <w:t xml:space="preserve">β) </w:t>
      </w:r>
      <w:r w:rsidRPr="00082CBE">
        <w:rPr>
          <w:szCs w:val="22"/>
          <w:lang w:val="el-GR"/>
        </w:rPr>
        <w:t>το</w:t>
      </w:r>
      <w:r w:rsidRPr="00082CBE">
        <w:rPr>
          <w:szCs w:val="22"/>
          <w:lang w:val="en-US"/>
        </w:rPr>
        <w:t xml:space="preserve"> </w:t>
      </w:r>
      <w:r w:rsidRPr="00082CBE">
        <w:rPr>
          <w:szCs w:val="22"/>
          <w:lang w:val="el-GR"/>
        </w:rPr>
        <w:t>κατευθυντήριο</w:t>
      </w:r>
      <w:r w:rsidRPr="00082CBE">
        <w:rPr>
          <w:szCs w:val="22"/>
          <w:lang w:val="en-US"/>
        </w:rPr>
        <w:t xml:space="preserve"> </w:t>
      </w:r>
      <w:r w:rsidRPr="00082CBE">
        <w:rPr>
          <w:szCs w:val="22"/>
          <w:lang w:val="el-GR"/>
        </w:rPr>
        <w:t>κείμενο</w:t>
      </w:r>
      <w:r w:rsidRPr="00082CBE">
        <w:rPr>
          <w:szCs w:val="22"/>
        </w:rPr>
        <w:t xml:space="preserve"> (Guidance Document) "Bathing Water Profiles: Best Practice and Guidance", December 2009</w:t>
      </w:r>
      <w:r w:rsidRPr="00082CBE">
        <w:rPr>
          <w:szCs w:val="22"/>
          <w:lang w:val="en-US"/>
        </w:rPr>
        <w:t>,</w:t>
      </w:r>
    </w:p>
    <w:p w14:paraId="606B204A" w14:textId="77777777" w:rsidR="00A80691" w:rsidRPr="00082CBE" w:rsidRDefault="00A80691" w:rsidP="00A80691">
      <w:pPr>
        <w:spacing w:before="1"/>
        <w:rPr>
          <w:szCs w:val="22"/>
          <w:lang w:val="el-GR"/>
        </w:rPr>
      </w:pPr>
      <w:r w:rsidRPr="00082CBE">
        <w:rPr>
          <w:szCs w:val="22"/>
          <w:lang w:val="el-GR"/>
        </w:rPr>
        <w:t>γ) πρακτικές κατάρτισης Ταυτοτήτων ακτών κολύμβησης (</w:t>
      </w:r>
      <w:r w:rsidRPr="00082CBE">
        <w:rPr>
          <w:szCs w:val="22"/>
          <w:lang w:val="en-US"/>
        </w:rPr>
        <w:t>B</w:t>
      </w:r>
      <w:r w:rsidRPr="00082CBE">
        <w:rPr>
          <w:szCs w:val="22"/>
        </w:rPr>
        <w:t>athing</w:t>
      </w:r>
      <w:r w:rsidRPr="00082CBE">
        <w:rPr>
          <w:szCs w:val="22"/>
          <w:lang w:val="el-GR"/>
        </w:rPr>
        <w:t xml:space="preserve"> </w:t>
      </w:r>
      <w:r w:rsidRPr="00082CBE">
        <w:rPr>
          <w:szCs w:val="22"/>
        </w:rPr>
        <w:t>Water</w:t>
      </w:r>
      <w:r w:rsidRPr="00082CBE">
        <w:rPr>
          <w:szCs w:val="22"/>
          <w:lang w:val="el-GR"/>
        </w:rPr>
        <w:t xml:space="preserve"> </w:t>
      </w:r>
      <w:r w:rsidRPr="00082CBE">
        <w:rPr>
          <w:szCs w:val="22"/>
        </w:rPr>
        <w:t>Profiles</w:t>
      </w:r>
      <w:r w:rsidRPr="00082CBE">
        <w:rPr>
          <w:szCs w:val="22"/>
          <w:lang w:val="el-GR"/>
        </w:rPr>
        <w:t>) που εφαρμόζονται από άλλα κράτη μέλη της ΕΕ,</w:t>
      </w:r>
    </w:p>
    <w:p w14:paraId="08C2A4CE" w14:textId="77777777" w:rsidR="00A80691" w:rsidRPr="00082CBE" w:rsidRDefault="00A80691" w:rsidP="00A80691">
      <w:pPr>
        <w:spacing w:before="1"/>
        <w:rPr>
          <w:szCs w:val="22"/>
          <w:lang w:val="el-GR"/>
        </w:rPr>
      </w:pPr>
      <w:r w:rsidRPr="00082CBE">
        <w:rPr>
          <w:szCs w:val="22"/>
          <w:lang w:val="el-GR"/>
        </w:rPr>
        <w:t xml:space="preserve">δ) το περιεχόμενο της ιστοσελίδας της </w:t>
      </w:r>
      <w:r>
        <w:rPr>
          <w:color w:val="000000"/>
          <w:szCs w:val="22"/>
          <w:lang w:val="el-GR" w:eastAsia="ar-SA"/>
        </w:rPr>
        <w:t>Γενικής Δ/νσης</w:t>
      </w:r>
      <w:r w:rsidRPr="00082CBE">
        <w:rPr>
          <w:color w:val="000000"/>
          <w:szCs w:val="22"/>
          <w:lang w:val="el-GR" w:eastAsia="ar-SA"/>
        </w:rPr>
        <w:t xml:space="preserve"> Υδάτων ΥΠΕΝ </w:t>
      </w:r>
      <w:r w:rsidRPr="00082CBE">
        <w:rPr>
          <w:szCs w:val="22"/>
          <w:lang w:val="el-GR"/>
        </w:rPr>
        <w:t xml:space="preserve">που αφορά τις Ταυτότητες των υδάτων κολύμβησης: </w:t>
      </w:r>
      <w:hyperlink r:id="rId44">
        <w:r w:rsidRPr="00082CBE">
          <w:rPr>
            <w:color w:val="0000FF"/>
            <w:szCs w:val="22"/>
            <w:u w:val="single" w:color="0000FF"/>
          </w:rPr>
          <w:t>http</w:t>
        </w:r>
        <w:r w:rsidRPr="00082CBE">
          <w:rPr>
            <w:color w:val="0000FF"/>
            <w:szCs w:val="22"/>
            <w:u w:val="single" w:color="0000FF"/>
            <w:lang w:val="el-GR"/>
          </w:rPr>
          <w:t>://</w:t>
        </w:r>
        <w:r w:rsidRPr="00082CBE">
          <w:rPr>
            <w:color w:val="0000FF"/>
            <w:szCs w:val="22"/>
            <w:u w:val="single" w:color="0000FF"/>
          </w:rPr>
          <w:t>www</w:t>
        </w:r>
        <w:r w:rsidRPr="00082CBE">
          <w:rPr>
            <w:color w:val="0000FF"/>
            <w:szCs w:val="22"/>
            <w:u w:val="single" w:color="0000FF"/>
            <w:lang w:val="el-GR"/>
          </w:rPr>
          <w:t>.</w:t>
        </w:r>
        <w:r w:rsidRPr="00082CBE">
          <w:rPr>
            <w:color w:val="0000FF"/>
            <w:szCs w:val="22"/>
            <w:u w:val="single" w:color="0000FF"/>
          </w:rPr>
          <w:t>bathingwaterprofiles</w:t>
        </w:r>
        <w:r w:rsidRPr="00082CBE">
          <w:rPr>
            <w:color w:val="0000FF"/>
            <w:szCs w:val="22"/>
            <w:u w:val="single" w:color="0000FF"/>
            <w:lang w:val="el-GR"/>
          </w:rPr>
          <w:t>.</w:t>
        </w:r>
        <w:r w:rsidRPr="00082CBE">
          <w:rPr>
            <w:color w:val="0000FF"/>
            <w:szCs w:val="22"/>
            <w:u w:val="single" w:color="0000FF"/>
          </w:rPr>
          <w:t>gr</w:t>
        </w:r>
        <w:r w:rsidRPr="00082CBE">
          <w:rPr>
            <w:color w:val="0000FF"/>
            <w:szCs w:val="22"/>
            <w:u w:val="single" w:color="0000FF"/>
            <w:lang w:val="el-GR"/>
          </w:rPr>
          <w:t>/</w:t>
        </w:r>
        <w:r w:rsidRPr="00082CBE">
          <w:rPr>
            <w:szCs w:val="22"/>
            <w:lang w:val="el-GR"/>
          </w:rPr>
          <w:t>.</w:t>
        </w:r>
      </w:hyperlink>
    </w:p>
    <w:p w14:paraId="2E393839" w14:textId="77777777" w:rsidR="00A80691" w:rsidRPr="00082CBE" w:rsidRDefault="00A80691" w:rsidP="00A80691">
      <w:pPr>
        <w:spacing w:after="0"/>
        <w:ind w:left="284" w:hanging="284"/>
        <w:rPr>
          <w:b/>
          <w:szCs w:val="22"/>
          <w:lang w:val="el-GR"/>
        </w:rPr>
      </w:pPr>
    </w:p>
    <w:p w14:paraId="642E9DD3" w14:textId="77777777" w:rsidR="00A80691" w:rsidRPr="00082CBE" w:rsidRDefault="00916F3A" w:rsidP="00A80691">
      <w:pPr>
        <w:pStyle w:val="affd"/>
        <w:rPr>
          <w:lang w:val="el-GR"/>
        </w:rPr>
      </w:pPr>
      <w:bookmarkStart w:id="216" w:name="_Toc156758951"/>
      <w:r>
        <w:rPr>
          <w:lang w:val="el-GR"/>
        </w:rPr>
        <w:t>2</w:t>
      </w:r>
      <w:r w:rsidR="00A80691" w:rsidRPr="00082CBE">
        <w:rPr>
          <w:lang w:val="el-GR"/>
        </w:rPr>
        <w:t>. ΤΑΥΤΟΤΗΤΕΣ ΥΔΑΤΩΝ ΚΟΛΥΜΒΗΣΗΣ</w:t>
      </w:r>
      <w:bookmarkEnd w:id="216"/>
    </w:p>
    <w:p w14:paraId="6B698D8D" w14:textId="77777777" w:rsidR="00A80691" w:rsidRPr="00082CBE" w:rsidRDefault="00A80691" w:rsidP="00A80691">
      <w:pPr>
        <w:rPr>
          <w:szCs w:val="22"/>
          <w:lang w:val="el-GR"/>
        </w:rPr>
      </w:pPr>
      <w:r w:rsidRPr="00082CBE">
        <w:rPr>
          <w:szCs w:val="22"/>
          <w:lang w:val="el-GR"/>
        </w:rPr>
        <w:t>Οι ταυτότητες των υδάτων κολύμβησης συντάσσονται για το σύνολο των ακτών της Περιφέρειας Δυτικής Ελλάδας στις οποίες εφαρμόζεται το πρόγραμμα παρακολούθησης της ποιότητας των υδάτων κολύμβησης της χώρας.</w:t>
      </w:r>
      <w:r>
        <w:rPr>
          <w:szCs w:val="22"/>
          <w:lang w:val="el-GR"/>
        </w:rPr>
        <w:t xml:space="preserve"> </w:t>
      </w:r>
      <w:r w:rsidRPr="00082CBE">
        <w:rPr>
          <w:szCs w:val="22"/>
          <w:lang w:val="el-GR"/>
        </w:rPr>
        <w:t>Κατά τ</w:t>
      </w:r>
      <w:r>
        <w:rPr>
          <w:szCs w:val="22"/>
          <w:lang w:val="el-GR"/>
        </w:rPr>
        <w:t>ην</w:t>
      </w:r>
      <w:r w:rsidRPr="00082CBE">
        <w:rPr>
          <w:szCs w:val="22"/>
          <w:lang w:val="el-GR"/>
        </w:rPr>
        <w:t xml:space="preserve"> κολυμβητικ</w:t>
      </w:r>
      <w:r>
        <w:rPr>
          <w:szCs w:val="22"/>
          <w:lang w:val="el-GR"/>
        </w:rPr>
        <w:t>ή</w:t>
      </w:r>
      <w:r w:rsidRPr="00082CBE">
        <w:rPr>
          <w:szCs w:val="22"/>
          <w:lang w:val="el-GR"/>
        </w:rPr>
        <w:t xml:space="preserve"> περίοδο τ</w:t>
      </w:r>
      <w:r>
        <w:rPr>
          <w:szCs w:val="22"/>
          <w:lang w:val="el-GR"/>
        </w:rPr>
        <w:t>ου έτους</w:t>
      </w:r>
      <w:r w:rsidRPr="00082CBE">
        <w:rPr>
          <w:szCs w:val="22"/>
          <w:lang w:val="el-GR"/>
        </w:rPr>
        <w:t xml:space="preserve"> 202</w:t>
      </w:r>
      <w:r>
        <w:rPr>
          <w:szCs w:val="22"/>
          <w:lang w:val="el-GR"/>
        </w:rPr>
        <w:t>4</w:t>
      </w:r>
      <w:r w:rsidRPr="00082CBE">
        <w:rPr>
          <w:szCs w:val="22"/>
          <w:lang w:val="el-GR"/>
        </w:rPr>
        <w:t xml:space="preserve"> η παρακολούθηση της ποιότητας των υδάτων κολύμβησης πραγματοποιείται σε (86) αντιπροσωπευτικά σημεία δειγματοληψίας σε ισάριθμες ακτές στην Περιφέρεια Δυτικής Ελλάδας, σύμφωνα με τις αρχές και κατευθύνσεις της ΚΥΑ. </w:t>
      </w:r>
    </w:p>
    <w:p w14:paraId="4B685BA0" w14:textId="77777777" w:rsidR="00A80691" w:rsidRPr="00082CBE" w:rsidRDefault="00A80691" w:rsidP="00A80691">
      <w:pPr>
        <w:rPr>
          <w:szCs w:val="22"/>
          <w:lang w:val="el-GR"/>
        </w:rPr>
      </w:pPr>
      <w:r w:rsidRPr="00082CBE">
        <w:rPr>
          <w:szCs w:val="22"/>
          <w:lang w:val="el-GR"/>
        </w:rPr>
        <w:t xml:space="preserve">Βάσει της με υπ΄αριθμ. οικ. 190856/01-08-2013 (ΑΔΑ: ΒΛΩΒ0-ΘΣΚ) εγκύκλιου της </w:t>
      </w:r>
      <w:r>
        <w:rPr>
          <w:color w:val="000000"/>
          <w:szCs w:val="22"/>
          <w:lang w:val="el-GR" w:eastAsia="ar-SA"/>
        </w:rPr>
        <w:t>Γενικής Δ/νσης</w:t>
      </w:r>
      <w:r w:rsidRPr="00082CBE">
        <w:rPr>
          <w:color w:val="000000"/>
          <w:szCs w:val="22"/>
          <w:lang w:val="el-GR" w:eastAsia="ar-SA"/>
        </w:rPr>
        <w:t xml:space="preserve"> Υδάτων ΥΠΕΝ</w:t>
      </w:r>
      <w:r w:rsidRPr="00082CBE">
        <w:rPr>
          <w:szCs w:val="22"/>
          <w:lang w:val="el-GR"/>
        </w:rPr>
        <w:t xml:space="preserve"> δίνεται η δυνατότητα στις Δ/νσεις Υδάτων της Αποκεντρωμένης Διοίκησης, μετά από την σύμφωνη γνώμη της Ειδικής Γραμματείας Υδάτων, να αναθεωρήσουν το δίκτυο παρακολούθησης της ποιότητας των υδάτων κολύμβησης με την προσθήκη ή αφαίρεση ακτών κολύμβησης. Το δίκτυο παρακολούθησης της ποιότητας των υδάτων κολύμβησης μπορεί να αναθεωρείται ανά δύο έτη. </w:t>
      </w:r>
      <w:r w:rsidRPr="00E408EF">
        <w:rPr>
          <w:lang w:val="el-GR"/>
        </w:rPr>
        <w:t>Οι επόμενες αναθεωρήσεις θα λάβουν χώρα τα έτη 2024, 2026 και 2028 με εφαρμογή από τις κολυμβητικές περιόδους για τα έτη 2025-2026, 2027–2028 και 2029-2030, αντίστοιχα.</w:t>
      </w:r>
    </w:p>
    <w:p w14:paraId="7D8FD746" w14:textId="77777777" w:rsidR="00A80691" w:rsidRDefault="00A80691" w:rsidP="00A80691">
      <w:pPr>
        <w:rPr>
          <w:szCs w:val="22"/>
          <w:lang w:val="el-GR"/>
        </w:rPr>
      </w:pPr>
      <w:r w:rsidRPr="00082CBE">
        <w:rPr>
          <w:szCs w:val="22"/>
          <w:lang w:val="el-GR"/>
        </w:rPr>
        <w:lastRenderedPageBreak/>
        <w:t xml:space="preserve">Σε κάθε περίπτωση κατά την αναθεώρηση του δικτύου παρακολούθησης </w:t>
      </w:r>
      <w:r w:rsidRPr="00082CBE">
        <w:rPr>
          <w:szCs w:val="22"/>
          <w:u w:val="single"/>
          <w:lang w:val="el-GR"/>
        </w:rPr>
        <w:t>η ένταξη νέων ακτών κολύμβησης στην Περιφέρεια Δυτικής Ελλάδας δεν θα ξεπερνάει το 10% των ήδη παρακολουθούμενων ακτών κολύμβησης</w:t>
      </w:r>
      <w:r w:rsidRPr="00082CBE">
        <w:rPr>
          <w:szCs w:val="22"/>
          <w:lang w:val="el-GR"/>
        </w:rPr>
        <w:t>. Κατά τον υπολογισμό του 10%, σε περίπτωση που το αποτέλεσμα είναι δεκαδικός αριθμός, η στρογγυλοποίηση θα γίνεται στον αμέσως μεγαλύτερο ακέραιο αριθμό.</w:t>
      </w:r>
    </w:p>
    <w:p w14:paraId="12428395" w14:textId="77777777" w:rsidR="00A80691" w:rsidRPr="001443B5" w:rsidRDefault="00A80691" w:rsidP="00A80691">
      <w:pPr>
        <w:rPr>
          <w:b/>
          <w:bCs/>
          <w:szCs w:val="22"/>
          <w:lang w:val="el-GR"/>
        </w:rPr>
      </w:pPr>
      <w:r w:rsidRPr="001443B5">
        <w:rPr>
          <w:b/>
          <w:bCs/>
          <w:szCs w:val="22"/>
          <w:u w:val="single"/>
          <w:lang w:val="el-GR"/>
        </w:rPr>
        <w:t>Ο Ανάδοχος θα ενημερώνεται εγγράφως από τη Δ/νση Υδάτων Δυτικής Ελλάδας</w:t>
      </w:r>
      <w:r w:rsidRPr="001443B5">
        <w:rPr>
          <w:b/>
          <w:bCs/>
          <w:szCs w:val="22"/>
          <w:lang w:val="el-GR"/>
        </w:rPr>
        <w:t xml:space="preserve"> για το πλήθος και τις θέσεις των νέων ακτών κολύμβησης κατόπιν έκδοσης της σχετικής απόφασης του Γραμματέα της Αποκεντρωμένης Διοίκησης.</w:t>
      </w:r>
    </w:p>
    <w:p w14:paraId="1CBE9504" w14:textId="77777777" w:rsidR="00A80691" w:rsidRPr="00082CBE" w:rsidRDefault="00A80691" w:rsidP="00A80691">
      <w:pPr>
        <w:rPr>
          <w:b/>
          <w:szCs w:val="22"/>
          <w:lang w:val="el-GR"/>
        </w:rPr>
      </w:pPr>
      <w:r w:rsidRPr="00082CBE">
        <w:rPr>
          <w:b/>
          <w:szCs w:val="22"/>
          <w:lang w:val="el-GR"/>
        </w:rPr>
        <w:t>Οι ταυτότητες των ακτών επικαιροποιούνται στις ακόλουθες περιπτώσεις (Παράρτημα ΙΙΙ του άρθρου 16 της ΚΥΑ):</w:t>
      </w:r>
    </w:p>
    <w:p w14:paraId="56678288" w14:textId="77777777" w:rsidR="00A80691" w:rsidRPr="00082CBE" w:rsidRDefault="00A80691" w:rsidP="00A80691">
      <w:pPr>
        <w:rPr>
          <w:szCs w:val="22"/>
          <w:lang w:val="el-GR"/>
        </w:rPr>
      </w:pPr>
      <w:r w:rsidRPr="00082CBE">
        <w:rPr>
          <w:szCs w:val="22"/>
          <w:lang w:val="en-US"/>
        </w:rPr>
        <w:t>i</w:t>
      </w:r>
      <w:r w:rsidRPr="00082CBE">
        <w:rPr>
          <w:szCs w:val="22"/>
          <w:lang w:val="el-GR"/>
        </w:rPr>
        <w:t>) Σε περίπτωση υδάτων κολύμβησης που ταξινομούνται ως «καλής ποιότητας», «επαρκούς ποιότητας» ή «ανεπαρκούς ποιότητας» η ταυτότητα των υδάτων κολύμβησης επανεξετάζεται τακτικά για να ελεγχθεί εάν έχουν μεταβληθεί τα σημεία που απαριθμούνται στην παράγραφο 1 του Παραρτήματος ΙΙΙ του άρθρου 16 της ΚΥΑ και, εφόσον απαιτείται, καθίσταται επίκαιρη. Η συχνότητα και η έκταση της επανεξέτασης καθορίζονται ανάλογα με τη φύση και τη σοβαρότητα της ρύπανσης. Ωστόσο, η επανεξέταση καλύπτει τουλάχιστον τις διατάξεις και διενεργείται τουλάχιστον με τη συχνότητα που ορίζεται στο ακόλουθο χρονοδιάγραμμα.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1"/>
        <w:gridCol w:w="1862"/>
        <w:gridCol w:w="2192"/>
        <w:gridCol w:w="2409"/>
      </w:tblGrid>
      <w:tr w:rsidR="00A80691" w:rsidRPr="00082CBE" w14:paraId="3B75619D" w14:textId="77777777" w:rsidTr="00F91BFB">
        <w:trPr>
          <w:jc w:val="center"/>
        </w:trPr>
        <w:tc>
          <w:tcPr>
            <w:tcW w:w="3141" w:type="dxa"/>
          </w:tcPr>
          <w:p w14:paraId="5C079191" w14:textId="77777777" w:rsidR="00A80691" w:rsidRPr="00EC6FA6" w:rsidRDefault="00A80691" w:rsidP="00F91BFB">
            <w:pPr>
              <w:jc w:val="center"/>
              <w:rPr>
                <w:b/>
                <w:szCs w:val="22"/>
              </w:rPr>
            </w:pPr>
            <w:r w:rsidRPr="00EC6FA6">
              <w:rPr>
                <w:b/>
                <w:szCs w:val="22"/>
                <w:lang w:val="el-GR"/>
              </w:rPr>
              <w:t>Ταξινόμηση των υδάτων κολύμβησης</w:t>
            </w:r>
          </w:p>
        </w:tc>
        <w:tc>
          <w:tcPr>
            <w:tcW w:w="1862" w:type="dxa"/>
            <w:vAlign w:val="center"/>
          </w:tcPr>
          <w:p w14:paraId="296852AD" w14:textId="77777777" w:rsidR="00A80691" w:rsidRPr="00EC6FA6" w:rsidRDefault="00A80691" w:rsidP="00F91BFB">
            <w:pPr>
              <w:jc w:val="center"/>
              <w:rPr>
                <w:b/>
                <w:szCs w:val="22"/>
              </w:rPr>
            </w:pPr>
            <w:r w:rsidRPr="00EC6FA6">
              <w:rPr>
                <w:b/>
                <w:szCs w:val="22"/>
              </w:rPr>
              <w:t>«</w:t>
            </w:r>
            <w:r w:rsidRPr="00EC6FA6">
              <w:rPr>
                <w:b/>
                <w:szCs w:val="22"/>
                <w:lang w:val="el-GR"/>
              </w:rPr>
              <w:t>Καλής ποιότητας</w:t>
            </w:r>
            <w:r w:rsidRPr="00EC6FA6">
              <w:rPr>
                <w:b/>
                <w:szCs w:val="22"/>
              </w:rPr>
              <w:t>»</w:t>
            </w:r>
          </w:p>
        </w:tc>
        <w:tc>
          <w:tcPr>
            <w:tcW w:w="2192" w:type="dxa"/>
            <w:vAlign w:val="center"/>
          </w:tcPr>
          <w:p w14:paraId="22387903" w14:textId="77777777" w:rsidR="00A80691" w:rsidRPr="00EC6FA6" w:rsidRDefault="00A80691" w:rsidP="00F91BFB">
            <w:pPr>
              <w:jc w:val="center"/>
              <w:rPr>
                <w:b/>
                <w:szCs w:val="22"/>
              </w:rPr>
            </w:pPr>
            <w:r w:rsidRPr="00EC6FA6">
              <w:rPr>
                <w:b/>
                <w:szCs w:val="22"/>
              </w:rPr>
              <w:t>«</w:t>
            </w:r>
            <w:r w:rsidRPr="00EC6FA6">
              <w:rPr>
                <w:b/>
                <w:szCs w:val="22"/>
                <w:lang w:val="el-GR"/>
              </w:rPr>
              <w:t>Επαρκούς ποιότητας</w:t>
            </w:r>
            <w:r w:rsidRPr="00EC6FA6">
              <w:rPr>
                <w:b/>
                <w:szCs w:val="22"/>
              </w:rPr>
              <w:t>»</w:t>
            </w:r>
          </w:p>
        </w:tc>
        <w:tc>
          <w:tcPr>
            <w:tcW w:w="2409" w:type="dxa"/>
            <w:vAlign w:val="center"/>
          </w:tcPr>
          <w:p w14:paraId="6B872A79" w14:textId="77777777" w:rsidR="00A80691" w:rsidRPr="00EC6FA6" w:rsidRDefault="00A80691" w:rsidP="00F91BFB">
            <w:pPr>
              <w:jc w:val="center"/>
              <w:rPr>
                <w:b/>
                <w:szCs w:val="22"/>
              </w:rPr>
            </w:pPr>
            <w:r w:rsidRPr="00EC6FA6">
              <w:rPr>
                <w:b/>
                <w:szCs w:val="22"/>
              </w:rPr>
              <w:t>«</w:t>
            </w:r>
            <w:r w:rsidRPr="00EC6FA6">
              <w:rPr>
                <w:b/>
                <w:szCs w:val="22"/>
                <w:lang w:val="el-GR"/>
              </w:rPr>
              <w:t>Ανεπαρκούς ποιότητας</w:t>
            </w:r>
            <w:r w:rsidRPr="00EC6FA6">
              <w:rPr>
                <w:b/>
                <w:szCs w:val="22"/>
              </w:rPr>
              <w:t>»</w:t>
            </w:r>
          </w:p>
        </w:tc>
      </w:tr>
      <w:tr w:rsidR="00A80691" w:rsidRPr="00082CBE" w14:paraId="0481BF84" w14:textId="77777777" w:rsidTr="00F91BFB">
        <w:trPr>
          <w:trHeight w:val="600"/>
          <w:jc w:val="center"/>
        </w:trPr>
        <w:tc>
          <w:tcPr>
            <w:tcW w:w="3141" w:type="dxa"/>
            <w:vAlign w:val="center"/>
          </w:tcPr>
          <w:p w14:paraId="212E8F0A" w14:textId="77777777" w:rsidR="00A80691" w:rsidRPr="00EC6FA6" w:rsidRDefault="00A80691" w:rsidP="00F91BFB">
            <w:pPr>
              <w:jc w:val="center"/>
              <w:rPr>
                <w:szCs w:val="22"/>
              </w:rPr>
            </w:pPr>
            <w:r w:rsidRPr="00EC6FA6">
              <w:rPr>
                <w:szCs w:val="22"/>
                <w:lang w:val="el-GR"/>
              </w:rPr>
              <w:t>Διενέργεια επανεξέτασης τουλάχιστον</w:t>
            </w:r>
          </w:p>
        </w:tc>
        <w:tc>
          <w:tcPr>
            <w:tcW w:w="1862" w:type="dxa"/>
            <w:vAlign w:val="center"/>
          </w:tcPr>
          <w:p w14:paraId="123245A8" w14:textId="77777777" w:rsidR="00A80691" w:rsidRPr="00EC6FA6" w:rsidRDefault="00A80691" w:rsidP="00F91BFB">
            <w:pPr>
              <w:jc w:val="center"/>
              <w:rPr>
                <w:szCs w:val="22"/>
              </w:rPr>
            </w:pPr>
            <w:r w:rsidRPr="00EC6FA6">
              <w:rPr>
                <w:szCs w:val="22"/>
                <w:lang w:val="el-GR"/>
              </w:rPr>
              <w:t>ανά τετραετία</w:t>
            </w:r>
          </w:p>
        </w:tc>
        <w:tc>
          <w:tcPr>
            <w:tcW w:w="2192" w:type="dxa"/>
            <w:vAlign w:val="center"/>
          </w:tcPr>
          <w:p w14:paraId="2DA6FB66" w14:textId="77777777" w:rsidR="00A80691" w:rsidRPr="00EC6FA6" w:rsidRDefault="00A80691" w:rsidP="00F91BFB">
            <w:pPr>
              <w:jc w:val="center"/>
              <w:rPr>
                <w:szCs w:val="22"/>
                <w:lang w:val="el-GR"/>
              </w:rPr>
            </w:pPr>
            <w:r w:rsidRPr="00EC6FA6">
              <w:rPr>
                <w:szCs w:val="22"/>
                <w:lang w:val="el-GR"/>
              </w:rPr>
              <w:t>ανά τριετία</w:t>
            </w:r>
          </w:p>
        </w:tc>
        <w:tc>
          <w:tcPr>
            <w:tcW w:w="2409" w:type="dxa"/>
            <w:vAlign w:val="center"/>
          </w:tcPr>
          <w:p w14:paraId="7A0748D3" w14:textId="77777777" w:rsidR="00A80691" w:rsidRPr="00EC6FA6" w:rsidRDefault="00A80691" w:rsidP="00F91BFB">
            <w:pPr>
              <w:jc w:val="center"/>
              <w:rPr>
                <w:szCs w:val="22"/>
                <w:lang w:val="el-GR"/>
              </w:rPr>
            </w:pPr>
            <w:r w:rsidRPr="00EC6FA6">
              <w:rPr>
                <w:szCs w:val="22"/>
                <w:lang w:val="el-GR"/>
              </w:rPr>
              <w:t>ανά διετία</w:t>
            </w:r>
          </w:p>
        </w:tc>
      </w:tr>
    </w:tbl>
    <w:p w14:paraId="009CDDFC" w14:textId="77777777" w:rsidR="00A80691" w:rsidRPr="00082CBE" w:rsidRDefault="00A80691" w:rsidP="00A80691">
      <w:pPr>
        <w:rPr>
          <w:szCs w:val="22"/>
          <w:u w:val="single"/>
          <w:lang w:val="el-GR"/>
        </w:rPr>
      </w:pPr>
      <w:r w:rsidRPr="00082CBE">
        <w:rPr>
          <w:szCs w:val="22"/>
          <w:u w:val="single"/>
          <w:lang w:val="el-GR"/>
        </w:rPr>
        <w:t>Τα στοιχεία της ταυτότητας των υδάτων κολύμβησης προς επανεξέταση είναι τα στοιχεία της παραγράφου 1 του Παραρτήματος ΙΙΙ του άρθρου 16 της ΚΥΑ.</w:t>
      </w:r>
    </w:p>
    <w:p w14:paraId="1CFCB469" w14:textId="77777777" w:rsidR="00A80691" w:rsidRPr="00082CBE" w:rsidRDefault="00A80691" w:rsidP="00A80691">
      <w:pPr>
        <w:rPr>
          <w:szCs w:val="22"/>
          <w:lang w:val="el-GR"/>
        </w:rPr>
      </w:pPr>
      <w:r w:rsidRPr="00082CBE">
        <w:rPr>
          <w:szCs w:val="22"/>
          <w:lang w:val="en-US"/>
        </w:rPr>
        <w:t>ii</w:t>
      </w:r>
      <w:r w:rsidRPr="00082CBE">
        <w:rPr>
          <w:szCs w:val="22"/>
          <w:lang w:val="el-GR"/>
        </w:rPr>
        <w:t>) Σε περίπτωση υδάτων κολύμβησης που είχαν ταξινομηθεί προηγουμένως ως «εξαιρετικής ποιότητας», η ταυτότητα των υδάτων κολύμβησης πρέπει να επανεξετάζεται και, ενδεχομένως, να επικαιροποιείται, μόνον εφόσον η ταξινόμηση μετατρέπεται σε «καλής ποιότητας», «επαρκούς ποιότητας» ή «ανεπαρκούς ποιότητας». Η επανεξέταση πρέπει να καλύπτει όλα τα σημεία της παραγράφου 1 του Παραρτήματος ΙΙΙ του άρθρου 16 της ΚΥΑ.</w:t>
      </w:r>
    </w:p>
    <w:p w14:paraId="25A1EBE6" w14:textId="77777777" w:rsidR="00A80691" w:rsidRPr="00082CBE" w:rsidRDefault="00A80691" w:rsidP="00A80691">
      <w:pPr>
        <w:rPr>
          <w:szCs w:val="22"/>
          <w:lang w:val="el-GR"/>
        </w:rPr>
      </w:pPr>
      <w:r w:rsidRPr="00082CBE">
        <w:rPr>
          <w:szCs w:val="22"/>
          <w:lang w:val="en-US"/>
        </w:rPr>
        <w:t>iii</w:t>
      </w:r>
      <w:r w:rsidRPr="00082CBE">
        <w:rPr>
          <w:szCs w:val="22"/>
          <w:lang w:val="el-GR"/>
        </w:rPr>
        <w:t>) Σε περίπτωση σημαντικών δομικών έργων ή σημαντικών μετατροπών στα έργα υποδομής ως προς τα ύδατα κολύμβησης ή πλησίον τους, η ταυτότητα των υδάτων κολύμβησης καθίσταται επίκαιρη πριν από την έναρξη της επόμενης κολυμβητικής περιόδου.</w:t>
      </w:r>
    </w:p>
    <w:p w14:paraId="4FE3AE08" w14:textId="77777777" w:rsidR="00A80691" w:rsidRPr="00082CBE" w:rsidRDefault="00A80691" w:rsidP="00A80691">
      <w:pPr>
        <w:rPr>
          <w:szCs w:val="22"/>
          <w:lang w:val="el-GR"/>
        </w:rPr>
      </w:pPr>
      <w:r w:rsidRPr="00082CBE">
        <w:rPr>
          <w:szCs w:val="22"/>
          <w:lang w:val="el-GR"/>
        </w:rPr>
        <w:t xml:space="preserve">Ο Ανάδοχος, κατόπιν ολοκλήρωσης της ετήσιας έκθεσης αξιολόγησης της ποιότητας των υδάτων κολύμβησης από την </w:t>
      </w:r>
      <w:r>
        <w:rPr>
          <w:color w:val="000000"/>
          <w:szCs w:val="22"/>
          <w:lang w:val="el-GR" w:eastAsia="ar-SA"/>
        </w:rPr>
        <w:t>Γενική Δ/νση</w:t>
      </w:r>
      <w:r w:rsidRPr="00082CBE">
        <w:rPr>
          <w:color w:val="000000"/>
          <w:szCs w:val="22"/>
          <w:lang w:val="el-GR" w:eastAsia="ar-SA"/>
        </w:rPr>
        <w:t xml:space="preserve"> Υδάτων ΥΠΕΝ</w:t>
      </w:r>
      <w:r w:rsidRPr="00082CBE">
        <w:rPr>
          <w:szCs w:val="22"/>
          <w:lang w:val="el-GR"/>
        </w:rPr>
        <w:t>, θα ενημερώνεται εγγράφως από τη Δ/νση Υδάτων Δυτικής Ελλάδας για το πλήθος και τις θέσεις των υφιστάμενων</w:t>
      </w:r>
      <w:r w:rsidRPr="00082CBE">
        <w:rPr>
          <w:strike/>
          <w:szCs w:val="22"/>
          <w:lang w:val="el-GR"/>
        </w:rPr>
        <w:t xml:space="preserve"> </w:t>
      </w:r>
      <w:r w:rsidRPr="00082CBE">
        <w:rPr>
          <w:szCs w:val="22"/>
          <w:lang w:val="el-GR"/>
        </w:rPr>
        <w:t xml:space="preserve">ταυτοτήτων προς επικαιροποίηση πριν την έναρξη της επόμενης κολυμβητικής περιόδου. </w:t>
      </w:r>
    </w:p>
    <w:p w14:paraId="6C98586F" w14:textId="77777777" w:rsidR="00A80691" w:rsidRPr="00082CBE" w:rsidRDefault="00A80691" w:rsidP="00A80691">
      <w:pPr>
        <w:rPr>
          <w:szCs w:val="22"/>
          <w:lang w:val="el-GR"/>
        </w:rPr>
      </w:pPr>
      <w:r w:rsidRPr="00082CBE">
        <w:rPr>
          <w:szCs w:val="22"/>
          <w:lang w:val="el-GR"/>
        </w:rPr>
        <w:t xml:space="preserve">Στον Πίνακα </w:t>
      </w:r>
      <w:r>
        <w:rPr>
          <w:szCs w:val="22"/>
          <w:lang w:val="el-GR"/>
        </w:rPr>
        <w:t>που ακολουθεί</w:t>
      </w:r>
      <w:r w:rsidRPr="00082CBE">
        <w:rPr>
          <w:szCs w:val="22"/>
          <w:lang w:val="el-GR"/>
        </w:rPr>
        <w:t xml:space="preserve"> παρουσιάζεται ο μέγιστος αριθμός νέων ταυτοτήτων που θα απαιτηθεί να συνταχθούν καθώς και ο μέγιστος αριθμός υφιστάμενων ταυτοτήτων ακτών κολύμβησης που θα απαιτηθεί να επικαιροποιηθούν </w:t>
      </w:r>
      <w:r>
        <w:rPr>
          <w:szCs w:val="22"/>
          <w:lang w:val="el-GR"/>
        </w:rPr>
        <w:t>κατά την περίοδο 2024-2029</w:t>
      </w:r>
      <w:r w:rsidRPr="00082CBE">
        <w:rPr>
          <w:szCs w:val="22"/>
          <w:lang w:val="el-GR"/>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4"/>
        <w:gridCol w:w="2820"/>
        <w:gridCol w:w="3422"/>
      </w:tblGrid>
      <w:tr w:rsidR="00A80691" w:rsidRPr="003F2E63" w14:paraId="7DB5B954" w14:textId="77777777" w:rsidTr="00F91BFB">
        <w:trPr>
          <w:trHeight w:val="940"/>
          <w:jc w:val="center"/>
        </w:trPr>
        <w:tc>
          <w:tcPr>
            <w:tcW w:w="1454" w:type="dxa"/>
            <w:vAlign w:val="center"/>
          </w:tcPr>
          <w:p w14:paraId="2B8595A8" w14:textId="77777777" w:rsidR="00A80691" w:rsidRPr="00EC6FA6" w:rsidRDefault="00A80691" w:rsidP="00F91BFB">
            <w:pPr>
              <w:spacing w:after="0"/>
              <w:jc w:val="center"/>
              <w:rPr>
                <w:b/>
                <w:szCs w:val="22"/>
                <w:lang w:val="el-GR" w:eastAsia="el-GR"/>
              </w:rPr>
            </w:pPr>
            <w:r w:rsidRPr="00EC6FA6">
              <w:rPr>
                <w:b/>
                <w:szCs w:val="22"/>
                <w:lang w:val="el-GR" w:eastAsia="el-GR"/>
              </w:rPr>
              <w:t>ΕΤΟΣ</w:t>
            </w:r>
          </w:p>
        </w:tc>
        <w:tc>
          <w:tcPr>
            <w:tcW w:w="2820" w:type="dxa"/>
            <w:vAlign w:val="center"/>
          </w:tcPr>
          <w:p w14:paraId="3ECB2745" w14:textId="77777777" w:rsidR="00A80691" w:rsidRPr="00EC6FA6" w:rsidRDefault="00A80691" w:rsidP="00F91BFB">
            <w:pPr>
              <w:spacing w:after="0"/>
              <w:jc w:val="center"/>
              <w:rPr>
                <w:b/>
                <w:szCs w:val="22"/>
                <w:lang w:val="el-GR" w:eastAsia="el-GR"/>
              </w:rPr>
            </w:pPr>
            <w:r w:rsidRPr="00EC6FA6">
              <w:rPr>
                <w:b/>
                <w:szCs w:val="22"/>
                <w:lang w:val="el-GR" w:eastAsia="el-GR"/>
              </w:rPr>
              <w:t>Μέγιστος αριθμός</w:t>
            </w:r>
          </w:p>
          <w:p w14:paraId="12AE68B9" w14:textId="77777777" w:rsidR="00A80691" w:rsidRPr="00EC6FA6" w:rsidRDefault="00A80691" w:rsidP="00F91BFB">
            <w:pPr>
              <w:spacing w:after="0"/>
              <w:jc w:val="center"/>
              <w:rPr>
                <w:b/>
                <w:szCs w:val="22"/>
                <w:lang w:val="el-GR" w:eastAsia="el-GR"/>
              </w:rPr>
            </w:pPr>
            <w:r w:rsidRPr="00EC6FA6">
              <w:rPr>
                <w:b/>
                <w:szCs w:val="22"/>
                <w:lang w:val="el-GR" w:eastAsia="el-GR"/>
              </w:rPr>
              <w:t>νέων ταυτοτήτων</w:t>
            </w:r>
          </w:p>
        </w:tc>
        <w:tc>
          <w:tcPr>
            <w:tcW w:w="3422" w:type="dxa"/>
            <w:vAlign w:val="center"/>
          </w:tcPr>
          <w:p w14:paraId="47F42ED7" w14:textId="77777777" w:rsidR="00A80691" w:rsidRPr="00EC6FA6" w:rsidRDefault="00A80691" w:rsidP="00F91BFB">
            <w:pPr>
              <w:spacing w:after="0"/>
              <w:jc w:val="center"/>
              <w:rPr>
                <w:b/>
                <w:szCs w:val="22"/>
                <w:lang w:val="el-GR" w:eastAsia="el-GR"/>
              </w:rPr>
            </w:pPr>
            <w:r w:rsidRPr="00EC6FA6">
              <w:rPr>
                <w:b/>
                <w:szCs w:val="22"/>
                <w:lang w:val="el-GR" w:eastAsia="el-GR"/>
              </w:rPr>
              <w:t>Μέγιστος αριθμός υφιστάμενων ταυτοτήτων προς επικαιροποίηση</w:t>
            </w:r>
          </w:p>
        </w:tc>
      </w:tr>
      <w:tr w:rsidR="00A80691" w:rsidRPr="00082CBE" w14:paraId="6E314634" w14:textId="77777777" w:rsidTr="00F91BFB">
        <w:trPr>
          <w:trHeight w:val="397"/>
          <w:jc w:val="center"/>
        </w:trPr>
        <w:tc>
          <w:tcPr>
            <w:tcW w:w="1454" w:type="dxa"/>
            <w:vAlign w:val="center"/>
          </w:tcPr>
          <w:p w14:paraId="3F93D9CE" w14:textId="77777777" w:rsidR="00A80691" w:rsidRPr="00EC6FA6" w:rsidRDefault="00A80691" w:rsidP="00F91BFB">
            <w:pPr>
              <w:spacing w:after="0"/>
              <w:jc w:val="center"/>
              <w:rPr>
                <w:b/>
                <w:szCs w:val="22"/>
                <w:lang w:val="el-GR" w:eastAsia="el-GR"/>
              </w:rPr>
            </w:pPr>
            <w:r w:rsidRPr="00EC6FA6">
              <w:rPr>
                <w:b/>
                <w:szCs w:val="22"/>
                <w:lang w:val="el-GR" w:eastAsia="el-GR"/>
              </w:rPr>
              <w:t>202</w:t>
            </w:r>
            <w:r>
              <w:rPr>
                <w:b/>
                <w:szCs w:val="22"/>
                <w:lang w:val="el-GR" w:eastAsia="el-GR"/>
              </w:rPr>
              <w:t>4</w:t>
            </w:r>
          </w:p>
        </w:tc>
        <w:tc>
          <w:tcPr>
            <w:tcW w:w="2820" w:type="dxa"/>
            <w:vAlign w:val="center"/>
          </w:tcPr>
          <w:p w14:paraId="26178B47" w14:textId="77777777" w:rsidR="00A80691" w:rsidRPr="00EC6FA6" w:rsidRDefault="00A80691" w:rsidP="00F91BFB">
            <w:pPr>
              <w:spacing w:after="0"/>
              <w:jc w:val="center"/>
              <w:rPr>
                <w:szCs w:val="22"/>
                <w:lang w:val="en-US" w:eastAsia="el-GR"/>
              </w:rPr>
            </w:pPr>
            <w:r>
              <w:rPr>
                <w:szCs w:val="22"/>
                <w:lang w:val="el-GR" w:eastAsia="el-GR"/>
              </w:rPr>
              <w:t>-</w:t>
            </w:r>
          </w:p>
        </w:tc>
        <w:tc>
          <w:tcPr>
            <w:tcW w:w="3422" w:type="dxa"/>
            <w:vMerge w:val="restart"/>
            <w:vAlign w:val="center"/>
          </w:tcPr>
          <w:p w14:paraId="7046FBA8" w14:textId="77777777" w:rsidR="00A80691" w:rsidRPr="00EC6FA6" w:rsidRDefault="00573CF5" w:rsidP="00F91BFB">
            <w:pPr>
              <w:spacing w:after="0"/>
              <w:jc w:val="center"/>
              <w:rPr>
                <w:szCs w:val="22"/>
                <w:lang w:val="el-GR" w:eastAsia="el-GR"/>
              </w:rPr>
            </w:pPr>
            <w:r>
              <w:rPr>
                <w:szCs w:val="22"/>
                <w:lang w:val="el-GR" w:eastAsia="el-GR"/>
              </w:rPr>
              <w:t>15</w:t>
            </w:r>
          </w:p>
        </w:tc>
      </w:tr>
      <w:tr w:rsidR="00A80691" w:rsidRPr="00082CBE" w14:paraId="0D1B032A" w14:textId="77777777" w:rsidTr="00F91BFB">
        <w:trPr>
          <w:trHeight w:val="397"/>
          <w:jc w:val="center"/>
        </w:trPr>
        <w:tc>
          <w:tcPr>
            <w:tcW w:w="1454" w:type="dxa"/>
            <w:vAlign w:val="center"/>
          </w:tcPr>
          <w:p w14:paraId="735F2190" w14:textId="77777777" w:rsidR="00A80691" w:rsidRPr="00EC6FA6" w:rsidRDefault="00A80691" w:rsidP="00F91BFB">
            <w:pPr>
              <w:spacing w:after="0"/>
              <w:jc w:val="center"/>
              <w:rPr>
                <w:b/>
                <w:szCs w:val="22"/>
                <w:lang w:val="el-GR" w:eastAsia="el-GR"/>
              </w:rPr>
            </w:pPr>
            <w:r>
              <w:rPr>
                <w:b/>
                <w:szCs w:val="22"/>
                <w:lang w:val="el-GR" w:eastAsia="el-GR"/>
              </w:rPr>
              <w:t>2025</w:t>
            </w:r>
          </w:p>
        </w:tc>
        <w:tc>
          <w:tcPr>
            <w:tcW w:w="2820" w:type="dxa"/>
            <w:vAlign w:val="center"/>
          </w:tcPr>
          <w:p w14:paraId="23978813" w14:textId="77777777" w:rsidR="00A80691" w:rsidRPr="00EC6FA6" w:rsidRDefault="00A80691" w:rsidP="00F91BFB">
            <w:pPr>
              <w:spacing w:after="0"/>
              <w:jc w:val="center"/>
              <w:rPr>
                <w:szCs w:val="22"/>
                <w:lang w:val="el-GR" w:eastAsia="el-GR"/>
              </w:rPr>
            </w:pPr>
            <w:r w:rsidRPr="00EC6FA6">
              <w:rPr>
                <w:szCs w:val="22"/>
                <w:lang w:val="el-GR" w:eastAsia="el-GR"/>
              </w:rPr>
              <w:t>9</w:t>
            </w:r>
          </w:p>
        </w:tc>
        <w:tc>
          <w:tcPr>
            <w:tcW w:w="3422" w:type="dxa"/>
            <w:vMerge/>
            <w:vAlign w:val="center"/>
          </w:tcPr>
          <w:p w14:paraId="074C1700" w14:textId="77777777" w:rsidR="00A80691" w:rsidRPr="00EC6FA6" w:rsidRDefault="00A80691" w:rsidP="00F91BFB">
            <w:pPr>
              <w:spacing w:after="0"/>
              <w:jc w:val="center"/>
              <w:rPr>
                <w:szCs w:val="22"/>
                <w:lang w:val="el-GR" w:eastAsia="el-GR"/>
              </w:rPr>
            </w:pPr>
          </w:p>
        </w:tc>
      </w:tr>
      <w:tr w:rsidR="00A80691" w:rsidRPr="00082CBE" w14:paraId="499F2D95" w14:textId="77777777" w:rsidTr="00F91BFB">
        <w:trPr>
          <w:trHeight w:val="397"/>
          <w:jc w:val="center"/>
        </w:trPr>
        <w:tc>
          <w:tcPr>
            <w:tcW w:w="1454" w:type="dxa"/>
            <w:vAlign w:val="center"/>
          </w:tcPr>
          <w:p w14:paraId="60552385" w14:textId="77777777" w:rsidR="00A80691" w:rsidRPr="00EC6FA6" w:rsidRDefault="00A80691" w:rsidP="00F91BFB">
            <w:pPr>
              <w:spacing w:after="0"/>
              <w:jc w:val="center"/>
              <w:rPr>
                <w:b/>
                <w:szCs w:val="22"/>
                <w:lang w:val="el-GR" w:eastAsia="el-GR"/>
              </w:rPr>
            </w:pPr>
            <w:r>
              <w:rPr>
                <w:b/>
                <w:szCs w:val="22"/>
                <w:lang w:val="el-GR" w:eastAsia="el-GR"/>
              </w:rPr>
              <w:t>2026</w:t>
            </w:r>
          </w:p>
        </w:tc>
        <w:tc>
          <w:tcPr>
            <w:tcW w:w="2820" w:type="dxa"/>
            <w:vAlign w:val="center"/>
          </w:tcPr>
          <w:p w14:paraId="3D40872C" w14:textId="77777777" w:rsidR="00A80691" w:rsidRPr="00EC6FA6" w:rsidRDefault="00A80691" w:rsidP="00F91BFB">
            <w:pPr>
              <w:spacing w:after="0"/>
              <w:jc w:val="center"/>
              <w:rPr>
                <w:szCs w:val="22"/>
                <w:lang w:val="en-US" w:eastAsia="el-GR"/>
              </w:rPr>
            </w:pPr>
            <w:r w:rsidRPr="00EC6FA6">
              <w:rPr>
                <w:szCs w:val="22"/>
                <w:lang w:val="en-US" w:eastAsia="el-GR"/>
              </w:rPr>
              <w:t>-</w:t>
            </w:r>
          </w:p>
        </w:tc>
        <w:tc>
          <w:tcPr>
            <w:tcW w:w="3422" w:type="dxa"/>
            <w:vMerge/>
            <w:vAlign w:val="center"/>
          </w:tcPr>
          <w:p w14:paraId="6F8E855D" w14:textId="77777777" w:rsidR="00A80691" w:rsidRPr="00EC6FA6" w:rsidRDefault="00A80691" w:rsidP="00F91BFB">
            <w:pPr>
              <w:spacing w:after="0"/>
              <w:jc w:val="center"/>
              <w:rPr>
                <w:szCs w:val="22"/>
                <w:lang w:val="el-GR" w:eastAsia="el-GR"/>
              </w:rPr>
            </w:pPr>
          </w:p>
        </w:tc>
      </w:tr>
      <w:tr w:rsidR="00A80691" w:rsidRPr="00082CBE" w14:paraId="6FEA036B" w14:textId="77777777" w:rsidTr="00F91BFB">
        <w:trPr>
          <w:trHeight w:val="397"/>
          <w:jc w:val="center"/>
        </w:trPr>
        <w:tc>
          <w:tcPr>
            <w:tcW w:w="1454" w:type="dxa"/>
            <w:vAlign w:val="center"/>
          </w:tcPr>
          <w:p w14:paraId="7AA47D13" w14:textId="77777777" w:rsidR="00A80691" w:rsidRPr="00EC6FA6" w:rsidRDefault="00A80691" w:rsidP="00F91BFB">
            <w:pPr>
              <w:spacing w:after="0"/>
              <w:jc w:val="center"/>
              <w:rPr>
                <w:b/>
                <w:szCs w:val="22"/>
                <w:lang w:val="el-GR" w:eastAsia="el-GR"/>
              </w:rPr>
            </w:pPr>
            <w:r>
              <w:rPr>
                <w:b/>
                <w:szCs w:val="22"/>
                <w:lang w:val="el-GR" w:eastAsia="el-GR"/>
              </w:rPr>
              <w:lastRenderedPageBreak/>
              <w:t>2027</w:t>
            </w:r>
          </w:p>
        </w:tc>
        <w:tc>
          <w:tcPr>
            <w:tcW w:w="2820" w:type="dxa"/>
            <w:vAlign w:val="center"/>
          </w:tcPr>
          <w:p w14:paraId="135F3AD7" w14:textId="77777777" w:rsidR="00A80691" w:rsidRPr="001C024C" w:rsidRDefault="00A80691" w:rsidP="00F91BFB">
            <w:pPr>
              <w:spacing w:after="0"/>
              <w:jc w:val="center"/>
              <w:rPr>
                <w:szCs w:val="22"/>
                <w:lang w:val="el-GR" w:eastAsia="el-GR"/>
              </w:rPr>
            </w:pPr>
            <w:r>
              <w:rPr>
                <w:szCs w:val="22"/>
                <w:lang w:val="el-GR" w:eastAsia="el-GR"/>
              </w:rPr>
              <w:t>10</w:t>
            </w:r>
          </w:p>
        </w:tc>
        <w:tc>
          <w:tcPr>
            <w:tcW w:w="3422" w:type="dxa"/>
            <w:vMerge/>
            <w:vAlign w:val="center"/>
          </w:tcPr>
          <w:p w14:paraId="4761042D" w14:textId="77777777" w:rsidR="00A80691" w:rsidRPr="00EC6FA6" w:rsidRDefault="00A80691" w:rsidP="00F91BFB">
            <w:pPr>
              <w:spacing w:after="0"/>
              <w:jc w:val="center"/>
              <w:rPr>
                <w:szCs w:val="22"/>
                <w:lang w:val="el-GR" w:eastAsia="el-GR"/>
              </w:rPr>
            </w:pPr>
          </w:p>
        </w:tc>
      </w:tr>
      <w:tr w:rsidR="00A80691" w:rsidRPr="00082CBE" w14:paraId="2E166D7A" w14:textId="77777777" w:rsidTr="00F91BFB">
        <w:trPr>
          <w:trHeight w:val="397"/>
          <w:jc w:val="center"/>
        </w:trPr>
        <w:tc>
          <w:tcPr>
            <w:tcW w:w="1454" w:type="dxa"/>
            <w:vAlign w:val="center"/>
          </w:tcPr>
          <w:p w14:paraId="7F920E3D" w14:textId="77777777" w:rsidR="00A80691" w:rsidRPr="00EC6FA6" w:rsidRDefault="00A80691" w:rsidP="00F91BFB">
            <w:pPr>
              <w:spacing w:after="0"/>
              <w:jc w:val="center"/>
              <w:rPr>
                <w:b/>
                <w:szCs w:val="22"/>
                <w:lang w:val="el-GR" w:eastAsia="el-GR"/>
              </w:rPr>
            </w:pPr>
            <w:r>
              <w:rPr>
                <w:b/>
                <w:szCs w:val="22"/>
                <w:lang w:val="el-GR" w:eastAsia="el-GR"/>
              </w:rPr>
              <w:t>2028</w:t>
            </w:r>
          </w:p>
        </w:tc>
        <w:tc>
          <w:tcPr>
            <w:tcW w:w="2820" w:type="dxa"/>
            <w:vAlign w:val="center"/>
          </w:tcPr>
          <w:p w14:paraId="2139296E" w14:textId="77777777" w:rsidR="00A80691" w:rsidRPr="001C024C" w:rsidRDefault="00A80691" w:rsidP="00F91BFB">
            <w:pPr>
              <w:spacing w:after="0"/>
              <w:jc w:val="center"/>
              <w:rPr>
                <w:szCs w:val="22"/>
                <w:lang w:val="el-GR" w:eastAsia="el-GR"/>
              </w:rPr>
            </w:pPr>
            <w:r>
              <w:rPr>
                <w:szCs w:val="22"/>
                <w:lang w:val="el-GR" w:eastAsia="el-GR"/>
              </w:rPr>
              <w:t>-</w:t>
            </w:r>
          </w:p>
        </w:tc>
        <w:tc>
          <w:tcPr>
            <w:tcW w:w="3422" w:type="dxa"/>
            <w:vMerge/>
            <w:vAlign w:val="center"/>
          </w:tcPr>
          <w:p w14:paraId="28F730C3" w14:textId="77777777" w:rsidR="00A80691" w:rsidRPr="00EC6FA6" w:rsidRDefault="00A80691" w:rsidP="00F91BFB">
            <w:pPr>
              <w:spacing w:after="0"/>
              <w:jc w:val="center"/>
              <w:rPr>
                <w:szCs w:val="22"/>
                <w:lang w:val="el-GR" w:eastAsia="el-GR"/>
              </w:rPr>
            </w:pPr>
          </w:p>
        </w:tc>
      </w:tr>
      <w:tr w:rsidR="00A80691" w:rsidRPr="00082CBE" w14:paraId="783AEB53" w14:textId="77777777" w:rsidTr="00F91BFB">
        <w:trPr>
          <w:trHeight w:val="397"/>
          <w:jc w:val="center"/>
        </w:trPr>
        <w:tc>
          <w:tcPr>
            <w:tcW w:w="1454" w:type="dxa"/>
            <w:vAlign w:val="center"/>
          </w:tcPr>
          <w:p w14:paraId="2D72A37C" w14:textId="77777777" w:rsidR="00A80691" w:rsidRPr="00EC6FA6" w:rsidRDefault="00A80691" w:rsidP="00F91BFB">
            <w:pPr>
              <w:spacing w:after="0"/>
              <w:jc w:val="center"/>
              <w:rPr>
                <w:b/>
                <w:szCs w:val="22"/>
                <w:lang w:val="el-GR" w:eastAsia="el-GR"/>
              </w:rPr>
            </w:pPr>
            <w:r>
              <w:rPr>
                <w:b/>
                <w:szCs w:val="22"/>
                <w:lang w:val="el-GR" w:eastAsia="el-GR"/>
              </w:rPr>
              <w:t>2029</w:t>
            </w:r>
          </w:p>
        </w:tc>
        <w:tc>
          <w:tcPr>
            <w:tcW w:w="2820" w:type="dxa"/>
            <w:vAlign w:val="center"/>
          </w:tcPr>
          <w:p w14:paraId="21F68E6F" w14:textId="77777777" w:rsidR="00A80691" w:rsidRPr="001C024C" w:rsidRDefault="00A80691" w:rsidP="00F91BFB">
            <w:pPr>
              <w:spacing w:after="0"/>
              <w:jc w:val="center"/>
              <w:rPr>
                <w:szCs w:val="22"/>
                <w:lang w:val="el-GR" w:eastAsia="el-GR"/>
              </w:rPr>
            </w:pPr>
            <w:r>
              <w:rPr>
                <w:szCs w:val="22"/>
                <w:lang w:val="el-GR" w:eastAsia="el-GR"/>
              </w:rPr>
              <w:t>11</w:t>
            </w:r>
          </w:p>
        </w:tc>
        <w:tc>
          <w:tcPr>
            <w:tcW w:w="3422" w:type="dxa"/>
            <w:vMerge/>
            <w:vAlign w:val="center"/>
          </w:tcPr>
          <w:p w14:paraId="0AC30F9F" w14:textId="77777777" w:rsidR="00A80691" w:rsidRPr="00EC6FA6" w:rsidRDefault="00A80691" w:rsidP="00F91BFB">
            <w:pPr>
              <w:spacing w:after="0"/>
              <w:jc w:val="center"/>
              <w:rPr>
                <w:szCs w:val="22"/>
                <w:lang w:val="el-GR" w:eastAsia="el-GR"/>
              </w:rPr>
            </w:pPr>
          </w:p>
        </w:tc>
      </w:tr>
      <w:tr w:rsidR="00A80691" w:rsidRPr="00082CBE" w14:paraId="6888251B" w14:textId="77777777" w:rsidTr="00F91BFB">
        <w:trPr>
          <w:trHeight w:val="454"/>
          <w:jc w:val="center"/>
        </w:trPr>
        <w:tc>
          <w:tcPr>
            <w:tcW w:w="1454" w:type="dxa"/>
            <w:vAlign w:val="center"/>
          </w:tcPr>
          <w:p w14:paraId="0762C192" w14:textId="77777777" w:rsidR="00A80691" w:rsidRPr="00EC6FA6" w:rsidRDefault="00A80691" w:rsidP="00F91BFB">
            <w:pPr>
              <w:spacing w:after="0"/>
              <w:jc w:val="center"/>
              <w:rPr>
                <w:b/>
                <w:szCs w:val="22"/>
                <w:lang w:val="el-GR" w:eastAsia="el-GR"/>
              </w:rPr>
            </w:pPr>
            <w:r w:rsidRPr="00EC6FA6">
              <w:rPr>
                <w:b/>
                <w:szCs w:val="22"/>
                <w:lang w:val="el-GR" w:eastAsia="el-GR"/>
              </w:rPr>
              <w:t>ΣΥΝΟΛΟ</w:t>
            </w:r>
          </w:p>
        </w:tc>
        <w:tc>
          <w:tcPr>
            <w:tcW w:w="2820" w:type="dxa"/>
            <w:vAlign w:val="center"/>
          </w:tcPr>
          <w:p w14:paraId="72A8BF99" w14:textId="77777777" w:rsidR="00A80691" w:rsidRPr="00EC6FA6" w:rsidRDefault="00CE71A3" w:rsidP="00F91BFB">
            <w:pPr>
              <w:spacing w:after="0"/>
              <w:jc w:val="center"/>
              <w:rPr>
                <w:b/>
                <w:szCs w:val="22"/>
                <w:lang w:val="el-GR" w:eastAsia="el-GR"/>
              </w:rPr>
            </w:pPr>
            <w:r>
              <w:rPr>
                <w:b/>
                <w:szCs w:val="22"/>
                <w:lang w:val="el-GR" w:eastAsia="el-GR"/>
              </w:rPr>
              <w:t>3</w:t>
            </w:r>
            <w:r w:rsidR="00A80691">
              <w:rPr>
                <w:b/>
                <w:szCs w:val="22"/>
                <w:lang w:val="el-GR" w:eastAsia="el-GR"/>
              </w:rPr>
              <w:t>0</w:t>
            </w:r>
          </w:p>
        </w:tc>
        <w:tc>
          <w:tcPr>
            <w:tcW w:w="3422" w:type="dxa"/>
            <w:vAlign w:val="center"/>
          </w:tcPr>
          <w:p w14:paraId="4ECB4E50" w14:textId="77777777" w:rsidR="00A80691" w:rsidRPr="00EC6FA6" w:rsidRDefault="00573CF5" w:rsidP="00F91BFB">
            <w:pPr>
              <w:spacing w:after="0"/>
              <w:jc w:val="center"/>
              <w:rPr>
                <w:b/>
                <w:szCs w:val="22"/>
                <w:lang w:val="el-GR" w:eastAsia="el-GR"/>
              </w:rPr>
            </w:pPr>
            <w:r>
              <w:rPr>
                <w:b/>
                <w:szCs w:val="22"/>
                <w:lang w:val="el-GR" w:eastAsia="el-GR"/>
              </w:rPr>
              <w:t>15</w:t>
            </w:r>
          </w:p>
        </w:tc>
      </w:tr>
    </w:tbl>
    <w:p w14:paraId="4A04790A" w14:textId="77777777" w:rsidR="00A80691" w:rsidRDefault="00A80691" w:rsidP="00A80691">
      <w:pPr>
        <w:ind w:left="284" w:hanging="284"/>
        <w:rPr>
          <w:szCs w:val="22"/>
          <w:lang w:val="el-GR"/>
        </w:rPr>
      </w:pPr>
    </w:p>
    <w:p w14:paraId="28A4549E" w14:textId="77777777" w:rsidR="00A80691" w:rsidRPr="001443B5" w:rsidRDefault="00A80691" w:rsidP="00A80691">
      <w:pPr>
        <w:spacing w:before="120" w:after="0"/>
        <w:rPr>
          <w:b/>
          <w:bCs/>
          <w:szCs w:val="22"/>
          <w:lang w:val="el-GR"/>
        </w:rPr>
      </w:pPr>
      <w:r w:rsidRPr="001443B5">
        <w:rPr>
          <w:b/>
          <w:bCs/>
          <w:szCs w:val="22"/>
          <w:lang w:val="el-GR"/>
        </w:rPr>
        <w:t xml:space="preserve">Για το σύνολο των νέων ταυτοτήτων που θα απαιτηθεί να συνταχθούν καθώς και για το σύνολο των υφιστάμενων ταυτοτήτων ακτών κολύμβησης της Περιφέρειας Δυτικής Ελλάδας που θα απαιτηθεί να επικαιροποιηθούν κατά την περίοδο 2024-2029, ο ανάδοχος υποβάλλει τα παραδοτέα, όπως ορίζονται στο πεδίο </w:t>
      </w:r>
      <w:r w:rsidR="00CE71A3">
        <w:rPr>
          <w:b/>
          <w:bCs/>
          <w:szCs w:val="22"/>
          <w:lang w:val="el-GR"/>
        </w:rPr>
        <w:t>6</w:t>
      </w:r>
      <w:r w:rsidRPr="001443B5">
        <w:rPr>
          <w:b/>
          <w:bCs/>
          <w:szCs w:val="22"/>
          <w:lang w:val="el-GR"/>
        </w:rPr>
        <w:t xml:space="preserve"> «Παραδοτέα Σύμβασης» </w:t>
      </w:r>
      <w:r>
        <w:rPr>
          <w:b/>
          <w:bCs/>
          <w:szCs w:val="22"/>
          <w:lang w:val="el-GR"/>
        </w:rPr>
        <w:t>του</w:t>
      </w:r>
      <w:r w:rsidRPr="001443B5">
        <w:rPr>
          <w:b/>
          <w:bCs/>
          <w:szCs w:val="22"/>
          <w:lang w:val="el-GR"/>
        </w:rPr>
        <w:t xml:space="preserve"> Κεφαλαίου ΙΙ του </w:t>
      </w:r>
      <w:r w:rsidR="00CE71A3">
        <w:rPr>
          <w:b/>
          <w:bCs/>
          <w:szCs w:val="22"/>
          <w:lang w:val="el-GR"/>
        </w:rPr>
        <w:t xml:space="preserve">παρόντος </w:t>
      </w:r>
      <w:r w:rsidRPr="001443B5">
        <w:rPr>
          <w:b/>
          <w:bCs/>
          <w:szCs w:val="22"/>
          <w:lang w:val="el-GR"/>
        </w:rPr>
        <w:t>ΤΤΔ.</w:t>
      </w:r>
    </w:p>
    <w:p w14:paraId="434EFF06" w14:textId="77777777" w:rsidR="00A80691" w:rsidRDefault="00A80691" w:rsidP="00A80691">
      <w:pPr>
        <w:ind w:left="284" w:hanging="284"/>
        <w:rPr>
          <w:szCs w:val="22"/>
          <w:lang w:val="el-GR"/>
        </w:rPr>
      </w:pPr>
    </w:p>
    <w:p w14:paraId="489A69E9" w14:textId="77777777" w:rsidR="00A80691" w:rsidRPr="00082CBE" w:rsidRDefault="00916F3A" w:rsidP="00A80691">
      <w:pPr>
        <w:pStyle w:val="affd"/>
        <w:rPr>
          <w:lang w:val="el-GR"/>
        </w:rPr>
      </w:pPr>
      <w:bookmarkStart w:id="217" w:name="_Toc156758952"/>
      <w:r>
        <w:rPr>
          <w:lang w:val="el-GR"/>
        </w:rPr>
        <w:t>3</w:t>
      </w:r>
      <w:r w:rsidR="00A80691" w:rsidRPr="00082CBE">
        <w:rPr>
          <w:lang w:val="el-GR"/>
        </w:rPr>
        <w:t>. ΠΕΡΙΕΧΟΜΕΝΑ ΤΑΥΤΟΤΗΤΑΣ ΥΔΑΤΩΝ ΚΟΛΥΜΒΗΣΗΣ</w:t>
      </w:r>
      <w:bookmarkEnd w:id="217"/>
    </w:p>
    <w:p w14:paraId="66DDFC97" w14:textId="77777777" w:rsidR="00A80691" w:rsidRDefault="00A80691" w:rsidP="00A80691">
      <w:pPr>
        <w:spacing w:after="0"/>
        <w:rPr>
          <w:szCs w:val="22"/>
          <w:u w:val="single"/>
          <w:lang w:val="el-GR"/>
        </w:rPr>
      </w:pPr>
      <w:r w:rsidRPr="00082CBE">
        <w:rPr>
          <w:szCs w:val="22"/>
          <w:u w:val="single"/>
          <w:lang w:val="el-GR"/>
        </w:rPr>
        <w:t xml:space="preserve">Η ταυτότητα της κάθε ακτής κολύμβησης θα ακολουθεί το πρότυπο των ταυτοτήτων των υδάτων </w:t>
      </w:r>
      <w:r w:rsidRPr="00CE2750">
        <w:rPr>
          <w:szCs w:val="22"/>
          <w:u w:val="single"/>
          <w:lang w:val="el-GR"/>
        </w:rPr>
        <w:t>κολύμβησης της χώρας που έχουν καταρτιστεί με ευθύνη της Γενικής Δ/νσης Υδάτων ΥΠΕΝ και είναι</w:t>
      </w:r>
      <w:r w:rsidRPr="00082CBE">
        <w:rPr>
          <w:szCs w:val="22"/>
          <w:u w:val="single"/>
          <w:lang w:val="el-GR"/>
        </w:rPr>
        <w:t xml:space="preserve"> αναρτημένες στο δικτυακό  τόπο του ΥΠΕΝ  http://www.bathingwaterprofiles.gr/ και θα περιλαμβάνει τα κάτωθι:</w:t>
      </w:r>
    </w:p>
    <w:p w14:paraId="6D300ABD" w14:textId="77777777" w:rsidR="00916F3A" w:rsidRPr="00082CBE" w:rsidRDefault="00916F3A" w:rsidP="00A80691">
      <w:pPr>
        <w:spacing w:after="0"/>
        <w:rPr>
          <w:szCs w:val="22"/>
          <w:u w:val="single"/>
          <w:lang w:val="el-GR"/>
        </w:rPr>
      </w:pPr>
    </w:p>
    <w:p w14:paraId="6718E55A" w14:textId="77777777" w:rsidR="00A80691" w:rsidRPr="001B2940" w:rsidRDefault="00916F3A" w:rsidP="00A80691">
      <w:pPr>
        <w:pStyle w:val="1c"/>
        <w:rPr>
          <w:lang w:val="el-GR"/>
        </w:rPr>
      </w:pPr>
      <w:bookmarkStart w:id="218" w:name="_Toc156758953"/>
      <w:r>
        <w:rPr>
          <w:lang w:val="el-GR"/>
        </w:rPr>
        <w:t>3</w:t>
      </w:r>
      <w:r w:rsidR="00A80691" w:rsidRPr="001B2940">
        <w:rPr>
          <w:lang w:val="el-GR"/>
        </w:rPr>
        <w:t>.1 ΠΕΡΙΓΡΑΦΗ ΑΚΤΗΣ</w:t>
      </w:r>
      <w:bookmarkEnd w:id="218"/>
    </w:p>
    <w:p w14:paraId="41238EBA" w14:textId="77777777" w:rsidR="00A80691" w:rsidRPr="00082CBE" w:rsidRDefault="00A80691" w:rsidP="00A80691">
      <w:pPr>
        <w:rPr>
          <w:b/>
          <w:szCs w:val="22"/>
          <w:lang w:val="el-GR"/>
        </w:rPr>
      </w:pPr>
      <w:r w:rsidRPr="00082CBE">
        <w:rPr>
          <w:b/>
          <w:szCs w:val="22"/>
          <w:lang w:val="el-GR"/>
        </w:rPr>
        <w:t>Κάθε ταυτότητα θα περιλαμβάνει, σύμφωνα με το Παράρτημα ΙΙΙ του άρθρου 16 της ΚΥΑ:</w:t>
      </w:r>
    </w:p>
    <w:p w14:paraId="0C275808" w14:textId="77777777" w:rsidR="00A80691" w:rsidRPr="00082CBE" w:rsidRDefault="00A80691" w:rsidP="00A80691">
      <w:pPr>
        <w:pBdr>
          <w:top w:val="single" w:sz="4" w:space="1" w:color="auto"/>
          <w:left w:val="single" w:sz="4" w:space="0" w:color="auto"/>
          <w:bottom w:val="single" w:sz="4" w:space="1" w:color="auto"/>
          <w:right w:val="single" w:sz="4" w:space="4" w:color="auto"/>
        </w:pBdr>
        <w:rPr>
          <w:szCs w:val="22"/>
          <w:lang w:val="el-GR"/>
        </w:rPr>
      </w:pPr>
      <w:r w:rsidRPr="00082CBE">
        <w:rPr>
          <w:b/>
          <w:szCs w:val="22"/>
          <w:lang w:val="el-GR"/>
        </w:rPr>
        <w:t>α) περιγραφή των φυσικών, γεωγραφικών και υδρολογικών χαρακτηριστικών των υδάτων κολύμβησης, καθώς και άλλων επιφανειακών υδάτων στη λεκάνη απορροής των εν λόγω υδάτων κολύμβησης που μπορούν ενδεχομένως να αποτελέσουν πηγή ρύπανσης, τα οποία είναι συναφή με τους σκοπούς της ΚΥΑ και σύμφωνα με τα προβλεπόμενα στην Οδηγία 2000/60/ΕΚ</w:t>
      </w:r>
    </w:p>
    <w:p w14:paraId="5C68D1F1" w14:textId="77777777" w:rsidR="00A80691" w:rsidRPr="00082CBE" w:rsidRDefault="00A80691" w:rsidP="00A80691">
      <w:pPr>
        <w:spacing w:before="51"/>
        <w:rPr>
          <w:sz w:val="24"/>
          <w:lang w:val="el-GR"/>
        </w:rPr>
      </w:pPr>
      <w:r w:rsidRPr="00082CBE">
        <w:rPr>
          <w:szCs w:val="22"/>
          <w:lang w:val="el-GR"/>
        </w:rPr>
        <w:t>Η ταυτότητα της ακτής κολύμβησης θα περιλαμβάνει τα βασικά φυσικά και περιγραφικά χαρακτηριστικά της ακτής. Η περιγραφή των υδάτων θα περιλαμβάνει την έκταση, τα χαρακτηριστικά του φυσικού περιβάλλοντος, τη συχνότητα και χωρική κατανομή των λουομένων και γενικά όλα τα απαιτούμενα στοιχεία που τεκμηριώνουν τη διάρκεια της κολυμβητικής περιόδου, τα όρια της περιοχής κολύμβησης και την αντιπροσωπευτικότητα του σημείου /των σημείων δειγματοληψίας. Ακόμη, θα παρέχονται στοιχεία για το Υδάτινο Σώμα στο οποίο ανήκει σε συμφωνία με την Οδηγία Πλαίσιο 2000/60/ΕΚ, καθώς και περιγραφή των γειτονικών επιφανειακών υδάτων, τα οποία αποτελούν αποδέκτες σημειακών ή διάχυτων πηγών ρύπανσης και μπορούν να επηρεάσουν την ποιότητα της κολυμβητικής ακτής</w:t>
      </w:r>
      <w:r w:rsidRPr="00082CBE">
        <w:rPr>
          <w:sz w:val="24"/>
          <w:lang w:val="el-GR"/>
        </w:rPr>
        <w:t>.</w:t>
      </w:r>
    </w:p>
    <w:p w14:paraId="3C4AFCBE" w14:textId="77777777" w:rsidR="00A80691" w:rsidRPr="00082CBE" w:rsidRDefault="00A80691" w:rsidP="00A80691">
      <w:pPr>
        <w:spacing w:before="51"/>
        <w:rPr>
          <w:b/>
          <w:szCs w:val="22"/>
          <w:lang w:val="el-GR"/>
        </w:rPr>
      </w:pPr>
      <w:r w:rsidRPr="00082CBE">
        <w:rPr>
          <w:b/>
          <w:szCs w:val="22"/>
          <w:lang w:val="el-GR"/>
        </w:rPr>
        <w:t>Οι παράμετροι που θα αναφέρονται περιλαμβάνουν:</w:t>
      </w:r>
    </w:p>
    <w:p w14:paraId="23CED7F9" w14:textId="77777777" w:rsidR="00A80691" w:rsidRPr="00082CBE" w:rsidRDefault="00A80691" w:rsidP="00A80691">
      <w:pPr>
        <w:rPr>
          <w:szCs w:val="22"/>
          <w:lang w:val="el-GR"/>
        </w:rPr>
      </w:pPr>
      <w:r w:rsidRPr="00082CBE">
        <w:rPr>
          <w:b/>
          <w:szCs w:val="22"/>
          <w:u w:val="single"/>
          <w:lang w:val="el-GR"/>
        </w:rPr>
        <w:t>Κωδικό και ονομασία ταυτότητας κολύμβησης</w:t>
      </w:r>
      <w:r w:rsidRPr="00082CBE">
        <w:rPr>
          <w:b/>
          <w:szCs w:val="22"/>
          <w:lang w:val="el-GR"/>
        </w:rPr>
        <w:t>:</w:t>
      </w:r>
      <w:r w:rsidRPr="00082CBE">
        <w:rPr>
          <w:szCs w:val="22"/>
          <w:lang w:val="el-GR"/>
        </w:rPr>
        <w:t xml:space="preserve"> Κάθε ταυτότητα κολυμβητικών υδάτων καθώς και η αντίστοιχη περίληψη θα έχει τον αντίστοιχο κωδικό αριθμό ταυτότητας (Bathing Profile code) ο οποίος θα είναι μοναδικός για κάθε ταυτότητα και θα ακολουθεί την κωδικοποίηση που επιβάλλεται από την Ευρωπαϊκή Κοινότητα σύμφωνα με το «Background document on specifications for reporting geographical data under BWD». Ακόμη, θα αναφέρεται ο κωδικός του σημείου παρακολούθησης (Bathing Water ID) και η ονομασία κάθε ακτής κολύμβησης (Bathing Water Name), σύμφωνα με το καθοδηγητικό κείμενο του Ευρωπαϊκού δικτύου περιβαλλοντικής πληροφόρησης και παρατήρησης (Definition of Eionet Water: Bathing Water Quality under Directive 2006/7/EC).</w:t>
      </w:r>
    </w:p>
    <w:p w14:paraId="514021DB" w14:textId="77777777" w:rsidR="00A80691" w:rsidRPr="00082CBE" w:rsidRDefault="00A80691" w:rsidP="00A80691">
      <w:pPr>
        <w:suppressAutoHyphens w:val="0"/>
        <w:autoSpaceDE w:val="0"/>
        <w:autoSpaceDN w:val="0"/>
        <w:adjustRightInd w:val="0"/>
        <w:rPr>
          <w:szCs w:val="22"/>
          <w:lang w:val="el-GR"/>
        </w:rPr>
      </w:pPr>
      <w:r w:rsidRPr="00082CBE">
        <w:rPr>
          <w:b/>
          <w:szCs w:val="22"/>
          <w:u w:val="single"/>
          <w:lang w:val="el-GR"/>
        </w:rPr>
        <w:t>Γεωγραφική θέση και διοικητική υπαγωγή</w:t>
      </w:r>
      <w:r w:rsidRPr="00082CBE">
        <w:rPr>
          <w:b/>
          <w:szCs w:val="22"/>
          <w:lang w:val="el-GR"/>
        </w:rPr>
        <w:t>:</w:t>
      </w:r>
      <w:r w:rsidRPr="00082CBE">
        <w:rPr>
          <w:szCs w:val="22"/>
          <w:lang w:val="el-GR"/>
        </w:rPr>
        <w:t xml:space="preserve"> Στην ταυτότητα της ακτής κολύμβησης θα αναφέρεται η διοικητική και γεωγραφική υπαγωγή των υδάτων κολύμβησης. Η διοικητική υπαγωγή θα γίνεται σε επίπεδο Χώρας/Αποκεντρωμένης Διοίκησης/Περιφέρειας/Δήμου/Δ.Δ/Ονομασία ακτής κολύμβησης. Η απεικόνιση της γεωγραφικής θέσης της ακτής (ή των ακτών σε περίπτωση κατάρτισης μιας ταυτότητας για </w:t>
      </w:r>
      <w:r w:rsidRPr="00082CBE">
        <w:rPr>
          <w:szCs w:val="22"/>
          <w:lang w:val="el-GR"/>
        </w:rPr>
        <w:lastRenderedPageBreak/>
        <w:t>περισσότερα γειτονικά - συνεχόμενα ύδατα) θα γίνεται σε σχετικό χάρτη, κλίμακας 1:50.000-100.000 (βλ. παραδοτέα σύμβασης).</w:t>
      </w:r>
    </w:p>
    <w:p w14:paraId="245FA374" w14:textId="77777777" w:rsidR="00A80691" w:rsidRPr="00082CBE" w:rsidRDefault="00A80691" w:rsidP="00A80691">
      <w:pPr>
        <w:rPr>
          <w:szCs w:val="22"/>
          <w:lang w:val="el-GR"/>
        </w:rPr>
      </w:pPr>
      <w:r w:rsidRPr="00082CBE">
        <w:rPr>
          <w:b/>
          <w:szCs w:val="22"/>
          <w:u w:val="single"/>
          <w:lang w:val="el-GR"/>
        </w:rPr>
        <w:t>Όρια κολυμβητικής περιοχής</w:t>
      </w:r>
      <w:r w:rsidRPr="00082CBE">
        <w:rPr>
          <w:b/>
          <w:szCs w:val="22"/>
          <w:lang w:val="el-GR"/>
        </w:rPr>
        <w:t>:</w:t>
      </w:r>
      <w:r w:rsidRPr="00082CBE">
        <w:rPr>
          <w:szCs w:val="22"/>
          <w:lang w:val="el-GR"/>
        </w:rPr>
        <w:t xml:space="preserve"> Τα όρια των υδάτων κολύμβησης προκύπτουν από την περιοχή στην οποία η πυκνότητα των λουομένων είναι σημαντική και ομογενής, δηλαδή την περιοχή όπου εμφανίζονται οι περισσότεροι λουόμενοι. Για την περιοχή αυτή ένα τουλάχιστον σημείο δειγματοληψίας θεωρείται αντιπροσωπευτικό για τον καθορισμό της ποιότητας του νερού (πιθανή συμπλήρωση με κάποια «διερευνητικά» σημεία). Η απεικόνιση των ορίων των υδάτων κολύμβησης, καθώς και των σημείων παρακολούθησης θα γίνεται σε σχετικό χάρτη. Η κλίμακα του χάρτη, η οποία θα αναγράφεται επ’ αυτού, θα είναι ανάλογη με το μέγεθος των υδάτινων σωμάτων και θα παρουσιάζει ευδιάκριτα τα όρια αυτών (βλ. παραδοτέα σύμβασης). </w:t>
      </w:r>
    </w:p>
    <w:p w14:paraId="040E6B44" w14:textId="77777777" w:rsidR="00A80691" w:rsidRPr="00082CBE" w:rsidRDefault="00A80691" w:rsidP="00A80691">
      <w:pPr>
        <w:rPr>
          <w:szCs w:val="22"/>
          <w:lang w:val="el-GR"/>
        </w:rPr>
      </w:pPr>
      <w:r w:rsidRPr="00082CBE">
        <w:rPr>
          <w:b/>
          <w:szCs w:val="22"/>
          <w:u w:val="single"/>
          <w:lang w:val="el-GR"/>
        </w:rPr>
        <w:t>Πληροφορίες σχετικά με τις αρμόδιες αρχές</w:t>
      </w:r>
      <w:r w:rsidRPr="00082CBE">
        <w:rPr>
          <w:b/>
          <w:szCs w:val="22"/>
          <w:lang w:val="el-GR"/>
        </w:rPr>
        <w:t>:</w:t>
      </w:r>
      <w:r w:rsidRPr="00082CBE">
        <w:rPr>
          <w:szCs w:val="22"/>
          <w:lang w:val="el-GR"/>
        </w:rPr>
        <w:t xml:space="preserve"> Θα γίνεται αναφορά στην αρμόδια αρχή διαχείρισης της ακτής κολύμβησης σε εθνικό και τοπικό επίπεδο καθώς και στον φορέα λειτουργίας (ιδιωτικός ή δημόσιος), στις αντίστοιχες αρμοδιότητες και στα στοιχεία επικοινωνίας. Ακόμη, θα συμπεριλαμβάνεται η ημερομηνία του τελευταίου ελέγχου της ταυτότητας της ακτής κολύμβησης καθώς και η ημερομηνία της επόμενης επανεξέτασης με βάση τη τελευταία ταξινόμηση, σύμφωνα με τα οριζόμενα στις παραγράφους 2 και 3 του Παραρτήματος ΙΙΙ του άρθρου 16 της </w:t>
      </w:r>
      <w:r w:rsidRPr="00082CBE">
        <w:rPr>
          <w:szCs w:val="22"/>
          <w:lang w:val="en-US"/>
        </w:rPr>
        <w:t>KYA</w:t>
      </w:r>
      <w:r w:rsidRPr="00082CBE">
        <w:rPr>
          <w:szCs w:val="22"/>
          <w:lang w:val="el-GR"/>
        </w:rPr>
        <w:t>.</w:t>
      </w:r>
    </w:p>
    <w:p w14:paraId="3835C62D" w14:textId="77777777" w:rsidR="00A80691" w:rsidRPr="00082CBE" w:rsidRDefault="00A80691" w:rsidP="00A80691">
      <w:pPr>
        <w:rPr>
          <w:szCs w:val="22"/>
          <w:lang w:val="el-GR"/>
        </w:rPr>
      </w:pPr>
      <w:r w:rsidRPr="00082CBE">
        <w:rPr>
          <w:b/>
          <w:szCs w:val="22"/>
          <w:u w:val="single"/>
          <w:lang w:val="el-GR"/>
        </w:rPr>
        <w:t>Είδος ακτής</w:t>
      </w:r>
      <w:r w:rsidRPr="00082CBE">
        <w:rPr>
          <w:b/>
          <w:szCs w:val="22"/>
          <w:lang w:val="el-GR"/>
        </w:rPr>
        <w:t>:</w:t>
      </w:r>
      <w:r w:rsidRPr="00082CBE">
        <w:rPr>
          <w:szCs w:val="22"/>
          <w:lang w:val="el-GR"/>
        </w:rPr>
        <w:t xml:space="preserve"> Θα γίνεται διάκριση ανάμεσα σε τέσσερις τύπους (λασπώδης, βαλτώδης, αμμώδης, πετρώδης) ενώ θα δίδονται πρόσθετες πληροφορίες σχετικά με την παρουσία, το είδος και τη συχνότητα εμφάνισης της βλάστησης στην ακτή.</w:t>
      </w:r>
    </w:p>
    <w:p w14:paraId="02008837" w14:textId="77777777" w:rsidR="00A80691" w:rsidRPr="00082CBE" w:rsidRDefault="00A80691" w:rsidP="00A80691">
      <w:pPr>
        <w:rPr>
          <w:szCs w:val="22"/>
          <w:lang w:val="el-GR"/>
        </w:rPr>
      </w:pPr>
      <w:r w:rsidRPr="00082CBE">
        <w:rPr>
          <w:b/>
          <w:szCs w:val="22"/>
          <w:u w:val="single"/>
          <w:lang w:val="el-GR"/>
        </w:rPr>
        <w:t>Είδος παρόχθιας ζώνης</w:t>
      </w:r>
      <w:r w:rsidRPr="00082CBE">
        <w:rPr>
          <w:b/>
          <w:szCs w:val="22"/>
          <w:lang w:val="el-GR"/>
        </w:rPr>
        <w:t>:</w:t>
      </w:r>
      <w:r w:rsidRPr="00082CBE">
        <w:rPr>
          <w:szCs w:val="22"/>
          <w:lang w:val="el-GR"/>
        </w:rPr>
        <w:t xml:space="preserve"> Θα γίνεται διάκριση των νερών που συνορεύουν με την ακτή ανάμεσα σε τέσσερις τύπους (φυσική, μερικώς τροποποιημένη, τροποποιημένη και ισχυρά τροποποιημένη), ενώ θα δίδονται πρόσθετες πληροφορίες σχετικά με την παρουσία, το είδος και την πυκνότητα της βυθισμένης ή επιφανειακής βλάστησης.</w:t>
      </w:r>
    </w:p>
    <w:p w14:paraId="69764D9E" w14:textId="77777777" w:rsidR="00A80691" w:rsidRPr="00082CBE" w:rsidRDefault="00A80691" w:rsidP="00A80691">
      <w:pPr>
        <w:rPr>
          <w:szCs w:val="22"/>
          <w:lang w:val="el-GR"/>
        </w:rPr>
      </w:pPr>
      <w:r w:rsidRPr="00082CBE">
        <w:rPr>
          <w:b/>
          <w:szCs w:val="22"/>
          <w:u w:val="single"/>
          <w:lang w:val="el-GR"/>
        </w:rPr>
        <w:t>Μήκος ακτής κολύμβησης</w:t>
      </w:r>
      <w:r w:rsidRPr="00082CBE">
        <w:rPr>
          <w:b/>
          <w:szCs w:val="22"/>
          <w:lang w:val="el-GR"/>
        </w:rPr>
        <w:t>:</w:t>
      </w:r>
      <w:r w:rsidRPr="00082CBE">
        <w:rPr>
          <w:szCs w:val="22"/>
          <w:lang w:val="el-GR"/>
        </w:rPr>
        <w:t xml:space="preserve"> Θα αναφέρεται το μήκος της ακτής κολύμβησης, το μήκος του συνολικού κόλπου στον οποίο ανήκει η περιοχή καθώς και η διαμόρφωση του κόλπου (κλειστός - ανοικτός).</w:t>
      </w:r>
    </w:p>
    <w:p w14:paraId="7A8C839C" w14:textId="77777777" w:rsidR="00A80691" w:rsidRPr="00082CBE" w:rsidRDefault="00A80691" w:rsidP="00A80691">
      <w:pPr>
        <w:rPr>
          <w:szCs w:val="22"/>
          <w:lang w:val="el-GR"/>
        </w:rPr>
      </w:pPr>
      <w:r w:rsidRPr="00082CBE">
        <w:rPr>
          <w:b/>
          <w:szCs w:val="22"/>
          <w:u w:val="single"/>
          <w:lang w:val="el-GR"/>
        </w:rPr>
        <w:t>Βάθος νερού</w:t>
      </w:r>
      <w:r w:rsidRPr="00082CBE">
        <w:rPr>
          <w:b/>
          <w:szCs w:val="22"/>
          <w:lang w:val="el-GR"/>
        </w:rPr>
        <w:t>:</w:t>
      </w:r>
      <w:r w:rsidRPr="00082CBE">
        <w:rPr>
          <w:szCs w:val="22"/>
          <w:lang w:val="el-GR"/>
        </w:rPr>
        <w:t xml:space="preserve"> Θα δίδεται το βάθος του νερού σε απόσταση 5 και 10 μέτρων από την παραλία. Σε περίπτωση που αυτά τα στοιχεία δεν είναι διαθέσιμα θα δίδεται περιγραφή της κλίσης (μεγάλη/μέτρια/μικρή). Οι πληροφορίες αυτές έχουν ιδιαίτερη αξία για τους λουόμενους αλλά και για το φορέα διαχείρισης αφού μικρά βάθη σε συνδυασμό με κατάλληλες μετεωρολογικές συνθήκες μπορεί να επηρεάσουν την ποιότητα των υδάτων.</w:t>
      </w:r>
    </w:p>
    <w:p w14:paraId="7BA1E703" w14:textId="77777777" w:rsidR="00A80691" w:rsidRPr="00082CBE" w:rsidRDefault="00A80691" w:rsidP="00A80691">
      <w:pPr>
        <w:rPr>
          <w:szCs w:val="22"/>
          <w:lang w:val="el-GR"/>
        </w:rPr>
      </w:pPr>
      <w:r w:rsidRPr="00082CBE">
        <w:rPr>
          <w:b/>
          <w:szCs w:val="22"/>
          <w:u w:val="single"/>
          <w:lang w:val="el-GR"/>
        </w:rPr>
        <w:t>Ευρύτερη περιοχή επιρροής</w:t>
      </w:r>
      <w:r w:rsidRPr="00082CBE">
        <w:rPr>
          <w:b/>
          <w:szCs w:val="22"/>
          <w:lang w:val="el-GR"/>
        </w:rPr>
        <w:t xml:space="preserve">: </w:t>
      </w:r>
      <w:r w:rsidRPr="00082CBE">
        <w:rPr>
          <w:szCs w:val="22"/>
          <w:lang w:val="el-GR"/>
        </w:rPr>
        <w:t>Η ταυτότητα της ακτής πρέπει να καθορίζει την περιοχή που επηρεάζει την ποιότητα της ακτής (λεκάνη απορροής) και να εντοπίζει τις σημαντικές σημειακές και μη σημειακές πηγές ρύπανσης. Η διερεύνηση των πηγών ρύπανσης είναι ιδιαίτερης σημασίας, ιδίως για τις ακτές στις οποίες έχει στο παρελθόν παρουσιαστεί πρόβλημα ρύπανσης. Η διερεύνηση θα περιλαμβάνει αναγνώριση του συνόλου των πιθανών πηγών ρύπανσης της περιοχής επιρροής και εστίαση στις πλέον σημαντικές. Για την εκτίμηση του μεγέθους των επιπτώσεων θα λαμβάνονται υπόψη οι μηχανισμοί μείωσης/απομάκρυνσης του μικροβιακού φορτίου.</w:t>
      </w:r>
    </w:p>
    <w:p w14:paraId="0D285B4C" w14:textId="77777777" w:rsidR="00A80691" w:rsidRPr="00082CBE" w:rsidRDefault="00A80691" w:rsidP="00A80691">
      <w:pPr>
        <w:suppressAutoHyphens w:val="0"/>
        <w:autoSpaceDE w:val="0"/>
        <w:autoSpaceDN w:val="0"/>
        <w:adjustRightInd w:val="0"/>
        <w:rPr>
          <w:szCs w:val="22"/>
          <w:lang w:val="el-GR"/>
        </w:rPr>
      </w:pPr>
      <w:r w:rsidRPr="00082CBE">
        <w:rPr>
          <w:b/>
          <w:szCs w:val="22"/>
          <w:u w:val="single"/>
          <w:lang w:val="el-GR"/>
        </w:rPr>
        <w:t>Χρήσεις γης στην περιοχή επιρροής</w:t>
      </w:r>
      <w:r w:rsidRPr="00082CBE">
        <w:rPr>
          <w:b/>
          <w:szCs w:val="22"/>
          <w:lang w:val="el-GR"/>
        </w:rPr>
        <w:t>:</w:t>
      </w:r>
      <w:r w:rsidRPr="00082CBE">
        <w:rPr>
          <w:szCs w:val="22"/>
          <w:lang w:val="el-GR"/>
        </w:rPr>
        <w:t xml:space="preserve"> Στις περιπτώσεις στις οποίες οι χρήσεις γης ενδέχεται να επηρεάσουν την ποιότητα των κολυμβητικών υδάτων (π.χ. σε περιοχές με έντονη αγροτική δραστηριότητα) είναι απαραίτητη η αξιολόγησή τους. Η αξιολόγηση θα γίνεται για την άμεση περιοχή επιρροής ενώ σε πιο περίπλοκες περιπτώσεις στις οποίες υφίσταται κίνδυνος ρύπανσης της ακτής από πολλές διάχυτες πηγές ρύπανσης θα πραγματοποιείται αξιολόγηση και απεικόνιση των χρήσεων γης για το σύνολο της λεκάνης απορροής στην οποία ανήκει η υπό διερεύνηση ακτή. </w:t>
      </w:r>
      <w:r w:rsidRPr="00082CBE">
        <w:rPr>
          <w:szCs w:val="22"/>
          <w:lang w:val="el-GR" w:eastAsia="el-GR"/>
        </w:rPr>
        <w:t xml:space="preserve">Η απεικόνιση των χρήσεων γης θα γίνεται σε αντίστοιχο χάρτη, για τη δημιουργία του οποίου μπορεί να χρησιμοποιηθούν </w:t>
      </w:r>
      <w:r w:rsidRPr="00082CBE">
        <w:rPr>
          <w:szCs w:val="22"/>
          <w:lang w:val="el-GR"/>
        </w:rPr>
        <w:t xml:space="preserve">η πλέον πρόσφατη </w:t>
      </w:r>
      <w:r w:rsidRPr="00082CBE">
        <w:rPr>
          <w:szCs w:val="22"/>
          <w:lang w:val="el-GR" w:eastAsia="el-GR"/>
        </w:rPr>
        <w:t>η βάση δεδομένων CORINE ή άλλα διαθέσιμα δεδομένα (βλ. παραδοτέα σύμβασης).</w:t>
      </w:r>
    </w:p>
    <w:p w14:paraId="60433A2A" w14:textId="77777777" w:rsidR="00A80691" w:rsidRPr="00082CBE" w:rsidRDefault="00A80691" w:rsidP="00A80691">
      <w:pPr>
        <w:spacing w:before="120"/>
        <w:rPr>
          <w:szCs w:val="22"/>
          <w:lang w:val="el-GR"/>
        </w:rPr>
      </w:pPr>
      <w:r w:rsidRPr="00082CBE">
        <w:rPr>
          <w:b/>
          <w:szCs w:val="22"/>
          <w:u w:val="single"/>
          <w:lang w:val="el-GR"/>
        </w:rPr>
        <w:t>Υδατικά συστήματα</w:t>
      </w:r>
      <w:r w:rsidRPr="00082CBE">
        <w:rPr>
          <w:b/>
          <w:szCs w:val="22"/>
          <w:lang w:val="el-GR"/>
        </w:rPr>
        <w:t>:</w:t>
      </w:r>
      <w:r w:rsidRPr="00082CBE">
        <w:rPr>
          <w:szCs w:val="22"/>
          <w:lang w:val="el-GR"/>
        </w:rPr>
        <w:t xml:space="preserve"> Η ονομασία και ο κωδικός του παράκτιου υδατικού συστήματος στο οποίο ανήκει η ακτή κολύμβησης θα είναι σε συμφωνία με τις απαιτήσεις αναφοράς της Οδηγίας Πλαίσιο 2000/60/ΕΚ. </w:t>
      </w:r>
      <w:r w:rsidRPr="00082CBE">
        <w:rPr>
          <w:szCs w:val="22"/>
          <w:lang w:val="el-GR"/>
        </w:rPr>
        <w:lastRenderedPageBreak/>
        <w:t>Εφόσον υπάρχει διαθέσιμη η πληροφορία αναφέρεται η τυπολογία του υδατικού συστήματος καθώς και η οικολογική και χημική του κατάσταση. Ακόμη, θα αναφέρονται οι ονομασίες και οι αντίστοιχοι κωδικοί των υδατικών συστημάτων που βρίσκονται στην περιοχή επιρροής της ακτής κολύμβησης και εκτιμάται ότι μπορούν να επηρεάσουν την ποιότητά της. Θα αναφέρονται επίσης, εφόσον υπάρχουν, διαθέσιμα στοιχεία σχετικά με την τυπολογία και την οικολογική και χημική τους κατάσταση. Θα περιλαμβάνεται επίσης ο κωδικός του ή των σημείων παρακολούθησης του παράκτιου ΥΣ που ελέγχεται στο πλαίσιο εφαρμογής του Άρθρου 8 της Οδηγίας 2000/60/ΕΚ με ειδική αναφορά στον τύπο του προγράμματος, στις παραμέτρους και τη συχνότητα παρακολούθησης.</w:t>
      </w:r>
    </w:p>
    <w:p w14:paraId="0E1B4902" w14:textId="77777777" w:rsidR="00CE71A3" w:rsidRDefault="00A80691" w:rsidP="00A80691">
      <w:pPr>
        <w:rPr>
          <w:szCs w:val="22"/>
          <w:lang w:val="el-GR"/>
        </w:rPr>
      </w:pPr>
      <w:r w:rsidRPr="00082CBE">
        <w:rPr>
          <w:b/>
          <w:szCs w:val="22"/>
          <w:u w:val="single"/>
          <w:lang w:val="el-GR"/>
        </w:rPr>
        <w:t>Υδρολογικά, μετεωρολογικά χαρακτηριστικά</w:t>
      </w:r>
      <w:r w:rsidRPr="00082CBE">
        <w:rPr>
          <w:b/>
          <w:szCs w:val="22"/>
          <w:lang w:val="el-GR"/>
        </w:rPr>
        <w:t>:</w:t>
      </w:r>
      <w:r w:rsidRPr="00082CBE">
        <w:rPr>
          <w:szCs w:val="22"/>
          <w:lang w:val="el-GR"/>
        </w:rPr>
        <w:t xml:space="preserve"> Η Οδηγία καθορίζει την υποχρέωση για περιγραφή των υδρολογικών χαρακτηριστικών των υδάτων κολύμβησης. Οι παράμετροι που θα αναφέρονται θα περιλαμβάνουν:</w:t>
      </w:r>
    </w:p>
    <w:p w14:paraId="47CC8CD8" w14:textId="77777777" w:rsidR="00CE71A3" w:rsidRPr="00082CBE" w:rsidRDefault="00CE71A3" w:rsidP="00A80691">
      <w:pPr>
        <w:rPr>
          <w:szCs w:val="22"/>
          <w:lang w:val="el-GR"/>
        </w:rPr>
      </w:pPr>
    </w:p>
    <w:p w14:paraId="0D442060" w14:textId="77777777" w:rsidR="00A80691" w:rsidRPr="00082CBE" w:rsidRDefault="00A80691" w:rsidP="00A80691">
      <w:pPr>
        <w:numPr>
          <w:ilvl w:val="0"/>
          <w:numId w:val="31"/>
        </w:numPr>
        <w:suppressAutoHyphens w:val="0"/>
        <w:ind w:left="284" w:hanging="284"/>
        <w:rPr>
          <w:szCs w:val="22"/>
          <w:lang w:val="el-GR" w:eastAsia="el-GR"/>
        </w:rPr>
      </w:pPr>
      <w:r w:rsidRPr="00082CBE">
        <w:rPr>
          <w:szCs w:val="22"/>
          <w:lang w:val="el-GR" w:eastAsia="el-GR"/>
        </w:rPr>
        <w:t>Μέσο ετήσιο, μέγιστο και ελάχιστο μηνιαίο ύψος βροχής.</w:t>
      </w:r>
    </w:p>
    <w:p w14:paraId="099AB78E" w14:textId="77777777" w:rsidR="00A80691" w:rsidRPr="00082CBE" w:rsidRDefault="00A80691" w:rsidP="00A80691">
      <w:pPr>
        <w:numPr>
          <w:ilvl w:val="0"/>
          <w:numId w:val="31"/>
        </w:numPr>
        <w:suppressAutoHyphens w:val="0"/>
        <w:ind w:left="284" w:hanging="284"/>
        <w:rPr>
          <w:szCs w:val="22"/>
          <w:lang w:val="el-GR" w:eastAsia="el-GR"/>
        </w:rPr>
      </w:pPr>
      <w:r w:rsidRPr="00082CBE">
        <w:rPr>
          <w:szCs w:val="22"/>
          <w:lang w:val="el-GR" w:eastAsia="el-GR"/>
        </w:rPr>
        <w:t>Κατανομή μέσης ετήσιας έντασης και διεύθυνσης ανέμων.</w:t>
      </w:r>
    </w:p>
    <w:p w14:paraId="0F806A4D" w14:textId="77777777" w:rsidR="00A80691" w:rsidRPr="00082CBE" w:rsidRDefault="00A80691" w:rsidP="00A80691">
      <w:pPr>
        <w:numPr>
          <w:ilvl w:val="0"/>
          <w:numId w:val="31"/>
        </w:numPr>
        <w:suppressAutoHyphens w:val="0"/>
        <w:ind w:left="284" w:hanging="284"/>
        <w:rPr>
          <w:szCs w:val="22"/>
          <w:lang w:val="el-GR" w:eastAsia="el-GR"/>
        </w:rPr>
      </w:pPr>
      <w:r w:rsidRPr="00082CBE">
        <w:rPr>
          <w:szCs w:val="22"/>
          <w:lang w:val="el-GR" w:eastAsia="el-GR"/>
        </w:rPr>
        <w:t>Μηνιαία μέση θερμοκρασία ατμόσφαιρας και μηνιαία μέση θερμοκρασία θάλασσας κατά την κολυμβητική περίοδο.</w:t>
      </w:r>
    </w:p>
    <w:p w14:paraId="4C7AC9CA" w14:textId="77777777" w:rsidR="00A80691" w:rsidRPr="00082CBE" w:rsidRDefault="00A80691" w:rsidP="00A80691">
      <w:pPr>
        <w:spacing w:before="120"/>
        <w:rPr>
          <w:szCs w:val="22"/>
          <w:lang w:val="el-GR"/>
        </w:rPr>
      </w:pPr>
      <w:r w:rsidRPr="00082CBE">
        <w:rPr>
          <w:szCs w:val="22"/>
          <w:lang w:val="el-GR"/>
        </w:rPr>
        <w:t>Καθώς επίσης και όπου είναι διαθέσιμα στοιχεία για τις ακόλουθες παραμέτρους:</w:t>
      </w:r>
    </w:p>
    <w:p w14:paraId="1D9C1E9B" w14:textId="77777777" w:rsidR="00A80691" w:rsidRPr="00082CBE" w:rsidRDefault="00A80691" w:rsidP="00A80691">
      <w:pPr>
        <w:numPr>
          <w:ilvl w:val="0"/>
          <w:numId w:val="31"/>
        </w:numPr>
        <w:suppressAutoHyphens w:val="0"/>
        <w:ind w:left="284" w:hanging="284"/>
        <w:rPr>
          <w:szCs w:val="22"/>
          <w:lang w:val="el-GR" w:eastAsia="el-GR"/>
        </w:rPr>
      </w:pPr>
      <w:r w:rsidRPr="00082CBE">
        <w:rPr>
          <w:szCs w:val="22"/>
          <w:lang w:val="el-GR" w:eastAsia="el-GR"/>
        </w:rPr>
        <w:t>Καθεστώς παλίρροιας.</w:t>
      </w:r>
    </w:p>
    <w:p w14:paraId="094EDA15" w14:textId="77777777" w:rsidR="00A80691" w:rsidRPr="00082CBE" w:rsidRDefault="00A80691" w:rsidP="00A80691">
      <w:pPr>
        <w:numPr>
          <w:ilvl w:val="0"/>
          <w:numId w:val="31"/>
        </w:numPr>
        <w:suppressAutoHyphens w:val="0"/>
        <w:ind w:left="284" w:hanging="284"/>
        <w:rPr>
          <w:szCs w:val="22"/>
          <w:lang w:val="el-GR" w:eastAsia="el-GR"/>
        </w:rPr>
      </w:pPr>
      <w:r w:rsidRPr="00082CBE">
        <w:rPr>
          <w:szCs w:val="22"/>
          <w:lang w:val="el-GR" w:eastAsia="el-GR"/>
        </w:rPr>
        <w:t>Ύψος κυματισμού.</w:t>
      </w:r>
    </w:p>
    <w:p w14:paraId="31110CD4" w14:textId="77777777" w:rsidR="00A80691" w:rsidRPr="00082CBE" w:rsidRDefault="00A80691" w:rsidP="00A80691">
      <w:pPr>
        <w:suppressAutoHyphens w:val="0"/>
        <w:rPr>
          <w:szCs w:val="22"/>
          <w:lang w:val="el-GR" w:eastAsia="el-GR"/>
        </w:rPr>
      </w:pPr>
      <w:r w:rsidRPr="00082CBE">
        <w:rPr>
          <w:b/>
          <w:szCs w:val="22"/>
          <w:u w:val="single"/>
          <w:lang w:val="el-GR" w:eastAsia="el-GR"/>
        </w:rPr>
        <w:t>Πρόσθετες πληροφορίες</w:t>
      </w:r>
      <w:r w:rsidRPr="00082CBE">
        <w:rPr>
          <w:szCs w:val="22"/>
          <w:lang w:val="el-GR" w:eastAsia="el-GR"/>
        </w:rPr>
        <w:t>: Οι πρόσθετες πληροφορίες θα αφορούν στις δραστηριότητες που αναπτύσσονται στην ακτή (θαλάσσια σπορ, καταδύσεις, αλιεία κλπ), τις υποδομές της ακτής (αποδυτήρια, κάδοι συλλογής απορριμμάτων, ντους κλπ) καθώς και σε στοιχεία για την αποδοχή και παρουσία κατοικίδιων ζώων. Ακόμη, θα αναφέρεται ο ημερήσιος αριθμός λουομένων κατά την περίοδο αιχμής, όπως αυτός προκύπτει από στοιχεία του φορέα λειτουργίας της ακτής ή σε περίπτωση που αυτά δεν είναι διαθέσιμα από την επί τόπου επίσκεψη ή κάνοντας σχετική εκτίμηση.</w:t>
      </w:r>
    </w:p>
    <w:p w14:paraId="7625F981" w14:textId="77777777" w:rsidR="00A80691" w:rsidRPr="00082CBE" w:rsidRDefault="00A80691" w:rsidP="00A80691">
      <w:pPr>
        <w:spacing w:after="0"/>
        <w:rPr>
          <w:szCs w:val="22"/>
          <w:lang w:val="el-GR"/>
        </w:rPr>
      </w:pPr>
      <w:r w:rsidRPr="00082CBE">
        <w:rPr>
          <w:b/>
          <w:szCs w:val="22"/>
          <w:u w:val="single"/>
          <w:lang w:val="el-GR"/>
        </w:rPr>
        <w:t>Φωτογραφίες ακτής κολύμβησης</w:t>
      </w:r>
      <w:r w:rsidRPr="00082CBE">
        <w:rPr>
          <w:szCs w:val="22"/>
          <w:lang w:val="el-GR"/>
        </w:rPr>
        <w:t>: Οι φωτογραφίες θα παρουσιάζουν μια τουλάχιστον πανοραμική άποψη της ακτής κολύμβησης και τα επιμέρους τμήματα της παραλίας.</w:t>
      </w:r>
    </w:p>
    <w:p w14:paraId="29E1B78F" w14:textId="77777777" w:rsidR="00A80691" w:rsidRPr="00082CBE" w:rsidRDefault="00A80691" w:rsidP="00A80691">
      <w:pPr>
        <w:spacing w:after="0"/>
        <w:rPr>
          <w:b/>
          <w:szCs w:val="22"/>
          <w:lang w:val="el-GR"/>
        </w:rPr>
      </w:pPr>
    </w:p>
    <w:p w14:paraId="534BBFCA" w14:textId="77777777" w:rsidR="00A80691" w:rsidRPr="001B2940" w:rsidRDefault="00916F3A" w:rsidP="00A80691">
      <w:pPr>
        <w:pStyle w:val="1c"/>
        <w:rPr>
          <w:lang w:val="el-GR"/>
        </w:rPr>
      </w:pPr>
      <w:bookmarkStart w:id="219" w:name="_Toc156758954"/>
      <w:r>
        <w:rPr>
          <w:lang w:val="el-GR"/>
        </w:rPr>
        <w:t>3</w:t>
      </w:r>
      <w:r w:rsidR="00A80691" w:rsidRPr="001B2940">
        <w:rPr>
          <w:lang w:val="el-GR"/>
        </w:rPr>
        <w:t>.2 ΠΙΕΣΕΙΣ</w:t>
      </w:r>
      <w:bookmarkEnd w:id="219"/>
    </w:p>
    <w:p w14:paraId="1C09963B" w14:textId="77777777" w:rsidR="00A80691" w:rsidRPr="00082CBE" w:rsidRDefault="00A80691" w:rsidP="00A80691">
      <w:pPr>
        <w:rPr>
          <w:szCs w:val="22"/>
          <w:lang w:val="el-GR"/>
        </w:rPr>
      </w:pPr>
      <w:r w:rsidRPr="00082CBE">
        <w:rPr>
          <w:b/>
          <w:szCs w:val="22"/>
          <w:lang w:val="el-GR"/>
        </w:rPr>
        <w:t>Κάθε ταυτότητα θα περιλαμβάνει, σύμφωνα με το Παράρτημα ΙΙΙ του άρθρου 16 της ΚΥΑ:</w:t>
      </w:r>
    </w:p>
    <w:p w14:paraId="36D513DA" w14:textId="77777777" w:rsidR="00A80691" w:rsidRPr="00082CBE" w:rsidRDefault="00A80691" w:rsidP="00A80691">
      <w:pPr>
        <w:pBdr>
          <w:top w:val="single" w:sz="4" w:space="1" w:color="auto"/>
          <w:left w:val="single" w:sz="4" w:space="4" w:color="auto"/>
          <w:bottom w:val="single" w:sz="4" w:space="1" w:color="auto"/>
          <w:right w:val="single" w:sz="4" w:space="4" w:color="auto"/>
        </w:pBdr>
        <w:rPr>
          <w:b/>
          <w:szCs w:val="22"/>
          <w:lang w:val="el-GR"/>
        </w:rPr>
      </w:pPr>
      <w:r w:rsidRPr="00082CBE">
        <w:rPr>
          <w:b/>
          <w:szCs w:val="22"/>
          <w:lang w:val="el-GR"/>
        </w:rPr>
        <w:t>β) εντοπισμό και αξιολόγηση των αιτιών ρύπανσης που ενδέχεται να επηρεάζουν τα ύδατα κολύμβησης και να βλάπτουν την υγεία των λουομένων</w:t>
      </w:r>
    </w:p>
    <w:p w14:paraId="27675170" w14:textId="77777777" w:rsidR="00A80691" w:rsidRPr="00082CBE" w:rsidRDefault="00A80691" w:rsidP="00A80691">
      <w:pPr>
        <w:rPr>
          <w:szCs w:val="22"/>
          <w:lang w:val="el-GR"/>
        </w:rPr>
      </w:pPr>
      <w:r w:rsidRPr="00082CBE">
        <w:rPr>
          <w:szCs w:val="22"/>
          <w:lang w:val="el-GR"/>
        </w:rPr>
        <w:t>Στο πλαίσιο της κατάρτισης της ταυτότητας των κολυμβητικών υδάτων θα γίνει αναγνώριση και αξιολόγηση των πηγών ρύπανσης που μπορεί να θέσουν σε κίνδυνο την υγεία των κολυμβητών, με έμφαση στην κατανόηση των πηγών μικροβιακού φορτίου και των διαδρομών που ακολουθούν για να εισέλθουν στα νερά κολύμβησης. Η αξιολόγηση των πηγών ρύπανσης πραγματοποιείται σε σχέση με τις συνήθεις για κάθε περιοχή συνθήκες, ενώ γίνεται και εκτίμηση κινδύνου υπό ακραίες συνθήκες (ισχυρές βροχοπτώσεις, έντονοι άνεμοι, αστοχία Εγκατάστασης Επεξεργασίας Λυμάτων (ΕΕΛ) κλπ).</w:t>
      </w:r>
    </w:p>
    <w:p w14:paraId="41ABF4DA" w14:textId="77777777" w:rsidR="00A80691" w:rsidRPr="00082CBE" w:rsidRDefault="00A80691" w:rsidP="00A80691">
      <w:pPr>
        <w:rPr>
          <w:szCs w:val="22"/>
          <w:lang w:val="el-GR"/>
        </w:rPr>
      </w:pPr>
      <w:r w:rsidRPr="00082CBE">
        <w:rPr>
          <w:szCs w:val="22"/>
          <w:lang w:val="el-GR"/>
        </w:rPr>
        <w:t>Οι πιθανές πηγές ρύπανσης περιλαμβάνουν πολλαπλές εισροές (ανεπεξέργαστων ή επεξεργασμένων αστικών λυμάτων, επιβαρημένων ομβρίων υδάτων από αστικές περιοχές ή περιοχές με έντονη αγρο-κτηνοτροφική δραστηριότητα κ.α). Μία πρώτη επιλογή και ιεράρχηση των πηγών θα γίνει με βάση την εκτίμηση της δυνατότητας μια πηγής να επηρεάσει την περιοχή κολύμβησης. Η εκτίμηση μπορεί να γίνει κάνοντας χρήση τυπικών τιμών συγκέντρωσης μικροβιακού φορτίου για δεδομένες εισροές και εκτιμώντας την αναμενομένη μείωση των τιμών λόγω των φυσικών μηχανισμών.</w:t>
      </w:r>
    </w:p>
    <w:p w14:paraId="7CDD2DC0" w14:textId="77777777" w:rsidR="00A80691" w:rsidRPr="00082CBE" w:rsidRDefault="00A80691" w:rsidP="00A80691">
      <w:pPr>
        <w:rPr>
          <w:szCs w:val="22"/>
          <w:lang w:val="el-GR"/>
        </w:rPr>
      </w:pPr>
      <w:r w:rsidRPr="00082CBE">
        <w:rPr>
          <w:szCs w:val="22"/>
          <w:lang w:val="el-GR"/>
        </w:rPr>
        <w:lastRenderedPageBreak/>
        <w:t>Οι πηγές μικροβιακής ρύπανσης στα κολυμβητικά ύδατα της χώρας περιλαμβάνουν:</w:t>
      </w:r>
    </w:p>
    <w:p w14:paraId="4C3127CB" w14:textId="77777777" w:rsidR="00A80691" w:rsidRPr="00082CBE" w:rsidRDefault="00A80691" w:rsidP="00A80691">
      <w:pPr>
        <w:numPr>
          <w:ilvl w:val="0"/>
          <w:numId w:val="32"/>
        </w:numPr>
        <w:suppressAutoHyphens w:val="0"/>
        <w:ind w:left="284" w:hanging="284"/>
        <w:rPr>
          <w:szCs w:val="22"/>
          <w:lang w:val="el-GR" w:eastAsia="el-GR"/>
        </w:rPr>
      </w:pPr>
      <w:r w:rsidRPr="00082CBE">
        <w:rPr>
          <w:szCs w:val="22"/>
          <w:lang w:val="el-GR" w:eastAsia="el-GR"/>
        </w:rPr>
        <w:t>Περιστασιακές απορρίψεις λυμάτων ή βοθρολυμάτων στη θάλασσα</w:t>
      </w:r>
    </w:p>
    <w:p w14:paraId="14D07921" w14:textId="77777777" w:rsidR="00A80691" w:rsidRPr="00082CBE" w:rsidRDefault="00A80691" w:rsidP="00A80691">
      <w:pPr>
        <w:numPr>
          <w:ilvl w:val="0"/>
          <w:numId w:val="32"/>
        </w:numPr>
        <w:suppressAutoHyphens w:val="0"/>
        <w:ind w:left="284" w:hanging="284"/>
        <w:rPr>
          <w:strike/>
          <w:szCs w:val="22"/>
          <w:lang w:val="el-GR" w:eastAsia="el-GR"/>
        </w:rPr>
      </w:pPr>
      <w:r w:rsidRPr="00082CBE">
        <w:rPr>
          <w:szCs w:val="22"/>
          <w:lang w:val="el-GR" w:eastAsia="el-GR"/>
        </w:rPr>
        <w:t xml:space="preserve">Κακή λειτουργία συστημάτων επεξεργασίας των αποβλήτων </w:t>
      </w:r>
    </w:p>
    <w:p w14:paraId="1CC3AD6C" w14:textId="77777777" w:rsidR="00A80691" w:rsidRPr="00082CBE" w:rsidRDefault="00A80691" w:rsidP="00A80691">
      <w:pPr>
        <w:numPr>
          <w:ilvl w:val="0"/>
          <w:numId w:val="32"/>
        </w:numPr>
        <w:suppressAutoHyphens w:val="0"/>
        <w:ind w:left="284" w:hanging="284"/>
        <w:rPr>
          <w:szCs w:val="22"/>
          <w:lang w:val="el-GR" w:eastAsia="el-GR"/>
        </w:rPr>
      </w:pPr>
      <w:r w:rsidRPr="00082CBE">
        <w:rPr>
          <w:szCs w:val="22"/>
          <w:lang w:val="el-GR" w:eastAsia="el-GR"/>
        </w:rPr>
        <w:t>Μεταφερόμενη κατά τις βροχοπτώσεις ρύπανση στη θάλασσα με τα ρέματα που οδηγούν τις απορροές σ' αυτήν</w:t>
      </w:r>
    </w:p>
    <w:p w14:paraId="19E0D82F" w14:textId="77777777" w:rsidR="00A80691" w:rsidRPr="00082CBE" w:rsidRDefault="00A80691" w:rsidP="00A80691">
      <w:pPr>
        <w:numPr>
          <w:ilvl w:val="0"/>
          <w:numId w:val="32"/>
        </w:numPr>
        <w:suppressAutoHyphens w:val="0"/>
        <w:ind w:left="284" w:hanging="284"/>
        <w:rPr>
          <w:szCs w:val="22"/>
          <w:lang w:val="el-GR" w:eastAsia="el-GR"/>
        </w:rPr>
      </w:pPr>
      <w:r w:rsidRPr="00082CBE">
        <w:rPr>
          <w:szCs w:val="22"/>
          <w:lang w:val="el-GR" w:eastAsia="el-GR"/>
        </w:rPr>
        <w:t>Απορρίψεις από μικρά σκάφη που ελλιμενίζονται κοντά στην ακτή</w:t>
      </w:r>
    </w:p>
    <w:p w14:paraId="61D255A5" w14:textId="77777777" w:rsidR="00A80691" w:rsidRPr="00082CBE" w:rsidRDefault="00A80691" w:rsidP="00A80691">
      <w:pPr>
        <w:numPr>
          <w:ilvl w:val="0"/>
          <w:numId w:val="32"/>
        </w:numPr>
        <w:suppressAutoHyphens w:val="0"/>
        <w:ind w:left="284" w:hanging="284"/>
        <w:rPr>
          <w:szCs w:val="22"/>
          <w:lang w:val="el-GR" w:eastAsia="el-GR"/>
        </w:rPr>
      </w:pPr>
      <w:r w:rsidRPr="00082CBE">
        <w:rPr>
          <w:szCs w:val="22"/>
          <w:lang w:val="el-GR" w:eastAsia="el-GR"/>
        </w:rPr>
        <w:t>Επικοινωνία σηπτικών βόθρων ή άλλων συστημάτων διάθεσης αποβλήτων στη ξηρά με  τον υπόγειο υδροφόρο ορίζοντα και τα νερά της θάλασσας</w:t>
      </w:r>
    </w:p>
    <w:p w14:paraId="5D2C7B39" w14:textId="77777777" w:rsidR="00A80691" w:rsidRPr="00082CBE" w:rsidRDefault="00A80691" w:rsidP="00A80691">
      <w:pPr>
        <w:numPr>
          <w:ilvl w:val="0"/>
          <w:numId w:val="32"/>
        </w:numPr>
        <w:suppressAutoHyphens w:val="0"/>
        <w:ind w:left="284" w:hanging="284"/>
        <w:rPr>
          <w:szCs w:val="22"/>
          <w:lang w:val="el-GR" w:eastAsia="el-GR"/>
        </w:rPr>
      </w:pPr>
      <w:r w:rsidRPr="00082CBE">
        <w:rPr>
          <w:szCs w:val="22"/>
          <w:lang w:val="el-GR" w:eastAsia="el-GR"/>
        </w:rPr>
        <w:t>Παρουσία σφαγείων και εγκαταστάσεων επεξεργασίας φυσικών λιπασμάτων</w:t>
      </w:r>
    </w:p>
    <w:p w14:paraId="0E802336" w14:textId="77777777" w:rsidR="00A80691" w:rsidRPr="00082CBE" w:rsidRDefault="00A80691" w:rsidP="00A80691">
      <w:pPr>
        <w:numPr>
          <w:ilvl w:val="0"/>
          <w:numId w:val="32"/>
        </w:numPr>
        <w:suppressAutoHyphens w:val="0"/>
        <w:ind w:left="284" w:hanging="284"/>
        <w:rPr>
          <w:szCs w:val="22"/>
          <w:lang w:val="el-GR" w:eastAsia="el-GR"/>
        </w:rPr>
      </w:pPr>
      <w:r w:rsidRPr="00082CBE">
        <w:rPr>
          <w:szCs w:val="22"/>
          <w:lang w:val="el-GR" w:eastAsia="el-GR"/>
        </w:rPr>
        <w:t>Έντονη κτηνοτροφική ή αγροτική δραστηριότητα πλησίον ρεμάτων που καταλήγουν στα νερά κολύμβησης</w:t>
      </w:r>
    </w:p>
    <w:p w14:paraId="64D37880" w14:textId="77777777" w:rsidR="00A80691" w:rsidRPr="00082CBE" w:rsidRDefault="00A80691" w:rsidP="00A80691">
      <w:pPr>
        <w:numPr>
          <w:ilvl w:val="0"/>
          <w:numId w:val="32"/>
        </w:numPr>
        <w:suppressAutoHyphens w:val="0"/>
        <w:ind w:left="284" w:hanging="284"/>
        <w:rPr>
          <w:szCs w:val="22"/>
          <w:lang w:val="el-GR" w:eastAsia="el-GR"/>
        </w:rPr>
      </w:pPr>
      <w:r w:rsidRPr="00082CBE">
        <w:rPr>
          <w:szCs w:val="22"/>
          <w:lang w:val="el-GR" w:eastAsia="el-GR"/>
        </w:rPr>
        <w:t>Αριθμός λουομένων</w:t>
      </w:r>
    </w:p>
    <w:p w14:paraId="1FC2B4F2" w14:textId="77777777" w:rsidR="00A80691" w:rsidRPr="00082CBE" w:rsidRDefault="00A80691" w:rsidP="00A80691">
      <w:pPr>
        <w:numPr>
          <w:ilvl w:val="0"/>
          <w:numId w:val="32"/>
        </w:numPr>
        <w:suppressAutoHyphens w:val="0"/>
        <w:ind w:left="284" w:hanging="284"/>
        <w:jc w:val="left"/>
        <w:rPr>
          <w:szCs w:val="22"/>
          <w:lang w:val="el-GR" w:eastAsia="el-GR"/>
        </w:rPr>
      </w:pPr>
      <w:r w:rsidRPr="00082CBE">
        <w:rPr>
          <w:szCs w:val="22"/>
          <w:lang w:val="el-GR" w:eastAsia="el-GR"/>
        </w:rPr>
        <w:t>Παρουσία κατοικίδιων ζώων στην ακτή</w:t>
      </w:r>
    </w:p>
    <w:p w14:paraId="0BA477B7" w14:textId="77777777" w:rsidR="00A80691" w:rsidRPr="00082CBE" w:rsidRDefault="00A80691" w:rsidP="00A80691">
      <w:pPr>
        <w:numPr>
          <w:ilvl w:val="0"/>
          <w:numId w:val="32"/>
        </w:numPr>
        <w:suppressAutoHyphens w:val="0"/>
        <w:ind w:left="284" w:hanging="284"/>
        <w:jc w:val="left"/>
        <w:rPr>
          <w:szCs w:val="22"/>
          <w:lang w:val="el-GR" w:eastAsia="el-GR"/>
        </w:rPr>
      </w:pPr>
      <w:r w:rsidRPr="00082CBE">
        <w:rPr>
          <w:szCs w:val="22"/>
          <w:lang w:val="el-GR" w:eastAsia="el-GR"/>
        </w:rPr>
        <w:t>Πανίδα (πουλιά, τρωκτικά και άλλα ζώα στην περιοχή)</w:t>
      </w:r>
    </w:p>
    <w:p w14:paraId="3F916C1D" w14:textId="77777777" w:rsidR="00A80691" w:rsidRPr="00082CBE" w:rsidRDefault="00A80691" w:rsidP="00A80691">
      <w:pPr>
        <w:numPr>
          <w:ilvl w:val="0"/>
          <w:numId w:val="32"/>
        </w:numPr>
        <w:suppressAutoHyphens w:val="0"/>
        <w:ind w:left="284" w:hanging="284"/>
        <w:jc w:val="left"/>
        <w:rPr>
          <w:szCs w:val="22"/>
          <w:lang w:val="el-GR" w:eastAsia="el-GR"/>
        </w:rPr>
      </w:pPr>
      <w:r w:rsidRPr="00082CBE">
        <w:rPr>
          <w:szCs w:val="22"/>
          <w:lang w:val="el-GR" w:eastAsia="el-GR"/>
        </w:rPr>
        <w:t>Βιομηχανικές απορροές</w:t>
      </w:r>
    </w:p>
    <w:p w14:paraId="48ED7D0F" w14:textId="77777777" w:rsidR="00A80691" w:rsidRPr="00082CBE" w:rsidRDefault="00A80691" w:rsidP="00A80691">
      <w:pPr>
        <w:widowControl w:val="0"/>
        <w:spacing w:before="120"/>
        <w:rPr>
          <w:szCs w:val="22"/>
          <w:lang w:val="el-GR"/>
        </w:rPr>
      </w:pPr>
      <w:r w:rsidRPr="00082CBE">
        <w:rPr>
          <w:szCs w:val="22"/>
          <w:lang w:val="el-GR"/>
        </w:rPr>
        <w:t>Αναφορικά με την παρουσία υποθαλάσσιων αγωγών διάθεσης λυμάτων απαιτείται η παράθεση των βασικών τεχνικών χαρακτηριστικών τους, όπως η ακριβής θέση, το μήκος, τα τεχνικά χαρακτηριστικά του διαχυτήρα καθώς και του βαθμού επεξεργασίας των λυμάτων (πρωτοβάθμια, δευτεροβάθμια κλπ), της παροχής και των ορίων διάθεσης των λυμάτων όπως αναφέρονται στην Απόφαση Έγκρισης Περιβαλλοντικών Όρων της ΕΕΛ. Σε περιπτώσεις που στην ακτή υπάρχει η εκβολή ποταμού ή ρέματος διερευνώνται οι πιέσεις που δέχεται το ποτάμι. Η παρουσία αυξημένης πυκνότητας λουομένων μπορεί να αποτελέσει σημαντική πηγή ρύπανσης ιδίως σε περιπτώσεις κλειστών κόλπων με περιορισμένη κυκλοφορία νερού.</w:t>
      </w:r>
    </w:p>
    <w:p w14:paraId="59E39133" w14:textId="77777777" w:rsidR="00A80691" w:rsidRPr="00082CBE" w:rsidRDefault="00A80691" w:rsidP="00A80691">
      <w:pPr>
        <w:rPr>
          <w:szCs w:val="22"/>
          <w:lang w:val="el-GR"/>
        </w:rPr>
      </w:pPr>
      <w:r w:rsidRPr="00082CBE">
        <w:rPr>
          <w:szCs w:val="22"/>
          <w:lang w:val="el-GR"/>
        </w:rPr>
        <w:t xml:space="preserve">Στην ταυτότητα θα περιλαμβάνεται χάρτης στον οποίον θα απεικονίζεται το σύνολο της πληροφορίας των ως άνω σημειακών και διάχυτων πηγών ρύπανσης με έμφαση στις ακόλουθες πήγες ρύπανσης (βλ. παραδοτέα σύμβασης): </w:t>
      </w:r>
    </w:p>
    <w:p w14:paraId="0A4628D3" w14:textId="77777777" w:rsidR="00A80691" w:rsidRPr="00082CBE" w:rsidRDefault="00A80691" w:rsidP="00A80691">
      <w:pPr>
        <w:numPr>
          <w:ilvl w:val="0"/>
          <w:numId w:val="33"/>
        </w:numPr>
        <w:suppressAutoHyphens w:val="0"/>
        <w:spacing w:before="60"/>
        <w:ind w:left="284" w:hanging="284"/>
        <w:jc w:val="left"/>
        <w:rPr>
          <w:szCs w:val="22"/>
          <w:lang w:val="el-GR" w:eastAsia="el-GR"/>
        </w:rPr>
      </w:pPr>
      <w:r w:rsidRPr="00082CBE">
        <w:rPr>
          <w:szCs w:val="22"/>
          <w:lang w:val="el-GR" w:eastAsia="el-GR"/>
        </w:rPr>
        <w:t>Θέση ΕΕΛ</w:t>
      </w:r>
    </w:p>
    <w:p w14:paraId="4098CB38" w14:textId="77777777" w:rsidR="00A80691" w:rsidRPr="00082CBE" w:rsidRDefault="00A80691" w:rsidP="00A80691">
      <w:pPr>
        <w:numPr>
          <w:ilvl w:val="0"/>
          <w:numId w:val="33"/>
        </w:numPr>
        <w:suppressAutoHyphens w:val="0"/>
        <w:spacing w:before="60"/>
        <w:ind w:left="284" w:hanging="284"/>
        <w:jc w:val="left"/>
        <w:rPr>
          <w:szCs w:val="22"/>
          <w:lang w:val="el-GR" w:eastAsia="el-GR"/>
        </w:rPr>
      </w:pPr>
      <w:r w:rsidRPr="00082CBE">
        <w:rPr>
          <w:szCs w:val="22"/>
          <w:lang w:val="el-GR" w:eastAsia="el-GR"/>
        </w:rPr>
        <w:t>Θέση αγωγού εκβολής ΕΕΛ</w:t>
      </w:r>
    </w:p>
    <w:p w14:paraId="40B8EF65" w14:textId="77777777" w:rsidR="00A80691" w:rsidRPr="00082CBE" w:rsidRDefault="00A80691" w:rsidP="00A80691">
      <w:pPr>
        <w:numPr>
          <w:ilvl w:val="0"/>
          <w:numId w:val="33"/>
        </w:numPr>
        <w:suppressAutoHyphens w:val="0"/>
        <w:spacing w:before="60"/>
        <w:ind w:left="284" w:hanging="284"/>
        <w:jc w:val="left"/>
        <w:rPr>
          <w:szCs w:val="22"/>
          <w:lang w:val="el-GR" w:eastAsia="el-GR"/>
        </w:rPr>
      </w:pPr>
      <w:r w:rsidRPr="00082CBE">
        <w:rPr>
          <w:szCs w:val="22"/>
          <w:lang w:val="el-GR" w:eastAsia="el-GR"/>
        </w:rPr>
        <w:t>Θέση ΧΥΤΑ/ΧΑΔΑ</w:t>
      </w:r>
    </w:p>
    <w:p w14:paraId="11C4DD8C" w14:textId="77777777" w:rsidR="00A80691" w:rsidRPr="00082CBE" w:rsidRDefault="00A80691" w:rsidP="00A80691">
      <w:pPr>
        <w:numPr>
          <w:ilvl w:val="0"/>
          <w:numId w:val="33"/>
        </w:numPr>
        <w:suppressAutoHyphens w:val="0"/>
        <w:spacing w:before="60"/>
        <w:ind w:left="284" w:hanging="284"/>
        <w:jc w:val="left"/>
        <w:rPr>
          <w:szCs w:val="22"/>
          <w:lang w:val="el-GR" w:eastAsia="el-GR"/>
        </w:rPr>
      </w:pPr>
      <w:r w:rsidRPr="00082CBE">
        <w:rPr>
          <w:szCs w:val="22"/>
          <w:lang w:val="el-GR" w:eastAsia="el-GR"/>
        </w:rPr>
        <w:t>Βιομηχανικές μονάδες</w:t>
      </w:r>
    </w:p>
    <w:p w14:paraId="4873EDE5" w14:textId="77777777" w:rsidR="00A80691" w:rsidRPr="00082CBE" w:rsidRDefault="00A80691" w:rsidP="00A80691">
      <w:pPr>
        <w:numPr>
          <w:ilvl w:val="0"/>
          <w:numId w:val="33"/>
        </w:numPr>
        <w:suppressAutoHyphens w:val="0"/>
        <w:spacing w:before="60"/>
        <w:ind w:left="284" w:hanging="284"/>
        <w:jc w:val="left"/>
        <w:rPr>
          <w:szCs w:val="22"/>
          <w:lang w:val="el-GR" w:eastAsia="el-GR"/>
        </w:rPr>
      </w:pPr>
      <w:r w:rsidRPr="00082CBE">
        <w:rPr>
          <w:szCs w:val="22"/>
          <w:lang w:val="el-GR" w:eastAsia="el-GR"/>
        </w:rPr>
        <w:t>Μεγάλες κτηνοτροφικές μονάδες</w:t>
      </w:r>
    </w:p>
    <w:p w14:paraId="227A4036" w14:textId="77777777" w:rsidR="00A80691" w:rsidRPr="00082CBE" w:rsidRDefault="00A80691" w:rsidP="00A80691">
      <w:pPr>
        <w:numPr>
          <w:ilvl w:val="0"/>
          <w:numId w:val="33"/>
        </w:numPr>
        <w:suppressAutoHyphens w:val="0"/>
        <w:spacing w:before="60"/>
        <w:ind w:left="284" w:hanging="284"/>
        <w:jc w:val="left"/>
        <w:rPr>
          <w:szCs w:val="22"/>
          <w:lang w:val="el-GR" w:eastAsia="el-GR"/>
        </w:rPr>
      </w:pPr>
      <w:r w:rsidRPr="00082CBE">
        <w:rPr>
          <w:szCs w:val="22"/>
          <w:lang w:val="el-GR" w:eastAsia="el-GR"/>
        </w:rPr>
        <w:t xml:space="preserve">Θέση εκβολής αγωγού όμβριων </w:t>
      </w:r>
    </w:p>
    <w:p w14:paraId="46FE1F2C" w14:textId="77777777" w:rsidR="00A80691" w:rsidRPr="00082CBE" w:rsidRDefault="00A80691" w:rsidP="00A80691">
      <w:pPr>
        <w:numPr>
          <w:ilvl w:val="0"/>
          <w:numId w:val="33"/>
        </w:numPr>
        <w:suppressAutoHyphens w:val="0"/>
        <w:spacing w:before="60" w:after="0"/>
        <w:ind w:left="284" w:hanging="284"/>
        <w:jc w:val="left"/>
        <w:rPr>
          <w:szCs w:val="22"/>
          <w:lang w:val="el-GR" w:eastAsia="el-GR"/>
        </w:rPr>
      </w:pPr>
      <w:r w:rsidRPr="00082CBE">
        <w:rPr>
          <w:szCs w:val="22"/>
          <w:lang w:val="el-GR" w:eastAsia="el-GR"/>
        </w:rPr>
        <w:t>Θέση εκβολής ποταμού ή ρέματος</w:t>
      </w:r>
    </w:p>
    <w:p w14:paraId="1DFEC6BC" w14:textId="77777777" w:rsidR="00A80691" w:rsidRPr="00082CBE" w:rsidRDefault="00A80691" w:rsidP="00A80691">
      <w:pPr>
        <w:spacing w:after="0"/>
        <w:rPr>
          <w:szCs w:val="22"/>
          <w:u w:val="single"/>
          <w:lang w:val="el-GR"/>
        </w:rPr>
      </w:pPr>
    </w:p>
    <w:p w14:paraId="521AD56A" w14:textId="77777777" w:rsidR="00A80691" w:rsidRPr="00082CBE" w:rsidRDefault="00916F3A" w:rsidP="00A80691">
      <w:pPr>
        <w:pStyle w:val="28"/>
      </w:pPr>
      <w:bookmarkStart w:id="220" w:name="_Toc156758955"/>
      <w:r>
        <w:rPr>
          <w:lang w:val="el-GR"/>
        </w:rPr>
        <w:t>3</w:t>
      </w:r>
      <w:r w:rsidR="00A80691" w:rsidRPr="00082CBE">
        <w:t>.2.1 ΑΠΟΤΕΛΕΣΜΑΤΑ ΕΠΙΤΟΠΙΑΣ ΕΠΙΣΚΕΨΗΣ</w:t>
      </w:r>
      <w:bookmarkEnd w:id="220"/>
    </w:p>
    <w:p w14:paraId="6A7A2968" w14:textId="77777777" w:rsidR="00A80691" w:rsidRPr="00082CBE" w:rsidRDefault="00A80691" w:rsidP="00A80691">
      <w:pPr>
        <w:suppressAutoHyphens w:val="0"/>
        <w:spacing w:before="60" w:after="0"/>
        <w:rPr>
          <w:szCs w:val="22"/>
          <w:lang w:val="el-GR" w:eastAsia="el-GR"/>
        </w:rPr>
      </w:pPr>
      <w:r w:rsidRPr="00CE71A3">
        <w:rPr>
          <w:szCs w:val="22"/>
          <w:lang w:val="el-GR" w:eastAsia="el-GR"/>
        </w:rPr>
        <w:t xml:space="preserve">Τα αποτελέσματα της επιτόπιας επίσκεψης που πραγματοποιείται στην ακτή σύμφωνα με τους όρους και τις προϋποθέσεις του πεδίου </w:t>
      </w:r>
      <w:r w:rsidR="00CE71A3" w:rsidRPr="00CE71A3">
        <w:rPr>
          <w:szCs w:val="22"/>
          <w:lang w:val="el-GR" w:eastAsia="el-GR"/>
        </w:rPr>
        <w:t>4</w:t>
      </w:r>
      <w:r w:rsidRPr="00CE71A3">
        <w:rPr>
          <w:szCs w:val="22"/>
          <w:lang w:val="el-GR" w:eastAsia="el-GR"/>
        </w:rPr>
        <w:t xml:space="preserve"> του Κεφαλαίου ΙΙ του </w:t>
      </w:r>
      <w:r w:rsidR="00CE71A3" w:rsidRPr="00CE71A3">
        <w:rPr>
          <w:szCs w:val="22"/>
          <w:lang w:val="el-GR" w:eastAsia="el-GR"/>
        </w:rPr>
        <w:t xml:space="preserve">παρόντος </w:t>
      </w:r>
      <w:r w:rsidRPr="00CE71A3">
        <w:rPr>
          <w:szCs w:val="22"/>
          <w:lang w:val="el-GR" w:eastAsia="el-GR"/>
        </w:rPr>
        <w:t>ΤΤΔ.</w:t>
      </w:r>
    </w:p>
    <w:p w14:paraId="6B937C2E" w14:textId="77777777" w:rsidR="00A80691" w:rsidRPr="00082CBE" w:rsidRDefault="00A80691" w:rsidP="00A80691">
      <w:pPr>
        <w:spacing w:after="0"/>
        <w:ind w:left="284" w:hanging="284"/>
        <w:rPr>
          <w:b/>
          <w:lang w:val="el-GR"/>
        </w:rPr>
      </w:pPr>
    </w:p>
    <w:p w14:paraId="140FE527" w14:textId="77777777" w:rsidR="00A80691" w:rsidRPr="001B2940" w:rsidRDefault="00916F3A" w:rsidP="00A80691">
      <w:pPr>
        <w:pStyle w:val="1c"/>
        <w:rPr>
          <w:lang w:val="el-GR"/>
        </w:rPr>
      </w:pPr>
      <w:bookmarkStart w:id="221" w:name="_Toc156758956"/>
      <w:r>
        <w:rPr>
          <w:lang w:val="el-GR"/>
        </w:rPr>
        <w:t>3</w:t>
      </w:r>
      <w:r w:rsidR="00A80691" w:rsidRPr="001B2940">
        <w:rPr>
          <w:lang w:val="el-GR"/>
        </w:rPr>
        <w:t>.3. ΕΥΤΡΟΦΙΣΜΟΣ</w:t>
      </w:r>
      <w:bookmarkEnd w:id="221"/>
    </w:p>
    <w:p w14:paraId="40D6C722" w14:textId="77777777" w:rsidR="00A80691" w:rsidRPr="00082CBE" w:rsidRDefault="00A80691" w:rsidP="00A80691">
      <w:pPr>
        <w:ind w:left="284" w:hanging="284"/>
        <w:rPr>
          <w:szCs w:val="22"/>
          <w:lang w:val="el-GR"/>
        </w:rPr>
      </w:pPr>
      <w:r w:rsidRPr="00082CBE">
        <w:rPr>
          <w:b/>
          <w:szCs w:val="22"/>
          <w:lang w:val="el-GR"/>
        </w:rPr>
        <w:t>Κάθε ταυτότητα θα περιλαμβάνει, σύμφωνα με το Παράρτημα ΙΙΙ του άρθρου 16 της ΚΥΑ:</w:t>
      </w:r>
    </w:p>
    <w:p w14:paraId="0AA24583" w14:textId="77777777" w:rsidR="00A80691" w:rsidRPr="00082CBE" w:rsidRDefault="00A80691" w:rsidP="00A80691">
      <w:pPr>
        <w:pBdr>
          <w:top w:val="single" w:sz="4" w:space="1" w:color="auto"/>
          <w:left w:val="single" w:sz="4" w:space="4" w:color="auto"/>
          <w:bottom w:val="single" w:sz="4" w:space="1" w:color="auto"/>
          <w:right w:val="single" w:sz="4" w:space="4" w:color="auto"/>
        </w:pBdr>
        <w:ind w:left="284" w:hanging="284"/>
        <w:rPr>
          <w:b/>
          <w:szCs w:val="22"/>
          <w:lang w:val="el-GR"/>
        </w:rPr>
      </w:pPr>
      <w:r w:rsidRPr="00082CBE">
        <w:rPr>
          <w:b/>
          <w:szCs w:val="22"/>
          <w:lang w:val="el-GR"/>
        </w:rPr>
        <w:lastRenderedPageBreak/>
        <w:t>γ) αξιολόγηση της δυνατότητας ανάπτυξης κυανοβακτηρίων·</w:t>
      </w:r>
    </w:p>
    <w:p w14:paraId="0E51641F" w14:textId="77777777" w:rsidR="00A80691" w:rsidRPr="00082CBE" w:rsidRDefault="00A80691" w:rsidP="00A80691">
      <w:pPr>
        <w:pBdr>
          <w:top w:val="single" w:sz="4" w:space="1" w:color="auto"/>
          <w:left w:val="single" w:sz="4" w:space="4" w:color="auto"/>
          <w:bottom w:val="single" w:sz="4" w:space="1" w:color="auto"/>
          <w:right w:val="single" w:sz="4" w:space="4" w:color="auto"/>
        </w:pBdr>
        <w:ind w:left="284" w:hanging="284"/>
        <w:rPr>
          <w:szCs w:val="22"/>
          <w:lang w:val="el-GR"/>
        </w:rPr>
      </w:pPr>
      <w:r w:rsidRPr="00082CBE">
        <w:rPr>
          <w:b/>
          <w:szCs w:val="22"/>
          <w:lang w:val="el-GR"/>
        </w:rPr>
        <w:t>δ) αξιολόγηση της δυνατότητας ανάπτυξης μακροφυκών ή/και φυτοπλαγκτού</w:t>
      </w:r>
      <w:r w:rsidRPr="00082CBE">
        <w:rPr>
          <w:szCs w:val="22"/>
          <w:lang w:val="el-GR"/>
        </w:rPr>
        <w:t>·</w:t>
      </w:r>
    </w:p>
    <w:p w14:paraId="637AAF35" w14:textId="77777777" w:rsidR="00A80691" w:rsidRPr="00082CBE" w:rsidRDefault="00A80691" w:rsidP="00A80691">
      <w:pPr>
        <w:rPr>
          <w:szCs w:val="22"/>
          <w:lang w:val="el-GR"/>
        </w:rPr>
      </w:pPr>
      <w:r w:rsidRPr="00082CBE">
        <w:rPr>
          <w:szCs w:val="22"/>
          <w:lang w:val="el-GR"/>
        </w:rPr>
        <w:t>Στο πλαίσιο κατάρτισης της ταυτότητας της ακτής κολύμβησης θα πραγματοποιηθεί διερεύνηση περιπτώσεων καταγραφής ραγδαίας ανάπτυξης φυτοπλαγκτόν. Για τις καταγεγραμμένες περιπτώσεις φαινομένων ευτροφισμού η ταυτότητα θα αναφέρεται στα πιθανά αίτια και στους παράγοντες που ευνοούν την ανεξέλεγκτη ανάπτυξη του φυτοπλαγκτόν καθώς και στα απαιτούμενα μέτρα αντιμετώπισης. Η αξιολόγηση της πιθανότητα εμφάνισης του φαινομένου του ευτροφισμού θα περιλαμβάνει τα ακόλουθα βήματα:</w:t>
      </w:r>
    </w:p>
    <w:p w14:paraId="74A07C10" w14:textId="77777777" w:rsidR="00A80691" w:rsidRPr="00082CBE" w:rsidRDefault="00A80691" w:rsidP="00A80691">
      <w:pPr>
        <w:numPr>
          <w:ilvl w:val="0"/>
          <w:numId w:val="34"/>
        </w:numPr>
        <w:suppressAutoHyphens w:val="0"/>
        <w:spacing w:before="60"/>
        <w:ind w:left="284" w:hanging="284"/>
        <w:rPr>
          <w:szCs w:val="22"/>
          <w:lang w:val="el-GR" w:eastAsia="el-GR"/>
        </w:rPr>
      </w:pPr>
      <w:r w:rsidRPr="00082CBE">
        <w:rPr>
          <w:szCs w:val="22"/>
          <w:lang w:val="el-GR" w:eastAsia="el-GR"/>
        </w:rPr>
        <w:t>Εντοπισμός των πιθανών ανθρωπογενών πηγών θρεπτικών (απορροές από περιοχές με έντονη αγροτική δραστηριότητα, εισροές ανεπεξέργαστων ή μερικώς επεξεργασμένων λυμάτων κ.α.)</w:t>
      </w:r>
    </w:p>
    <w:p w14:paraId="4BC45CA9" w14:textId="77777777" w:rsidR="00A80691" w:rsidRPr="00082CBE" w:rsidRDefault="00A80691" w:rsidP="00A80691">
      <w:pPr>
        <w:numPr>
          <w:ilvl w:val="0"/>
          <w:numId w:val="34"/>
        </w:numPr>
        <w:suppressAutoHyphens w:val="0"/>
        <w:spacing w:before="60"/>
        <w:ind w:left="284" w:hanging="284"/>
        <w:rPr>
          <w:szCs w:val="22"/>
          <w:lang w:val="el-GR" w:eastAsia="el-GR"/>
        </w:rPr>
      </w:pPr>
      <w:r w:rsidRPr="00082CBE">
        <w:rPr>
          <w:szCs w:val="22"/>
          <w:lang w:val="el-GR" w:eastAsia="el-GR"/>
        </w:rPr>
        <w:t>Ανάλυση διαθέσιμων δεδομένων παρακολούθησης με έμφαση στις συγκεντρώσεις θρεπτικών (αζώτου, φωσφόρου) και την συγκέντρωση χλωροφύλλης-α</w:t>
      </w:r>
    </w:p>
    <w:p w14:paraId="47239A22" w14:textId="77777777" w:rsidR="00A80691" w:rsidRPr="00082CBE" w:rsidRDefault="00A80691" w:rsidP="00A80691">
      <w:pPr>
        <w:numPr>
          <w:ilvl w:val="0"/>
          <w:numId w:val="34"/>
        </w:numPr>
        <w:suppressAutoHyphens w:val="0"/>
        <w:spacing w:before="60"/>
        <w:ind w:left="284" w:hanging="284"/>
        <w:rPr>
          <w:szCs w:val="22"/>
          <w:lang w:val="el-GR" w:eastAsia="el-GR"/>
        </w:rPr>
      </w:pPr>
      <w:r w:rsidRPr="00082CBE">
        <w:rPr>
          <w:szCs w:val="22"/>
          <w:lang w:val="el-GR" w:eastAsia="el-GR"/>
        </w:rPr>
        <w:t>Περιγραφή φυσικών συνθηκών (βάθος νερού, στρωματοποίηση, ένταση ανέμων, θερμοκρασία)</w:t>
      </w:r>
    </w:p>
    <w:p w14:paraId="3BDCE2EB" w14:textId="77777777" w:rsidR="00A80691" w:rsidRPr="00082CBE" w:rsidRDefault="00A80691" w:rsidP="00A80691">
      <w:pPr>
        <w:numPr>
          <w:ilvl w:val="0"/>
          <w:numId w:val="34"/>
        </w:numPr>
        <w:suppressAutoHyphens w:val="0"/>
        <w:spacing w:before="60" w:after="0"/>
        <w:ind w:left="284" w:hanging="284"/>
        <w:rPr>
          <w:szCs w:val="22"/>
          <w:lang w:val="el-GR" w:eastAsia="el-GR"/>
        </w:rPr>
      </w:pPr>
      <w:r w:rsidRPr="00082CBE">
        <w:rPr>
          <w:szCs w:val="22"/>
          <w:lang w:val="el-GR" w:eastAsia="el-GR"/>
        </w:rPr>
        <w:t>Οπτική παρατήρηση</w:t>
      </w:r>
    </w:p>
    <w:p w14:paraId="23FA1FAC" w14:textId="77777777" w:rsidR="00A80691" w:rsidRDefault="00A80691" w:rsidP="00A80691">
      <w:pPr>
        <w:spacing w:after="0"/>
        <w:rPr>
          <w:b/>
          <w:szCs w:val="22"/>
          <w:u w:val="single"/>
          <w:lang w:val="el-GR"/>
        </w:rPr>
      </w:pPr>
    </w:p>
    <w:p w14:paraId="4D9DDC34" w14:textId="77777777" w:rsidR="00A80691" w:rsidRPr="00082CBE" w:rsidRDefault="00916F3A" w:rsidP="00A80691">
      <w:pPr>
        <w:pStyle w:val="1c"/>
      </w:pPr>
      <w:bookmarkStart w:id="222" w:name="_Toc156758957"/>
      <w:r>
        <w:rPr>
          <w:lang w:val="el-GR"/>
        </w:rPr>
        <w:t>3</w:t>
      </w:r>
      <w:r w:rsidR="00A80691" w:rsidRPr="00082CBE">
        <w:t>.4. ΔΙΕΡΕΥΝΗΣΗ ΕΚΤΑΚΤΩΝ ΣΥΝΘΗΚΩΝ</w:t>
      </w:r>
      <w:bookmarkEnd w:id="222"/>
    </w:p>
    <w:p w14:paraId="3C15A51C" w14:textId="77777777" w:rsidR="00A80691" w:rsidRDefault="00A80691" w:rsidP="00A80691">
      <w:pPr>
        <w:spacing w:after="0"/>
        <w:rPr>
          <w:szCs w:val="22"/>
          <w:lang w:val="el-GR"/>
        </w:rPr>
      </w:pPr>
      <w:r w:rsidRPr="00082CBE">
        <w:rPr>
          <w:szCs w:val="22"/>
          <w:lang w:val="el-GR"/>
        </w:rPr>
        <w:t xml:space="preserve">Για την αξιολόγηση της πιθανότητας εμφάνισης βραχυπρόθεσμης ρύπανσης στην ακτή, </w:t>
      </w:r>
      <w:r w:rsidRPr="00082CBE">
        <w:rPr>
          <w:szCs w:val="22"/>
          <w:u w:val="single"/>
          <w:lang w:val="el-GR"/>
        </w:rPr>
        <w:t>θα γίνει εκτίμηση κινδύνου υπό ακραίες συνθήκες</w:t>
      </w:r>
      <w:r w:rsidRPr="00082CBE">
        <w:rPr>
          <w:szCs w:val="22"/>
          <w:lang w:val="el-GR"/>
        </w:rPr>
        <w:t xml:space="preserve">. Η διερεύνηση αυτή επιτρέπει τη θέσπιση προληπτικών μέτρων, που αφορούν κυρίως σε ενημέρωση της Δ/νσης Υδάτων Δυτικής Ελλάδας, του κοινού και της Ειδικής Γραμματείας Υδάτων, σε περίπτωση αστοχίας ή σε περιπτώσεις ακραίων καιρικών συνθηκών. Στις περιπτώσεις που η ακτή κολύμβησης ή συνορεύοντα ύδατα αποτελούν αποδέκτη μίας ή περισσότερων Εγκαταστάσεων Επεξεργασίας Λυμάτων διερευνάται η επίδραση της βραχυπρόθεσμης διάθεσης ανεπεξέργαστων λυμάτων στην ακτή, με βάση τα χαρακτηριστικά των λυμάτων και το σχεδιασμό του αγωγού διάθεσης. Επίσης, </w:t>
      </w:r>
      <w:r w:rsidRPr="00082CBE">
        <w:rPr>
          <w:szCs w:val="22"/>
          <w:u w:val="single"/>
          <w:lang w:val="el-GR"/>
        </w:rPr>
        <w:t>θα πραγματοποιηθεί περιγραφή και εκτίμηση κινδύνου από οποιεσδήποτε λοιπές ακραίες συνθήκες κρίνεται ότι μπορεί να καταγραφούν στην περιοχή</w:t>
      </w:r>
      <w:r w:rsidRPr="00082CBE">
        <w:rPr>
          <w:szCs w:val="22"/>
          <w:lang w:val="el-GR"/>
        </w:rPr>
        <w:t xml:space="preserve"> (αύξηση του αριθμού των σκαφών που ελλιμενίζονται στην ακτή, η αύξηση του αριθμού των λουομένων κλπ).</w:t>
      </w:r>
    </w:p>
    <w:p w14:paraId="256C046E" w14:textId="77777777" w:rsidR="00A80691" w:rsidRDefault="00A80691" w:rsidP="00A80691">
      <w:pPr>
        <w:spacing w:after="0"/>
        <w:rPr>
          <w:szCs w:val="22"/>
          <w:lang w:val="el-GR"/>
        </w:rPr>
      </w:pPr>
    </w:p>
    <w:p w14:paraId="3BF2C0F6" w14:textId="77777777" w:rsidR="00A80691" w:rsidRPr="001B2940" w:rsidRDefault="00916F3A" w:rsidP="00A80691">
      <w:pPr>
        <w:pStyle w:val="1c"/>
        <w:rPr>
          <w:lang w:val="el-GR"/>
        </w:rPr>
      </w:pPr>
      <w:bookmarkStart w:id="223" w:name="_Toc156758958"/>
      <w:r>
        <w:rPr>
          <w:lang w:val="el-GR"/>
        </w:rPr>
        <w:t>3</w:t>
      </w:r>
      <w:r w:rsidR="00A80691" w:rsidRPr="001B2940">
        <w:rPr>
          <w:lang w:val="el-GR"/>
        </w:rPr>
        <w:t>.5. ΜΕΤΡΑ ΑΝΤΙΜΕΤΩΠΙΣΗΣ</w:t>
      </w:r>
      <w:bookmarkEnd w:id="223"/>
    </w:p>
    <w:p w14:paraId="6AE15E67" w14:textId="77777777" w:rsidR="00A80691" w:rsidRPr="00082CBE" w:rsidRDefault="00A80691" w:rsidP="00A80691">
      <w:pPr>
        <w:rPr>
          <w:szCs w:val="22"/>
          <w:lang w:val="el-GR"/>
        </w:rPr>
      </w:pPr>
      <w:r w:rsidRPr="00082CBE">
        <w:rPr>
          <w:b/>
          <w:szCs w:val="22"/>
          <w:lang w:val="el-GR"/>
        </w:rPr>
        <w:t>Κάθε ταυτότητα θα περιλαμβάνει, σύμφωνα με το Παράρτημα ΙΙΙ του άρθρου 16 της ΚΥΑ:</w:t>
      </w:r>
    </w:p>
    <w:p w14:paraId="62EF88BB" w14:textId="77777777" w:rsidR="00A80691" w:rsidRPr="00082CBE" w:rsidRDefault="00A80691" w:rsidP="00A80691">
      <w:pPr>
        <w:pBdr>
          <w:top w:val="single" w:sz="4" w:space="1" w:color="auto"/>
          <w:left w:val="single" w:sz="4" w:space="4" w:color="auto"/>
          <w:bottom w:val="single" w:sz="4" w:space="1" w:color="auto"/>
          <w:right w:val="single" w:sz="4" w:space="4" w:color="auto"/>
        </w:pBdr>
        <w:rPr>
          <w:b/>
          <w:szCs w:val="22"/>
          <w:lang w:val="el-GR"/>
        </w:rPr>
      </w:pPr>
      <w:r w:rsidRPr="00082CBE">
        <w:rPr>
          <w:b/>
          <w:szCs w:val="22"/>
          <w:lang w:val="el-GR"/>
        </w:rPr>
        <w:t>ε) εάν, από την αξιολόγηση στο πλαίσιο του στοιχείου β), συνάγεται ότι υπάρχει κίνδυνος βραχυπρόθεσμης ρύπανσης, τις ακόλουθες πληροφορίες:</w:t>
      </w:r>
    </w:p>
    <w:p w14:paraId="1A5D5CC1" w14:textId="77777777" w:rsidR="00A80691" w:rsidRPr="00082CBE" w:rsidRDefault="00A80691" w:rsidP="00A80691">
      <w:pPr>
        <w:numPr>
          <w:ilvl w:val="0"/>
          <w:numId w:val="30"/>
        </w:numPr>
        <w:pBdr>
          <w:top w:val="single" w:sz="4" w:space="1" w:color="auto"/>
          <w:left w:val="single" w:sz="4" w:space="4" w:color="auto"/>
          <w:bottom w:val="single" w:sz="4" w:space="1" w:color="auto"/>
          <w:right w:val="single" w:sz="4" w:space="4" w:color="auto"/>
        </w:pBdr>
        <w:suppressAutoHyphens w:val="0"/>
        <w:ind w:left="284" w:hanging="284"/>
        <w:jc w:val="left"/>
        <w:rPr>
          <w:b/>
          <w:szCs w:val="22"/>
          <w:lang w:val="el-GR" w:eastAsia="el-GR"/>
        </w:rPr>
      </w:pPr>
      <w:r w:rsidRPr="00082CBE">
        <w:rPr>
          <w:b/>
          <w:szCs w:val="22"/>
          <w:lang w:val="el-GR" w:eastAsia="el-GR"/>
        </w:rPr>
        <w:t>την αναμενόμενη φύση, συχνότητα και διάρκεια της αναμενόμενης βραχυπρόθεσμης ρύπανσης,</w:t>
      </w:r>
    </w:p>
    <w:p w14:paraId="0ABC2465" w14:textId="77777777" w:rsidR="00A80691" w:rsidRPr="00082CBE" w:rsidRDefault="00A80691" w:rsidP="00A80691">
      <w:pPr>
        <w:numPr>
          <w:ilvl w:val="0"/>
          <w:numId w:val="30"/>
        </w:numPr>
        <w:pBdr>
          <w:top w:val="single" w:sz="4" w:space="1" w:color="auto"/>
          <w:left w:val="single" w:sz="4" w:space="4" w:color="auto"/>
          <w:bottom w:val="single" w:sz="4" w:space="1" w:color="auto"/>
          <w:right w:val="single" w:sz="4" w:space="4" w:color="auto"/>
        </w:pBdr>
        <w:suppressAutoHyphens w:val="0"/>
        <w:ind w:left="284" w:hanging="284"/>
        <w:jc w:val="left"/>
        <w:rPr>
          <w:b/>
          <w:szCs w:val="22"/>
          <w:lang w:val="el-GR" w:eastAsia="el-GR"/>
        </w:rPr>
      </w:pPr>
      <w:r w:rsidRPr="00082CBE">
        <w:rPr>
          <w:b/>
          <w:szCs w:val="22"/>
          <w:lang w:val="el-GR" w:eastAsia="el-GR"/>
        </w:rPr>
        <w:t>λεπτομέρειες για τις τυχόν άλλες αιτίες ρύπανσης, συμπεριλαμβανομένων των διαχειριστικών μέτρων που λαμβάνονται και του χρονοδιαγράμματος για την εξάλειψή τους,</w:t>
      </w:r>
    </w:p>
    <w:p w14:paraId="6ECCE6B8" w14:textId="77777777" w:rsidR="00A80691" w:rsidRPr="00082CBE" w:rsidRDefault="00A80691" w:rsidP="00A80691">
      <w:pPr>
        <w:numPr>
          <w:ilvl w:val="0"/>
          <w:numId w:val="30"/>
        </w:numPr>
        <w:pBdr>
          <w:top w:val="single" w:sz="4" w:space="1" w:color="auto"/>
          <w:left w:val="single" w:sz="4" w:space="4" w:color="auto"/>
          <w:bottom w:val="single" w:sz="4" w:space="1" w:color="auto"/>
          <w:right w:val="single" w:sz="4" w:space="4" w:color="auto"/>
        </w:pBdr>
        <w:suppressAutoHyphens w:val="0"/>
        <w:ind w:left="284" w:hanging="284"/>
        <w:jc w:val="left"/>
        <w:rPr>
          <w:szCs w:val="22"/>
          <w:lang w:val="el-GR" w:eastAsia="el-GR"/>
        </w:rPr>
      </w:pPr>
      <w:r w:rsidRPr="00082CBE">
        <w:rPr>
          <w:b/>
          <w:szCs w:val="22"/>
          <w:lang w:val="el-GR" w:eastAsia="el-GR"/>
        </w:rPr>
        <w:t>τα διαχειριστικά μέτρα που λαμβάνονται κατά τη διάρκεια βραχυπρόθεσμης ρύπανσης και τα στοιχεία ταυτότητας και επικοινωνίας των φορέων που είναι υπεύθυνοι για την ανάληψη τέτοιας δράσης</w:t>
      </w:r>
    </w:p>
    <w:p w14:paraId="45BC0B3E" w14:textId="77777777" w:rsidR="00A80691" w:rsidRPr="00082CBE" w:rsidRDefault="00A80691" w:rsidP="00A80691">
      <w:pPr>
        <w:suppressAutoHyphens w:val="0"/>
        <w:autoSpaceDE w:val="0"/>
        <w:autoSpaceDN w:val="0"/>
        <w:adjustRightInd w:val="0"/>
        <w:spacing w:after="0"/>
        <w:rPr>
          <w:szCs w:val="22"/>
          <w:lang w:val="el-GR" w:eastAsia="el-GR"/>
        </w:rPr>
      </w:pPr>
      <w:r w:rsidRPr="00082CBE">
        <w:rPr>
          <w:szCs w:val="22"/>
          <w:lang w:val="el-GR"/>
        </w:rPr>
        <w:t>Εάν από την αξιολόγηση των πηγών ρύπανσης που πραγματοποιήθηκε (</w:t>
      </w:r>
      <w:r w:rsidRPr="00082CBE">
        <w:rPr>
          <w:i/>
          <w:szCs w:val="22"/>
          <w:lang w:val="el-GR"/>
        </w:rPr>
        <w:t xml:space="preserve">σύμφωνα με τις προηγούμενες παραγράφους) </w:t>
      </w:r>
      <w:r w:rsidRPr="00082CBE">
        <w:rPr>
          <w:szCs w:val="22"/>
          <w:lang w:val="el-GR"/>
        </w:rPr>
        <w:t xml:space="preserve">σε σχέση με τις συνήθεις για κάθε περιοχή συνθήκες και την εκτίμηση κινδύνου υπό ακραίες συνθήκες (ισχυρές βροχοπτώσεις, έντονοι άνεμοι, αστοχία Εγκατάστασης Επεξεργασίας Λυμάτων κλπ), </w:t>
      </w:r>
      <w:r w:rsidRPr="00082CBE">
        <w:rPr>
          <w:b/>
          <w:szCs w:val="22"/>
          <w:lang w:val="el-GR"/>
        </w:rPr>
        <w:t xml:space="preserve">συνάγεται ότι υπάρχει κίνδυνος </w:t>
      </w:r>
      <w:r w:rsidRPr="00082CBE">
        <w:rPr>
          <w:szCs w:val="22"/>
          <w:lang w:val="el-GR"/>
        </w:rPr>
        <w:t xml:space="preserve">βραχυπρόθεσμης ρύπανσης </w:t>
      </w:r>
      <w:r w:rsidRPr="00082CBE">
        <w:rPr>
          <w:lang w:val="el-GR" w:eastAsia="el-GR"/>
        </w:rPr>
        <w:t>ή ανάπτυξης φαινομένου ευτροφισμού</w:t>
      </w:r>
      <w:r w:rsidRPr="00082CBE">
        <w:rPr>
          <w:sz w:val="24"/>
          <w:lang w:val="el-GR" w:eastAsia="el-GR"/>
        </w:rPr>
        <w:t xml:space="preserve">, </w:t>
      </w:r>
      <w:r w:rsidRPr="00082CBE">
        <w:rPr>
          <w:szCs w:val="22"/>
          <w:lang w:val="el-GR"/>
        </w:rPr>
        <w:t xml:space="preserve">τότε θα δίδονται οι πληροφορίες σύμφωνα με το Παράρτημα ΙΙΙ της ΚΥΑ. </w:t>
      </w:r>
      <w:r w:rsidRPr="00082CBE">
        <w:rPr>
          <w:szCs w:val="22"/>
          <w:lang w:val="el-GR" w:eastAsia="el-GR"/>
        </w:rPr>
        <w:t xml:space="preserve">Έμφαση θα δίδεται στα απαιτούμενα ανά περίπτωση διαχειριστικά μέτρα και στο μηχανισμό ενημέρωσης του κοινού </w:t>
      </w:r>
      <w:r w:rsidRPr="00082CBE">
        <w:rPr>
          <w:szCs w:val="22"/>
          <w:lang w:val="el-GR" w:eastAsia="el-GR"/>
        </w:rPr>
        <w:lastRenderedPageBreak/>
        <w:t>κατά την περίοδο που παρατηρείται η ρύπανση καθώς και στην προσωρινή απαγόρευση της κολύμβησης στην ακτή.</w:t>
      </w:r>
    </w:p>
    <w:p w14:paraId="5A0820AA" w14:textId="77777777" w:rsidR="00A80691" w:rsidRPr="00082CBE" w:rsidRDefault="00A80691" w:rsidP="00A80691">
      <w:pPr>
        <w:suppressAutoHyphens w:val="0"/>
        <w:autoSpaceDE w:val="0"/>
        <w:autoSpaceDN w:val="0"/>
        <w:adjustRightInd w:val="0"/>
        <w:spacing w:after="0"/>
        <w:jc w:val="left"/>
        <w:rPr>
          <w:sz w:val="24"/>
          <w:lang w:val="el-GR" w:eastAsia="el-GR"/>
        </w:rPr>
      </w:pPr>
    </w:p>
    <w:p w14:paraId="04D9FD1E" w14:textId="77777777" w:rsidR="00A80691" w:rsidRPr="001B2940" w:rsidRDefault="00916F3A" w:rsidP="00A80691">
      <w:pPr>
        <w:pStyle w:val="1c"/>
        <w:rPr>
          <w:lang w:val="el-GR"/>
        </w:rPr>
      </w:pPr>
      <w:bookmarkStart w:id="224" w:name="_Toc156758959"/>
      <w:r>
        <w:rPr>
          <w:lang w:val="el-GR"/>
        </w:rPr>
        <w:t>3</w:t>
      </w:r>
      <w:r w:rsidR="00A80691" w:rsidRPr="001B2940">
        <w:rPr>
          <w:lang w:val="el-GR"/>
        </w:rPr>
        <w:t>.6. ΤΟΠΟΘΕΣΙΑ ΤΟΥ ΣΗΜΕΙΟΥ ΠΑΡΑΚΟΛΟΥΘΗΣΗΣ</w:t>
      </w:r>
      <w:bookmarkEnd w:id="224"/>
    </w:p>
    <w:p w14:paraId="39D015D5" w14:textId="77777777" w:rsidR="00A80691" w:rsidRPr="00082CBE" w:rsidRDefault="00A80691" w:rsidP="00A80691">
      <w:pPr>
        <w:suppressAutoHyphens w:val="0"/>
        <w:autoSpaceDE w:val="0"/>
        <w:autoSpaceDN w:val="0"/>
        <w:adjustRightInd w:val="0"/>
        <w:jc w:val="left"/>
        <w:rPr>
          <w:sz w:val="24"/>
          <w:lang w:val="el-GR"/>
        </w:rPr>
      </w:pPr>
      <w:r w:rsidRPr="00082CBE">
        <w:rPr>
          <w:b/>
          <w:lang w:val="el-GR"/>
        </w:rPr>
        <w:t>Κάθε ΝΕΑ ταυτότητα θα περιλαμβάνει, σύμφωνα με το Παράρτημα ΙΙΙ του άρθρου 16 της ΚΥΑ</w:t>
      </w:r>
      <w:r w:rsidRPr="00082CBE">
        <w:rPr>
          <w:sz w:val="24"/>
          <w:lang w:val="el-GR"/>
        </w:rPr>
        <w:t xml:space="preserve"> :</w:t>
      </w:r>
    </w:p>
    <w:p w14:paraId="7EE24D1D" w14:textId="77777777" w:rsidR="00A80691" w:rsidRPr="00082CBE" w:rsidRDefault="00A80691" w:rsidP="00A80691">
      <w:pPr>
        <w:pBdr>
          <w:top w:val="single" w:sz="4" w:space="1" w:color="auto"/>
          <w:left w:val="single" w:sz="4" w:space="4" w:color="auto"/>
          <w:bottom w:val="single" w:sz="4" w:space="1" w:color="auto"/>
          <w:right w:val="single" w:sz="4" w:space="4" w:color="auto"/>
        </w:pBdr>
        <w:rPr>
          <w:szCs w:val="22"/>
          <w:lang w:val="el-GR"/>
        </w:rPr>
      </w:pPr>
      <w:r w:rsidRPr="00082CBE">
        <w:rPr>
          <w:b/>
          <w:szCs w:val="22"/>
          <w:lang w:val="el-GR"/>
        </w:rPr>
        <w:t>στ) την τοποθεσία του σημείου παρακολούθησης</w:t>
      </w:r>
    </w:p>
    <w:p w14:paraId="4AB54F57" w14:textId="77777777" w:rsidR="00A80691" w:rsidRPr="00082CBE" w:rsidRDefault="00A80691" w:rsidP="00A80691">
      <w:pPr>
        <w:spacing w:after="0"/>
        <w:rPr>
          <w:szCs w:val="22"/>
          <w:lang w:val="el-GR"/>
        </w:rPr>
      </w:pPr>
      <w:r w:rsidRPr="00082CBE">
        <w:rPr>
          <w:szCs w:val="22"/>
          <w:lang w:val="el-GR"/>
        </w:rPr>
        <w:t xml:space="preserve">Σε κάθε νέα προς ένταξη στο μητρώο κολυμβητική ακτή θα καθορίζεται ένα τουλάχιστον αντιπροσωπευτικό σημείο παρακολούθησης, το οποίο θα βρίσκεται εντός της κολυμβητικής περιοχής και αναμένεται το μεγαλύτερο πλήθος λουομένων ή ο μεγαλύτερος κίνδυνος ρύπανσης σύμφωνα με την ταυτότητα των υδάτων κολύμβησης (άρθρο 4, παρ. 3 ΚΥΑ). Τα σημεία παρακολούθησης που αντιστοιχούν σε κάθε ταυτότητα ακτής κολύμβησης θα απεικονίζονται σε χάρτη κατάλληλης κλίμακας ή σε δορυφορική εικόνα της περιοχής ενώ θα αναγράφονται στην ταυτότητα και οι συντεταγμένες των σημείων καθώς και η λεκάνη απορροής στην οποία ανήκουν. Ο χάρτης ή η δορυφορική εικόνα μπορούν να συνδυάζουν την απεικόνιση των σημείων παρακολούθησης με τα όρια της περιοχής κολύμβησης. Οι συντεταγμένες των σημείων παρακολούθησης θα δίδονται σε δύο συστήματα συντεταγμένων: ΕΓΣΑ ’87 και </w:t>
      </w:r>
      <w:r w:rsidRPr="00082CBE">
        <w:rPr>
          <w:szCs w:val="22"/>
          <w:lang w:val="en-US"/>
        </w:rPr>
        <w:t>ETRS</w:t>
      </w:r>
      <w:r w:rsidRPr="00082CBE">
        <w:rPr>
          <w:szCs w:val="22"/>
          <w:lang w:val="el-GR"/>
        </w:rPr>
        <w:t>’ 89.</w:t>
      </w:r>
    </w:p>
    <w:p w14:paraId="28B1958C" w14:textId="77777777" w:rsidR="00A80691" w:rsidRPr="00082CBE" w:rsidRDefault="00A80691" w:rsidP="00A80691">
      <w:pPr>
        <w:spacing w:after="0"/>
        <w:rPr>
          <w:szCs w:val="22"/>
          <w:lang w:val="el-GR"/>
        </w:rPr>
      </w:pPr>
    </w:p>
    <w:p w14:paraId="3FC2E6A3" w14:textId="77777777" w:rsidR="00A80691" w:rsidRPr="001B2940" w:rsidRDefault="00916F3A" w:rsidP="00A80691">
      <w:pPr>
        <w:pStyle w:val="1c"/>
        <w:rPr>
          <w:lang w:val="el-GR" w:eastAsia="el-GR"/>
        </w:rPr>
      </w:pPr>
      <w:bookmarkStart w:id="225" w:name="_Toc156758960"/>
      <w:r>
        <w:rPr>
          <w:szCs w:val="22"/>
          <w:lang w:val="el-GR"/>
        </w:rPr>
        <w:t>3</w:t>
      </w:r>
      <w:r w:rsidR="00A80691" w:rsidRPr="001B2940">
        <w:rPr>
          <w:szCs w:val="22"/>
          <w:lang w:val="el-GR"/>
        </w:rPr>
        <w:t xml:space="preserve">.7. </w:t>
      </w:r>
      <w:r w:rsidR="00A80691" w:rsidRPr="001B2940">
        <w:rPr>
          <w:lang w:val="el-GR" w:eastAsia="el-GR"/>
        </w:rPr>
        <w:t>ΧΡΗΣΗ ΔΙΑΘΕΣΙΜΩΝ ΙΣΤΟΡΙΚΩΝ ΔΕΔΟΜΕΝΩΝ</w:t>
      </w:r>
      <w:bookmarkEnd w:id="225"/>
    </w:p>
    <w:p w14:paraId="3316DFB2" w14:textId="77777777" w:rsidR="00A80691" w:rsidRPr="00082CBE" w:rsidRDefault="00A80691" w:rsidP="00A80691">
      <w:pPr>
        <w:rPr>
          <w:szCs w:val="22"/>
          <w:lang w:val="el-GR"/>
        </w:rPr>
      </w:pPr>
      <w:r w:rsidRPr="00082CBE">
        <w:rPr>
          <w:szCs w:val="22"/>
          <w:u w:val="single"/>
          <w:lang w:val="el-GR"/>
        </w:rPr>
        <w:t>Κατά την κατάρτιση και επανεξέταση των ταυτοτήτων των υδάτων κολύμβησης, χρησιμοποιούνται καταλλήλως δεδομένα (πχ. δελτία καταγραφής από την παρακολούθηση της ποιότητας των υδάτων κολύμβησης) που προέρχονται από την παρακολούθηση και τις αξιολογήσεις που πραγματοποιούνται σύμφωνα με το Π.Δ. 51/2007 και ειδικότερα τα άρθρα 9, 11 και 12.</w:t>
      </w:r>
      <w:r w:rsidRPr="00082CBE">
        <w:rPr>
          <w:szCs w:val="22"/>
          <w:lang w:val="el-GR"/>
        </w:rPr>
        <w:t>Τα δεδομένα που αφορούν στην ποιότητα των παράκτιων υδάτων, είναι χρήσιμα για την κατανόηση του υδατικού συστήματος και την αξιολόγηση της επίδρασης των πηγών ρύπανσης.</w:t>
      </w:r>
    </w:p>
    <w:p w14:paraId="0F907966" w14:textId="77777777" w:rsidR="00A80691" w:rsidRPr="00082CBE" w:rsidRDefault="00A80691" w:rsidP="00A80691">
      <w:pPr>
        <w:widowControl w:val="0"/>
        <w:rPr>
          <w:rFonts w:eastAsia="Calibri"/>
          <w:szCs w:val="22"/>
          <w:lang w:val="el-GR"/>
        </w:rPr>
      </w:pPr>
      <w:r w:rsidRPr="00082CBE">
        <w:rPr>
          <w:szCs w:val="22"/>
          <w:lang w:val="el-GR"/>
        </w:rPr>
        <w:t>Ιδιαίτερης σημασίας είναι η εξέλιξη/τάση των διαφόρων ποιοτικών παραμέτρων στο χρόνο καθώς και η διερεύνηση συσχέτισης με μετεωρολογικές και λοιπές παραμέτρους (κατασκευή δικτύων υποδομής που αφορούν σε διαχείριση λυμάτων ή ομβρίων, καταγεγραμμένες αναφορές παραπόνων, κλπ).Τα δεδομένα του προγράμματος παρακολούθησης των τελευταίων πέντε ετών θα αξιοποιηθούν καταγράφοντας τυχόν υπερβάσεις. Για τις χρονικές περιόδους που καταγράφονται οι υπερβάσεις θα γίνεται έλεγχος των λοιπών παραμέτρων παρακολούθησης (οπτικές παράμετροι) και των κλιματολογικών συνθηκών (ένταση και διεύθυνση ανέμων, παρουσία ηλιακής ακτινοβολίας, βροχόπτωση) καθώς και διερεύνηση συσχέτισης με την αυξημένη παρουσία τουριστικών δραστηριοτήτων, αυξημένου αριθμού λουομένων, μεταβολής χρήσεων γης και άλλων δραστηριοτήτων που μπορεί να έχουν επηρεάσει την ποιότητα των υδάτων κολύμβησης.</w:t>
      </w:r>
    </w:p>
    <w:p w14:paraId="348DE757" w14:textId="77777777" w:rsidR="00A80691" w:rsidRPr="00082CBE" w:rsidRDefault="00A80691" w:rsidP="00A80691">
      <w:pPr>
        <w:spacing w:after="0"/>
        <w:rPr>
          <w:rFonts w:eastAsia="Calibri"/>
          <w:szCs w:val="22"/>
          <w:lang w:val="el-GR"/>
        </w:rPr>
      </w:pPr>
      <w:r w:rsidRPr="00082CBE">
        <w:rPr>
          <w:szCs w:val="22"/>
          <w:lang w:val="el-GR"/>
        </w:rPr>
        <w:t>Τέλος συλλογή, σχετικών με την εμφάνιση φαινομένων ευτροφισμού, διαθέσιμων δεδομένων (μετρήσεις θρεπτικών, χλωροφύλλης, καταγραφή απότομης αύξησης αλγών κ.ά.) και αξιοποίηση αυτών προκειμένου να καθοριστεί η πιθανότητα και συχνότητα εμφάνισης φαινομένων ευτροφισμού.</w:t>
      </w:r>
    </w:p>
    <w:p w14:paraId="42F0D1AB" w14:textId="77777777" w:rsidR="00A80691" w:rsidRPr="00082CBE" w:rsidRDefault="00A80691" w:rsidP="00A80691">
      <w:pPr>
        <w:spacing w:after="0"/>
        <w:rPr>
          <w:szCs w:val="22"/>
          <w:u w:val="single"/>
          <w:lang w:val="el-GR"/>
        </w:rPr>
      </w:pPr>
    </w:p>
    <w:p w14:paraId="2BA85787" w14:textId="77777777" w:rsidR="00A80691" w:rsidRPr="00082CBE" w:rsidRDefault="00916F3A" w:rsidP="00A80691">
      <w:pPr>
        <w:pStyle w:val="affd"/>
        <w:rPr>
          <w:lang w:val="el-GR"/>
        </w:rPr>
      </w:pPr>
      <w:bookmarkStart w:id="226" w:name="_Toc156758961"/>
      <w:r>
        <w:rPr>
          <w:lang w:val="el-GR"/>
        </w:rPr>
        <w:t>4</w:t>
      </w:r>
      <w:r w:rsidR="00A80691" w:rsidRPr="00082CBE">
        <w:rPr>
          <w:lang w:val="el-GR"/>
        </w:rPr>
        <w:t>. ΕΠΙΤΟΠΙΕΣ ΕΠΙΣΚΕΨΕΙΣ</w:t>
      </w:r>
      <w:bookmarkEnd w:id="226"/>
    </w:p>
    <w:p w14:paraId="743297AD" w14:textId="77777777" w:rsidR="00A80691" w:rsidRPr="00082CBE" w:rsidRDefault="00A80691" w:rsidP="00A80691">
      <w:pPr>
        <w:rPr>
          <w:szCs w:val="22"/>
          <w:lang w:val="el-GR"/>
        </w:rPr>
      </w:pPr>
      <w:r w:rsidRPr="00082CBE">
        <w:rPr>
          <w:szCs w:val="22"/>
          <w:lang w:val="el-GR"/>
        </w:rPr>
        <w:t>Για κάθε νέα ένταξη σημείου παρακολούθησης στο δίκτυο παρακολούθησης της ποιότητας των υδάτων κολύμβησης Περιφέρειας Δυτικής Ελλάδας κατά τα έτη 202</w:t>
      </w:r>
      <w:r>
        <w:rPr>
          <w:szCs w:val="22"/>
          <w:lang w:val="el-GR"/>
        </w:rPr>
        <w:t>5, 2027</w:t>
      </w:r>
      <w:r w:rsidRPr="00082CBE">
        <w:rPr>
          <w:szCs w:val="22"/>
          <w:lang w:val="el-GR"/>
        </w:rPr>
        <w:t xml:space="preserve"> και 202</w:t>
      </w:r>
      <w:r>
        <w:rPr>
          <w:szCs w:val="22"/>
          <w:lang w:val="el-GR"/>
        </w:rPr>
        <w:t>9</w:t>
      </w:r>
      <w:r w:rsidRPr="00082CBE">
        <w:rPr>
          <w:szCs w:val="22"/>
          <w:lang w:val="el-GR"/>
        </w:rPr>
        <w:t xml:space="preserve">, προκειμένου να καταρτιστεί η αντίστοιχη ταυτότητα, </w:t>
      </w:r>
      <w:r w:rsidRPr="00082CBE">
        <w:rPr>
          <w:szCs w:val="22"/>
          <w:u w:val="single"/>
          <w:lang w:val="el-GR"/>
        </w:rPr>
        <w:t>θα πραγματοποιηθεί μία τουλάχιστον επίσκεψη</w:t>
      </w:r>
      <w:r w:rsidRPr="00082CBE">
        <w:rPr>
          <w:szCs w:val="22"/>
          <w:lang w:val="el-GR"/>
        </w:rPr>
        <w:t xml:space="preserve"> στην αντίστοιχη ακτή κολύμβησης κατά τη διάρκεια της κολυμβητικής περιόδου και </w:t>
      </w:r>
      <w:r w:rsidRPr="00082CBE">
        <w:rPr>
          <w:szCs w:val="22"/>
          <w:u w:val="single"/>
          <w:lang w:val="el-GR"/>
        </w:rPr>
        <w:t>την ώρα της μέγιστης προσέλευσης των λουομένων</w:t>
      </w:r>
      <w:r w:rsidRPr="00082CBE">
        <w:rPr>
          <w:szCs w:val="22"/>
          <w:lang w:val="el-GR"/>
        </w:rPr>
        <w:t xml:space="preserve"> (11:00 π.μ. - 15:00 μ.μ.). Στόχος της επιτόπιας επίσκεψης είναι η καταγραφή πληροφοριών, που δεν είναι εφικτό να συλλεχθούν μέσα από τη βιβλιογραφική αναζήτηση, τα διαθέσιμα δεδομένα και χάρτες, καθώς και η διερεύνηση δυνητικών πηγών ρύπανσης έτσι ώστε να διασφαλιστεί η σύνταξη μιας ολοκληρωμένης ταυτότητας σε κάθε ακτή κολύμβησης. Οι επιτόπου επισκέψεις θα πραγματοποιούνται από άτομα της ομάδας έργου καταλλήλως καταρτισμένα για την επισήμανση τυχόν προβλημάτων στην </w:t>
      </w:r>
      <w:r w:rsidRPr="00082CBE">
        <w:rPr>
          <w:szCs w:val="22"/>
          <w:lang w:val="el-GR"/>
        </w:rPr>
        <w:lastRenderedPageBreak/>
        <w:t>ποιότητα των υδάτων με βάση την παρατήρηση των φυτών ή άλλων οργανισμών, καθώς και την αναγνώριση των πηγών μικροβιακής ρύπανσης.</w:t>
      </w:r>
    </w:p>
    <w:p w14:paraId="53F1CC8B" w14:textId="77777777" w:rsidR="00A80691" w:rsidRPr="00DD728A" w:rsidRDefault="00A80691" w:rsidP="00A80691">
      <w:pPr>
        <w:rPr>
          <w:szCs w:val="22"/>
          <w:lang w:val="el-GR"/>
        </w:rPr>
      </w:pPr>
      <w:r w:rsidRPr="00DD728A">
        <w:rPr>
          <w:szCs w:val="22"/>
          <w:u w:val="single"/>
          <w:lang w:val="el-GR"/>
        </w:rPr>
        <w:t xml:space="preserve">Βασικό στοιχείο της επιτόπιας αναγνώρισης αποτελεί το δελτίο καταγραφής στοιχείων του Παραρτήματος </w:t>
      </w:r>
      <w:r w:rsidR="00DD728A" w:rsidRPr="00DD728A">
        <w:rPr>
          <w:szCs w:val="22"/>
          <w:u w:val="single"/>
          <w:lang w:val="en-US"/>
        </w:rPr>
        <w:t>V</w:t>
      </w:r>
      <w:r w:rsidRPr="00DD728A">
        <w:rPr>
          <w:szCs w:val="22"/>
          <w:u w:val="single"/>
          <w:lang w:val="el-GR"/>
        </w:rPr>
        <w:t>Ι του</w:t>
      </w:r>
      <w:r w:rsidR="00DD728A" w:rsidRPr="00DD728A">
        <w:rPr>
          <w:szCs w:val="22"/>
          <w:u w:val="single"/>
          <w:lang w:val="el-GR"/>
        </w:rPr>
        <w:t xml:space="preserve"> παρόντος </w:t>
      </w:r>
      <w:r w:rsidRPr="00DD728A">
        <w:rPr>
          <w:szCs w:val="22"/>
          <w:u w:val="single"/>
          <w:lang w:val="el-GR"/>
        </w:rPr>
        <w:t>ΤΤΔ</w:t>
      </w:r>
      <w:r w:rsidRPr="00DD728A">
        <w:rPr>
          <w:szCs w:val="22"/>
          <w:lang w:val="el-GR"/>
        </w:rPr>
        <w:t xml:space="preserve"> καθώς επίσης και τα δελτία καταγραφής από την παρακολούθηση της ποιότητας των υδάτων κολύμβησης εφόσον έχει προηγηθεί παρακολούθηση της ποιότητας των υδάτων πριν την σύνταξη του Μητρώου Ταυτοτήτων της ακτής. Τα δελτία καταγραφής από την παρακολούθηση της ποιότητας των υδάτων κολύμβησης </w:t>
      </w:r>
      <w:r w:rsidRPr="00DD728A">
        <w:rPr>
          <w:szCs w:val="22"/>
          <w:u w:val="single"/>
          <w:lang w:val="el-GR"/>
        </w:rPr>
        <w:t>θα δίνονται στον Ανάδοχο από την Αναθέτουσα Αρχή</w:t>
      </w:r>
      <w:r w:rsidRPr="00DD728A">
        <w:rPr>
          <w:szCs w:val="22"/>
          <w:lang w:val="el-GR"/>
        </w:rPr>
        <w:t xml:space="preserve"> προκειμένου να αξιολογηθούν από τον Ανάδοχο ώστε εν συνεχεία να λαμβάνονται υπόψη για την κατάρτιση των ταυτοτήτων των υδάτων κολύμβησης.</w:t>
      </w:r>
    </w:p>
    <w:p w14:paraId="7E40E4B5" w14:textId="77777777" w:rsidR="00A80691" w:rsidRPr="00DD728A" w:rsidRDefault="00A80691" w:rsidP="00A80691">
      <w:pPr>
        <w:rPr>
          <w:szCs w:val="22"/>
          <w:lang w:val="el-GR"/>
        </w:rPr>
      </w:pPr>
      <w:r w:rsidRPr="00DD728A">
        <w:rPr>
          <w:szCs w:val="22"/>
          <w:u w:val="single"/>
          <w:lang w:val="el-GR"/>
        </w:rPr>
        <w:t>Σε περίπτωση επανεξέτασης</w:t>
      </w:r>
      <w:r w:rsidRPr="00DD728A">
        <w:rPr>
          <w:szCs w:val="22"/>
          <w:lang w:val="el-GR"/>
        </w:rPr>
        <w:t xml:space="preserve"> ταυτοτήτων υδάτων κολύμβησης ο Ανάδοχος, σε συνεννόηση με την Αναθέτουσα Αρχή, </w:t>
      </w:r>
      <w:r w:rsidRPr="00DD728A">
        <w:rPr>
          <w:szCs w:val="22"/>
          <w:u w:val="single"/>
          <w:lang w:val="el-GR"/>
        </w:rPr>
        <w:t>επιβεβαιώνει,</w:t>
      </w:r>
      <w:r w:rsidRPr="00DD728A">
        <w:rPr>
          <w:szCs w:val="22"/>
          <w:lang w:val="el-GR"/>
        </w:rPr>
        <w:t xml:space="preserve"> εφόσον κριθεί σκόπιμο, τα γραφόμενα των Δελτίων καταγραφής με επιτόπου επισκέψεις στις ακτές κολύμβησης.</w:t>
      </w:r>
    </w:p>
    <w:p w14:paraId="1A92E965" w14:textId="77777777" w:rsidR="00A80691" w:rsidRPr="00DD728A" w:rsidRDefault="00A80691" w:rsidP="00A80691">
      <w:pPr>
        <w:rPr>
          <w:szCs w:val="22"/>
          <w:lang w:val="el-GR"/>
        </w:rPr>
      </w:pPr>
      <w:r w:rsidRPr="00DD728A">
        <w:rPr>
          <w:szCs w:val="22"/>
          <w:u w:val="single"/>
          <w:lang w:val="el-GR"/>
        </w:rPr>
        <w:t>Κατά τις επιτόπου επισκέψεις απαιτείται η λήψη φωτογραφιών των ακτών</w:t>
      </w:r>
      <w:r w:rsidRPr="00DD728A">
        <w:rPr>
          <w:szCs w:val="22"/>
          <w:lang w:val="el-GR"/>
        </w:rPr>
        <w:t xml:space="preserve"> για τις οποίες συντάσσεται η ταυτότητα των υδάτων και στις οποίες θα υπάρχει ενσωματωμένη πληροφορία που να περιλαμβάνει τουλάχιστον την ημερομηνία και την ώρα λήψης καθώς και τις γεωγραφικές συντεταγμένες του σημείου λήψης των φωτογραφιών.</w:t>
      </w:r>
    </w:p>
    <w:p w14:paraId="11108210" w14:textId="77777777" w:rsidR="00A80691" w:rsidRPr="00082CBE" w:rsidRDefault="00A80691" w:rsidP="00A80691">
      <w:pPr>
        <w:spacing w:after="0"/>
        <w:rPr>
          <w:szCs w:val="22"/>
          <w:u w:val="single"/>
          <w:lang w:val="el-GR"/>
        </w:rPr>
      </w:pPr>
      <w:r w:rsidRPr="00DD728A">
        <w:rPr>
          <w:szCs w:val="22"/>
          <w:u w:val="single"/>
          <w:lang w:val="el-GR"/>
        </w:rPr>
        <w:t xml:space="preserve">Στο Παράρτημα </w:t>
      </w:r>
      <w:r w:rsidR="00DD728A" w:rsidRPr="00DD728A">
        <w:rPr>
          <w:szCs w:val="22"/>
          <w:u w:val="single"/>
          <w:lang w:val="el-GR"/>
        </w:rPr>
        <w:t>V</w:t>
      </w:r>
      <w:r w:rsidRPr="00DD728A">
        <w:rPr>
          <w:szCs w:val="22"/>
          <w:u w:val="single"/>
          <w:lang w:val="el-GR"/>
        </w:rPr>
        <w:t>Ι του ΤΤΔ δίδεται το δελτίο καταγραφής στοιχείων που πρέπει να συμπληρωθεί κατά την επιτόπου επίσκεψη.</w:t>
      </w:r>
    </w:p>
    <w:p w14:paraId="415A6665" w14:textId="77777777" w:rsidR="00A80691" w:rsidRPr="00082CBE" w:rsidRDefault="00A80691" w:rsidP="00A80691">
      <w:pPr>
        <w:spacing w:after="0"/>
        <w:rPr>
          <w:szCs w:val="22"/>
          <w:u w:val="single"/>
          <w:lang w:val="el-GR"/>
        </w:rPr>
      </w:pPr>
    </w:p>
    <w:p w14:paraId="44170E94" w14:textId="77777777" w:rsidR="00A80691" w:rsidRPr="00082CBE" w:rsidRDefault="00916F3A" w:rsidP="00A80691">
      <w:pPr>
        <w:pStyle w:val="affd"/>
        <w:rPr>
          <w:lang w:val="el-GR"/>
        </w:rPr>
      </w:pPr>
      <w:bookmarkStart w:id="227" w:name="_Toc156758962"/>
      <w:r>
        <w:rPr>
          <w:lang w:val="el-GR"/>
        </w:rPr>
        <w:t>5</w:t>
      </w:r>
      <w:r w:rsidR="00A80691" w:rsidRPr="00082CBE">
        <w:rPr>
          <w:lang w:val="el-GR"/>
        </w:rPr>
        <w:t>. ΠΕΡΙΛΗΨΗ</w:t>
      </w:r>
      <w:bookmarkEnd w:id="227"/>
    </w:p>
    <w:p w14:paraId="43970E18" w14:textId="77777777" w:rsidR="00A80691" w:rsidRPr="00082CBE" w:rsidRDefault="00A80691" w:rsidP="00A80691">
      <w:pPr>
        <w:widowControl w:val="0"/>
        <w:rPr>
          <w:szCs w:val="22"/>
          <w:lang w:val="el-GR"/>
        </w:rPr>
      </w:pPr>
      <w:r w:rsidRPr="00082CBE">
        <w:rPr>
          <w:szCs w:val="22"/>
          <w:lang w:val="el-GR"/>
        </w:rPr>
        <w:t>Για την πιο άμεση και ταχεία ενημέρωση του κοινού, απαιτείται η σύνταξη μιας περίληψης της ταυτότητας της ακτής κολύμβησης σε απλουστευμένη, μη-τεχνική γλώσσα, η οποία θα περιέχει μια γενική περιγραφή της ακτή και σύμφωνα με το πρότυπο των περιλήψεων των ταυτοτήτων των υδάτων κολύμβησης της χώρας που έχουν καταρτιστεί με ευθύνη της Ειδικής Γραμματείας Υδάτων. Συγκεκριμένα, οι πληροφορίες που θα περιέχονται στην περίληψη περιλαμβάνουν:</w:t>
      </w:r>
    </w:p>
    <w:p w14:paraId="15048FC1" w14:textId="77777777" w:rsidR="00A80691" w:rsidRPr="00082CBE" w:rsidRDefault="00A80691" w:rsidP="00A80691">
      <w:pPr>
        <w:numPr>
          <w:ilvl w:val="0"/>
          <w:numId w:val="35"/>
        </w:numPr>
        <w:suppressAutoHyphens w:val="0"/>
        <w:spacing w:after="80"/>
        <w:ind w:left="284" w:hanging="284"/>
        <w:rPr>
          <w:szCs w:val="22"/>
          <w:lang w:val="el-GR" w:eastAsia="el-GR"/>
        </w:rPr>
      </w:pPr>
      <w:r w:rsidRPr="00082CBE">
        <w:rPr>
          <w:szCs w:val="22"/>
          <w:lang w:val="el-GR" w:eastAsia="el-GR"/>
        </w:rPr>
        <w:t>Την ονομασία της ακτής κολύμβησης και τη διοικητική της υπαγωγή</w:t>
      </w:r>
    </w:p>
    <w:p w14:paraId="6B0B9B34" w14:textId="77777777" w:rsidR="00A80691" w:rsidRPr="00082CBE" w:rsidRDefault="00A80691" w:rsidP="00A80691">
      <w:pPr>
        <w:numPr>
          <w:ilvl w:val="0"/>
          <w:numId w:val="35"/>
        </w:numPr>
        <w:suppressAutoHyphens w:val="0"/>
        <w:spacing w:after="80"/>
        <w:ind w:left="284" w:hanging="284"/>
        <w:rPr>
          <w:szCs w:val="22"/>
          <w:lang w:val="el-GR" w:eastAsia="el-GR"/>
        </w:rPr>
      </w:pPr>
      <w:r w:rsidRPr="00082CBE">
        <w:rPr>
          <w:szCs w:val="22"/>
          <w:lang w:val="el-GR" w:eastAsia="el-GR"/>
        </w:rPr>
        <w:t>Χάρτη με ένδειξη των ορίων της κολυμβητικής περιοχής και των σημείων παρακολούθησης</w:t>
      </w:r>
    </w:p>
    <w:p w14:paraId="374E0DA8" w14:textId="77777777" w:rsidR="00A80691" w:rsidRPr="00082CBE" w:rsidRDefault="00A80691" w:rsidP="00A80691">
      <w:pPr>
        <w:numPr>
          <w:ilvl w:val="0"/>
          <w:numId w:val="35"/>
        </w:numPr>
        <w:suppressAutoHyphens w:val="0"/>
        <w:spacing w:after="80"/>
        <w:ind w:left="284" w:hanging="284"/>
        <w:rPr>
          <w:szCs w:val="22"/>
          <w:lang w:val="el-GR" w:eastAsia="el-GR"/>
        </w:rPr>
      </w:pPr>
      <w:r w:rsidRPr="00082CBE">
        <w:rPr>
          <w:szCs w:val="22"/>
          <w:lang w:val="el-GR" w:eastAsia="el-GR"/>
        </w:rPr>
        <w:t>Πληροφορίες για την αρμόδια αρχή διαχείρισης, το φορέα λειτουργίας της ακτής και του δικτυακού τόπου του ΥΠΕΝ (http://www.bathingwaterprofiles.gr/) καθώς και τη συχνότητα ανανέωσης της ταυτότητας</w:t>
      </w:r>
    </w:p>
    <w:p w14:paraId="486EB1EF" w14:textId="77777777" w:rsidR="00A80691" w:rsidRPr="00082CBE" w:rsidRDefault="00A80691" w:rsidP="00A80691">
      <w:pPr>
        <w:numPr>
          <w:ilvl w:val="0"/>
          <w:numId w:val="35"/>
        </w:numPr>
        <w:suppressAutoHyphens w:val="0"/>
        <w:spacing w:after="80"/>
        <w:ind w:left="284" w:hanging="284"/>
        <w:rPr>
          <w:szCs w:val="22"/>
          <w:lang w:val="el-GR" w:eastAsia="el-GR"/>
        </w:rPr>
      </w:pPr>
      <w:r w:rsidRPr="00082CBE">
        <w:rPr>
          <w:szCs w:val="22"/>
          <w:lang w:val="el-GR" w:eastAsia="el-GR"/>
        </w:rPr>
        <w:t>Τη γενική περιγραφή της ακτής με τα βασικά φυσικά, γεωγραφικά και υδρολογικά χαρακτηριστικά της</w:t>
      </w:r>
    </w:p>
    <w:p w14:paraId="59ACF7BD" w14:textId="77777777" w:rsidR="00A80691" w:rsidRPr="00082CBE" w:rsidRDefault="00A80691" w:rsidP="00A80691">
      <w:pPr>
        <w:numPr>
          <w:ilvl w:val="0"/>
          <w:numId w:val="35"/>
        </w:numPr>
        <w:suppressAutoHyphens w:val="0"/>
        <w:spacing w:after="80"/>
        <w:ind w:left="284" w:hanging="284"/>
        <w:rPr>
          <w:szCs w:val="22"/>
          <w:lang w:val="el-GR" w:eastAsia="el-GR"/>
        </w:rPr>
      </w:pPr>
      <w:r w:rsidRPr="00082CBE">
        <w:rPr>
          <w:szCs w:val="22"/>
          <w:lang w:val="el-GR" w:eastAsia="el-GR"/>
        </w:rPr>
        <w:t>Την τρέχουσα ταξινόμηση της ποιότητας των υδάτων κολύμβησης καθώς και τη χρήση σαφούς και απλού συμβόλου βάσει της 2011/321/ΕΕ Απόφασης</w:t>
      </w:r>
    </w:p>
    <w:p w14:paraId="5BA8E64D" w14:textId="77777777" w:rsidR="00A80691" w:rsidRPr="00082CBE" w:rsidRDefault="00A80691" w:rsidP="00A80691">
      <w:pPr>
        <w:numPr>
          <w:ilvl w:val="0"/>
          <w:numId w:val="35"/>
        </w:numPr>
        <w:suppressAutoHyphens w:val="0"/>
        <w:spacing w:after="80"/>
        <w:ind w:left="284" w:hanging="284"/>
        <w:rPr>
          <w:szCs w:val="22"/>
          <w:lang w:val="el-GR" w:eastAsia="el-GR"/>
        </w:rPr>
      </w:pPr>
      <w:r w:rsidRPr="00082CBE">
        <w:rPr>
          <w:szCs w:val="22"/>
          <w:lang w:val="el-GR" w:eastAsia="el-GR"/>
        </w:rPr>
        <w:t>Τις βασικότερες πηγές ρύπανσης και την αναμενόμενη συχνότητα εμφάνισης και διάρκεια πιθανής βραχυπρόθεσμης ρύπανσης</w:t>
      </w:r>
    </w:p>
    <w:p w14:paraId="7997ED3D" w14:textId="77777777" w:rsidR="00A80691" w:rsidRPr="00082CBE" w:rsidRDefault="00A80691" w:rsidP="00A80691">
      <w:pPr>
        <w:numPr>
          <w:ilvl w:val="0"/>
          <w:numId w:val="35"/>
        </w:numPr>
        <w:suppressAutoHyphens w:val="0"/>
        <w:spacing w:after="80"/>
        <w:ind w:left="284" w:hanging="284"/>
        <w:rPr>
          <w:szCs w:val="22"/>
          <w:lang w:val="el-GR" w:eastAsia="el-GR"/>
        </w:rPr>
      </w:pPr>
      <w:r w:rsidRPr="00082CBE">
        <w:rPr>
          <w:szCs w:val="22"/>
          <w:lang w:val="el-GR" w:eastAsia="el-GR"/>
        </w:rPr>
        <w:t>Τις φωτογραφίες της ακτής κολύμβησης</w:t>
      </w:r>
    </w:p>
    <w:p w14:paraId="5475321F" w14:textId="77777777" w:rsidR="00A80691" w:rsidRPr="00082CBE" w:rsidRDefault="00A80691" w:rsidP="00A80691">
      <w:pPr>
        <w:numPr>
          <w:ilvl w:val="0"/>
          <w:numId w:val="35"/>
        </w:numPr>
        <w:suppressAutoHyphens w:val="0"/>
        <w:spacing w:after="80"/>
        <w:ind w:left="284" w:hanging="284"/>
        <w:rPr>
          <w:szCs w:val="22"/>
          <w:lang w:val="el-GR" w:eastAsia="el-GR"/>
        </w:rPr>
      </w:pPr>
      <w:r w:rsidRPr="00082CBE">
        <w:rPr>
          <w:szCs w:val="22"/>
          <w:lang w:val="el-GR" w:eastAsia="el-GR"/>
        </w:rPr>
        <w:t>Το όνομα του Υδατικού Διαμερίσματος και του Υδατικού Συστήματος στο οποίο ανήκει η ακτή</w:t>
      </w:r>
    </w:p>
    <w:p w14:paraId="2F10BDEF" w14:textId="77777777" w:rsidR="00A80691" w:rsidRDefault="00A80691" w:rsidP="00A80691">
      <w:pPr>
        <w:spacing w:before="120" w:after="0"/>
        <w:rPr>
          <w:szCs w:val="22"/>
          <w:u w:val="single"/>
          <w:lang w:val="el-GR"/>
        </w:rPr>
      </w:pPr>
      <w:r w:rsidRPr="00082CBE">
        <w:rPr>
          <w:szCs w:val="22"/>
          <w:u w:val="single"/>
          <w:lang w:val="el-GR"/>
        </w:rPr>
        <w:t>Η περίληψη συντάσσεται για κάθε ταυτότητα κολυμβητικών υδάτων σε ψηφιακή μορφή (word και pdf). Ακόμη, θα σχεδιαστεί και ετοιμαστεί υλικό ταυτότητας για ανάρτηση σε σχετικές πινακίδες νερών κολύμβησης στην Ελληνική και Αγγλική γλώσσα. Το υλικό θα περιέχει τη γενική περιγραφή των κολυμβητικών υδάτων βάση της ταυτότητάς τους, τα στοιχεία επικοινωνίας των αρμόδιων φορέων ενώ θα προβλέπεται η δυνατότητα προσθήκης στοιχείων που αφορούν σε εμφάνιση βραχυπρόθεσμης ρύπανσης και την απαγόρευση ή σύσταση κατά της κολύμβησης.</w:t>
      </w:r>
    </w:p>
    <w:p w14:paraId="3053382A" w14:textId="77777777" w:rsidR="00A80691" w:rsidRDefault="00A80691" w:rsidP="00A80691">
      <w:pPr>
        <w:spacing w:before="120" w:after="0"/>
        <w:rPr>
          <w:szCs w:val="22"/>
          <w:u w:val="single"/>
          <w:lang w:val="el-GR"/>
        </w:rPr>
      </w:pPr>
    </w:p>
    <w:p w14:paraId="039E81E5" w14:textId="77777777" w:rsidR="00223050" w:rsidRPr="00082CBE" w:rsidRDefault="00223050" w:rsidP="00A80691">
      <w:pPr>
        <w:spacing w:before="120" w:after="0"/>
        <w:rPr>
          <w:szCs w:val="22"/>
          <w:u w:val="single"/>
          <w:lang w:val="el-GR"/>
        </w:rPr>
      </w:pPr>
    </w:p>
    <w:p w14:paraId="72E9F179" w14:textId="77777777" w:rsidR="00A80691" w:rsidRPr="00082CBE" w:rsidRDefault="00916F3A" w:rsidP="00A80691">
      <w:pPr>
        <w:pStyle w:val="affd"/>
        <w:rPr>
          <w:lang w:val="el-GR"/>
        </w:rPr>
      </w:pPr>
      <w:bookmarkStart w:id="228" w:name="_Toc156758963"/>
      <w:r>
        <w:rPr>
          <w:lang w:val="el-GR"/>
        </w:rPr>
        <w:lastRenderedPageBreak/>
        <w:t>6</w:t>
      </w:r>
      <w:r w:rsidR="00A80691" w:rsidRPr="00082CBE">
        <w:rPr>
          <w:lang w:val="el-GR"/>
        </w:rPr>
        <w:t xml:space="preserve">. ΠΑΡΑΔΟΤΕΑ </w:t>
      </w:r>
      <w:r w:rsidR="00A80691">
        <w:rPr>
          <w:lang w:val="el-GR"/>
        </w:rPr>
        <w:t>ΣΥΜΒΑΣΗΣ</w:t>
      </w:r>
      <w:bookmarkEnd w:id="228"/>
    </w:p>
    <w:p w14:paraId="13E1B382" w14:textId="77777777" w:rsidR="00A80691" w:rsidRPr="00082CBE" w:rsidRDefault="00A80691" w:rsidP="00A80691">
      <w:pPr>
        <w:suppressAutoHyphens w:val="0"/>
        <w:autoSpaceDE w:val="0"/>
        <w:autoSpaceDN w:val="0"/>
        <w:adjustRightInd w:val="0"/>
        <w:spacing w:after="0"/>
        <w:rPr>
          <w:b/>
          <w:szCs w:val="22"/>
          <w:u w:val="single"/>
          <w:lang w:val="el-GR"/>
        </w:rPr>
      </w:pPr>
      <w:r w:rsidRPr="00082CBE">
        <w:rPr>
          <w:szCs w:val="22"/>
          <w:lang w:val="el-GR"/>
        </w:rPr>
        <w:t xml:space="preserve">Για </w:t>
      </w:r>
      <w:r w:rsidRPr="00082CBE">
        <w:rPr>
          <w:b/>
          <w:szCs w:val="22"/>
          <w:u w:val="single"/>
          <w:lang w:val="el-GR"/>
        </w:rPr>
        <w:t>κάθε νέα ή επικαιροποιημένη ταυτότητα ακτής κολύμβησης</w:t>
      </w:r>
      <w:r w:rsidRPr="00082CBE">
        <w:rPr>
          <w:szCs w:val="22"/>
          <w:lang w:val="el-GR"/>
        </w:rPr>
        <w:t xml:space="preserve"> τα παραδοτέα της σύμβασης περιλαμβάνουν:</w:t>
      </w:r>
    </w:p>
    <w:p w14:paraId="54B04224" w14:textId="77777777" w:rsidR="00A80691" w:rsidRPr="00082CBE" w:rsidRDefault="00A80691" w:rsidP="00A80691">
      <w:pPr>
        <w:suppressAutoHyphens w:val="0"/>
        <w:autoSpaceDE w:val="0"/>
        <w:autoSpaceDN w:val="0"/>
        <w:adjustRightInd w:val="0"/>
        <w:spacing w:before="120" w:after="0"/>
        <w:rPr>
          <w:szCs w:val="22"/>
          <w:lang w:val="el-GR" w:eastAsia="el-GR"/>
        </w:rPr>
      </w:pPr>
      <w:r w:rsidRPr="00082CBE">
        <w:rPr>
          <w:b/>
          <w:szCs w:val="22"/>
          <w:u w:val="single"/>
          <w:lang w:val="el-GR"/>
        </w:rPr>
        <w:t xml:space="preserve">1. </w:t>
      </w:r>
      <w:r w:rsidRPr="00082CBE">
        <w:rPr>
          <w:b/>
          <w:szCs w:val="22"/>
          <w:u w:val="single"/>
          <w:lang w:val="el-GR" w:eastAsia="el-GR"/>
        </w:rPr>
        <w:t>Ενδιάμεση έκθεση:</w:t>
      </w:r>
    </w:p>
    <w:p w14:paraId="08E63699" w14:textId="77777777" w:rsidR="00A80691" w:rsidRPr="00082CBE" w:rsidRDefault="00A80691" w:rsidP="00A80691">
      <w:pPr>
        <w:suppressAutoHyphens w:val="0"/>
        <w:autoSpaceDE w:val="0"/>
        <w:autoSpaceDN w:val="0"/>
        <w:adjustRightInd w:val="0"/>
        <w:spacing w:before="120" w:after="0"/>
        <w:rPr>
          <w:b/>
          <w:szCs w:val="22"/>
          <w:lang w:val="el-GR"/>
        </w:rPr>
      </w:pPr>
      <w:r w:rsidRPr="00082CBE">
        <w:rPr>
          <w:b/>
          <w:szCs w:val="22"/>
          <w:lang w:val="el-GR"/>
        </w:rPr>
        <w:t xml:space="preserve">Ο ανάδοχος υποχρεούται να υποβάλλει με </w:t>
      </w:r>
      <w:r w:rsidRPr="00082CBE">
        <w:rPr>
          <w:b/>
          <w:szCs w:val="22"/>
          <w:lang w:val="en-US"/>
        </w:rPr>
        <w:t>e</w:t>
      </w:r>
      <w:r w:rsidRPr="00082CBE">
        <w:rPr>
          <w:b/>
          <w:szCs w:val="22"/>
          <w:lang w:val="el-GR"/>
        </w:rPr>
        <w:t>-</w:t>
      </w:r>
      <w:r w:rsidRPr="00082CBE">
        <w:rPr>
          <w:b/>
          <w:szCs w:val="22"/>
          <w:lang w:val="en-US"/>
        </w:rPr>
        <w:t>mail</w:t>
      </w:r>
      <w:r w:rsidRPr="00082CBE">
        <w:rPr>
          <w:b/>
          <w:szCs w:val="22"/>
          <w:lang w:val="el-GR"/>
        </w:rPr>
        <w:t xml:space="preserve"> στη Δ/νση Υδάτων Δυτικής Ελλάδας </w:t>
      </w:r>
      <w:r w:rsidRPr="00082CBE">
        <w:rPr>
          <w:szCs w:val="22"/>
          <w:lang w:val="el-GR"/>
        </w:rPr>
        <w:t>ε</w:t>
      </w:r>
      <w:r w:rsidRPr="00082CBE">
        <w:rPr>
          <w:szCs w:val="22"/>
          <w:lang w:val="el-GR" w:eastAsia="el-GR"/>
        </w:rPr>
        <w:t xml:space="preserve">νδιάμεση έκθεση με </w:t>
      </w:r>
      <w:r w:rsidRPr="00082CBE">
        <w:rPr>
          <w:szCs w:val="22"/>
          <w:lang w:val="el-GR"/>
        </w:rPr>
        <w:t>το</w:t>
      </w:r>
      <w:r w:rsidRPr="00082CBE">
        <w:rPr>
          <w:b/>
          <w:szCs w:val="22"/>
          <w:lang w:val="el-GR"/>
        </w:rPr>
        <w:t xml:space="preserve"> προσχέδιο ταυτότητας/των </w:t>
      </w:r>
      <w:r w:rsidRPr="00082CBE">
        <w:rPr>
          <w:szCs w:val="22"/>
          <w:lang w:val="el-GR" w:eastAsia="el-GR"/>
        </w:rPr>
        <w:t xml:space="preserve">σύμφωνα με τα περιεχόμενα των πεδίων </w:t>
      </w:r>
      <w:r w:rsidR="00DD728A">
        <w:rPr>
          <w:szCs w:val="22"/>
          <w:lang w:val="el-GR" w:eastAsia="el-GR"/>
        </w:rPr>
        <w:t>3</w:t>
      </w:r>
      <w:r w:rsidRPr="00082CBE">
        <w:rPr>
          <w:szCs w:val="22"/>
          <w:lang w:val="el-GR" w:eastAsia="el-GR"/>
        </w:rPr>
        <w:t xml:space="preserve"> και </w:t>
      </w:r>
      <w:r w:rsidR="00DD728A">
        <w:rPr>
          <w:szCs w:val="22"/>
          <w:lang w:val="el-GR" w:eastAsia="el-GR"/>
        </w:rPr>
        <w:t>4</w:t>
      </w:r>
      <w:r w:rsidRPr="00082CBE">
        <w:rPr>
          <w:szCs w:val="22"/>
          <w:lang w:val="el-GR" w:eastAsia="el-GR"/>
        </w:rPr>
        <w:t xml:space="preserve"> </w:t>
      </w:r>
      <w:r w:rsidRPr="00082CBE">
        <w:rPr>
          <w:szCs w:val="22"/>
          <w:lang w:val="el-GR"/>
        </w:rPr>
        <w:t xml:space="preserve">του </w:t>
      </w:r>
      <w:r>
        <w:rPr>
          <w:szCs w:val="22"/>
          <w:lang w:val="el-GR"/>
        </w:rPr>
        <w:t xml:space="preserve">Κεφαλαίου ΙΙ του </w:t>
      </w:r>
      <w:r w:rsidRPr="00082CBE">
        <w:rPr>
          <w:szCs w:val="22"/>
          <w:lang w:val="el-GR"/>
        </w:rPr>
        <w:t xml:space="preserve">ΤΤΔ </w:t>
      </w:r>
      <w:r w:rsidRPr="00082CBE">
        <w:rPr>
          <w:szCs w:val="22"/>
          <w:lang w:val="el-GR" w:eastAsia="el-GR"/>
        </w:rPr>
        <w:t xml:space="preserve">συνοδευόμενη από τα ψηφιακά αρχεία των παραδοτέων που περιγράφονται παρακάτω </w:t>
      </w:r>
      <w:r>
        <w:rPr>
          <w:szCs w:val="22"/>
          <w:lang w:val="el-GR" w:eastAsia="el-GR"/>
        </w:rPr>
        <w:t>στην παράγραφο «Οριστική τελική έκθεση»</w:t>
      </w:r>
      <w:r w:rsidRPr="00082CBE">
        <w:rPr>
          <w:szCs w:val="22"/>
          <w:lang w:val="el-GR" w:eastAsia="el-GR"/>
        </w:rPr>
        <w:t xml:space="preserve"> </w:t>
      </w:r>
      <w:r w:rsidRPr="00082CBE">
        <w:rPr>
          <w:b/>
          <w:szCs w:val="22"/>
          <w:lang w:val="el-GR"/>
        </w:rPr>
        <w:t>ώστε να γίνει ο έλεγχος και να δοθεί η τελική έγκριση.</w:t>
      </w:r>
    </w:p>
    <w:p w14:paraId="02C9450E" w14:textId="77777777" w:rsidR="00A80691" w:rsidRPr="00082CBE" w:rsidRDefault="00A80691" w:rsidP="00A80691">
      <w:pPr>
        <w:suppressAutoHyphens w:val="0"/>
        <w:autoSpaceDE w:val="0"/>
        <w:autoSpaceDN w:val="0"/>
        <w:adjustRightInd w:val="0"/>
        <w:spacing w:before="120" w:after="0"/>
        <w:rPr>
          <w:b/>
          <w:szCs w:val="22"/>
          <w:lang w:val="el-GR"/>
        </w:rPr>
      </w:pPr>
      <w:r w:rsidRPr="00082CBE">
        <w:rPr>
          <w:b/>
          <w:szCs w:val="22"/>
          <w:lang w:val="el-GR"/>
        </w:rPr>
        <w:t>Η ενδιάμεση έκθεση θα υποβάλλεται στη Δ/νση Υδάτων Δυτικής Ελλάδας τουλάχιστον ένα (1) μήνα πριν την υποβολή της οριστικής τελικής έκθεσης της ταυτότητας κάθε ακτής.</w:t>
      </w:r>
    </w:p>
    <w:p w14:paraId="7E6AE9C6" w14:textId="77777777" w:rsidR="00A80691" w:rsidRPr="00082CBE" w:rsidRDefault="00A80691" w:rsidP="00A80691">
      <w:pPr>
        <w:spacing w:before="240" w:after="0"/>
        <w:rPr>
          <w:b/>
          <w:szCs w:val="22"/>
          <w:u w:val="single"/>
          <w:lang w:val="el-GR"/>
        </w:rPr>
      </w:pPr>
      <w:r w:rsidRPr="00082CBE">
        <w:rPr>
          <w:b/>
          <w:szCs w:val="22"/>
          <w:u w:val="single"/>
          <w:lang w:val="el-GR"/>
        </w:rPr>
        <w:t>2. Οριστική τελική έκθεση:</w:t>
      </w:r>
    </w:p>
    <w:p w14:paraId="669739E8" w14:textId="77777777" w:rsidR="00A80691" w:rsidRPr="00082CBE" w:rsidRDefault="00A80691" w:rsidP="00A80691">
      <w:pPr>
        <w:spacing w:before="120" w:after="0"/>
        <w:ind w:left="284" w:hanging="284"/>
        <w:rPr>
          <w:szCs w:val="22"/>
          <w:lang w:val="el-GR"/>
        </w:rPr>
      </w:pPr>
      <w:r w:rsidRPr="00082CBE">
        <w:rPr>
          <w:b/>
          <w:szCs w:val="22"/>
          <w:lang w:val="el-GR"/>
        </w:rPr>
        <w:t>α) Την ταυτότητα κάθε ακτής κολύμβησης</w:t>
      </w:r>
      <w:r w:rsidRPr="00082CBE">
        <w:rPr>
          <w:szCs w:val="22"/>
          <w:lang w:val="el-GR"/>
        </w:rPr>
        <w:t>, η οποία θα συντάσσεται σε κατάλληλη ψηφιακή μορφή (</w:t>
      </w:r>
      <w:r w:rsidRPr="00082CBE">
        <w:rPr>
          <w:szCs w:val="22"/>
          <w:lang w:val="en-US"/>
        </w:rPr>
        <w:t>word</w:t>
      </w:r>
      <w:r w:rsidRPr="00082CBE">
        <w:rPr>
          <w:szCs w:val="22"/>
          <w:lang w:val="el-GR"/>
        </w:rPr>
        <w:t xml:space="preserve"> και </w:t>
      </w:r>
      <w:r w:rsidRPr="00082CBE">
        <w:rPr>
          <w:szCs w:val="22"/>
        </w:rPr>
        <w:t>pdf</w:t>
      </w:r>
      <w:r w:rsidRPr="00082CBE">
        <w:rPr>
          <w:szCs w:val="22"/>
          <w:lang w:val="el-GR"/>
        </w:rPr>
        <w:t xml:space="preserve">) σύμφωνα με τα περιεχόμενα </w:t>
      </w:r>
      <w:r w:rsidRPr="00082CBE">
        <w:rPr>
          <w:szCs w:val="22"/>
          <w:lang w:val="el-GR" w:eastAsia="el-GR"/>
        </w:rPr>
        <w:t xml:space="preserve">του πεδίου </w:t>
      </w:r>
      <w:r w:rsidR="00DD728A">
        <w:rPr>
          <w:szCs w:val="22"/>
          <w:lang w:val="el-GR" w:eastAsia="el-GR"/>
        </w:rPr>
        <w:t>3</w:t>
      </w:r>
      <w:r w:rsidRPr="00082CBE">
        <w:rPr>
          <w:szCs w:val="22"/>
          <w:lang w:val="el-GR"/>
        </w:rPr>
        <w:t xml:space="preserve"> του </w:t>
      </w:r>
      <w:r w:rsidR="00DD728A">
        <w:rPr>
          <w:szCs w:val="22"/>
          <w:lang w:val="el-GR"/>
        </w:rPr>
        <w:t xml:space="preserve">Κεφαλαίου ΙΙ του </w:t>
      </w:r>
      <w:r w:rsidRPr="00082CBE">
        <w:rPr>
          <w:szCs w:val="22"/>
          <w:lang w:val="el-GR"/>
        </w:rPr>
        <w:t xml:space="preserve">ΤΤΔ και με το πρότυπο των ταυτοτήτων των υδάτων κολύμβησης της χώρας που έχουν καταρτιστεί με ευθύνη της Ειδικής Γραμματείας Υδάτων και είναι αναρτημένες στο δικτυακό τόπο του ΥΠΕΝ </w:t>
      </w:r>
      <w:hyperlink r:id="rId45" w:history="1">
        <w:r w:rsidRPr="00082CBE">
          <w:rPr>
            <w:color w:val="0000FF"/>
            <w:szCs w:val="22"/>
          </w:rPr>
          <w:t>http</w:t>
        </w:r>
        <w:r w:rsidRPr="00082CBE">
          <w:rPr>
            <w:color w:val="0000FF"/>
            <w:szCs w:val="22"/>
            <w:lang w:val="el-GR"/>
          </w:rPr>
          <w:t>://</w:t>
        </w:r>
        <w:r w:rsidRPr="00082CBE">
          <w:rPr>
            <w:color w:val="0000FF"/>
            <w:szCs w:val="22"/>
          </w:rPr>
          <w:t>www</w:t>
        </w:r>
        <w:r w:rsidRPr="00082CBE">
          <w:rPr>
            <w:color w:val="0000FF"/>
            <w:szCs w:val="22"/>
            <w:lang w:val="el-GR"/>
          </w:rPr>
          <w:t>.</w:t>
        </w:r>
        <w:r w:rsidRPr="00082CBE">
          <w:rPr>
            <w:color w:val="0000FF"/>
            <w:szCs w:val="22"/>
          </w:rPr>
          <w:t>bathingwaterprofiles</w:t>
        </w:r>
        <w:r w:rsidRPr="00082CBE">
          <w:rPr>
            <w:color w:val="0000FF"/>
            <w:szCs w:val="22"/>
            <w:lang w:val="el-GR"/>
          </w:rPr>
          <w:t>.</w:t>
        </w:r>
        <w:r w:rsidRPr="00082CBE">
          <w:rPr>
            <w:color w:val="0000FF"/>
            <w:szCs w:val="22"/>
          </w:rPr>
          <w:t>gr</w:t>
        </w:r>
        <w:r w:rsidRPr="00082CBE">
          <w:rPr>
            <w:color w:val="0000FF"/>
            <w:szCs w:val="22"/>
            <w:lang w:val="el-GR"/>
          </w:rPr>
          <w:t>/</w:t>
        </w:r>
      </w:hyperlink>
      <w:r w:rsidRPr="00082CBE">
        <w:rPr>
          <w:szCs w:val="22"/>
          <w:lang w:val="el-GR"/>
        </w:rPr>
        <w:t>.</w:t>
      </w:r>
    </w:p>
    <w:p w14:paraId="5295561E" w14:textId="77777777" w:rsidR="00A80691" w:rsidRPr="00082CBE" w:rsidRDefault="00A80691" w:rsidP="00A80691">
      <w:pPr>
        <w:spacing w:before="120" w:after="0"/>
        <w:ind w:left="284" w:hanging="284"/>
        <w:rPr>
          <w:szCs w:val="22"/>
          <w:lang w:val="el-GR"/>
        </w:rPr>
      </w:pPr>
      <w:r w:rsidRPr="00082CBE">
        <w:rPr>
          <w:b/>
          <w:szCs w:val="22"/>
          <w:lang w:val="el-GR"/>
        </w:rPr>
        <w:t>β) Περίληψη</w:t>
      </w:r>
      <w:r w:rsidRPr="00082CBE">
        <w:rPr>
          <w:szCs w:val="22"/>
          <w:lang w:val="el-GR"/>
        </w:rPr>
        <w:t xml:space="preserve"> για κάθε ταυτότητα υδάτων κολύμβησης στα ελληνικά και στα αγγλικά, η οποία θα συντάσσεται σε κατάλληλη ψηφιακή μορφή (</w:t>
      </w:r>
      <w:r w:rsidRPr="00082CBE">
        <w:rPr>
          <w:szCs w:val="22"/>
          <w:lang w:val="en-US"/>
        </w:rPr>
        <w:t>word</w:t>
      </w:r>
      <w:r w:rsidRPr="00082CBE">
        <w:rPr>
          <w:szCs w:val="22"/>
          <w:lang w:val="el-GR"/>
        </w:rPr>
        <w:t xml:space="preserve"> και </w:t>
      </w:r>
      <w:r w:rsidRPr="00082CBE">
        <w:rPr>
          <w:szCs w:val="22"/>
        </w:rPr>
        <w:t>pdf</w:t>
      </w:r>
      <w:r w:rsidRPr="00082CBE">
        <w:rPr>
          <w:szCs w:val="22"/>
          <w:lang w:val="el-GR"/>
        </w:rPr>
        <w:t xml:space="preserve">) σύμφωνα με τα περιεχόμενα </w:t>
      </w:r>
      <w:r w:rsidRPr="00082CBE">
        <w:rPr>
          <w:szCs w:val="22"/>
          <w:lang w:val="el-GR" w:eastAsia="el-GR"/>
        </w:rPr>
        <w:t>του πεδίου</w:t>
      </w:r>
      <w:r w:rsidRPr="00082CBE">
        <w:rPr>
          <w:szCs w:val="22"/>
          <w:lang w:val="el-GR"/>
        </w:rPr>
        <w:t xml:space="preserve"> </w:t>
      </w:r>
      <w:r w:rsidR="00DD728A">
        <w:rPr>
          <w:szCs w:val="22"/>
          <w:lang w:val="el-GR"/>
        </w:rPr>
        <w:t>5</w:t>
      </w:r>
      <w:r w:rsidRPr="00082CBE">
        <w:rPr>
          <w:szCs w:val="22"/>
          <w:lang w:val="el-GR"/>
        </w:rPr>
        <w:t xml:space="preserve"> </w:t>
      </w:r>
      <w:r w:rsidR="00DD728A" w:rsidRPr="00082CBE">
        <w:rPr>
          <w:szCs w:val="22"/>
          <w:lang w:val="el-GR"/>
        </w:rPr>
        <w:t xml:space="preserve">του </w:t>
      </w:r>
      <w:r w:rsidR="00DD728A">
        <w:rPr>
          <w:szCs w:val="22"/>
          <w:lang w:val="el-GR"/>
        </w:rPr>
        <w:t xml:space="preserve">Κεφαλαίου ΙΙ </w:t>
      </w:r>
      <w:r w:rsidRPr="00082CBE">
        <w:rPr>
          <w:szCs w:val="22"/>
          <w:lang w:val="el-GR"/>
        </w:rPr>
        <w:t>του ΤΤΔ και με το πρότυπο των περιλήψεων των ταυτοτήτων των υδάτων κολύμβησης της χώρας που έχουν καταρτιστεί με ευθύνη της Ειδικής Γραμματείας Υδάτων.</w:t>
      </w:r>
    </w:p>
    <w:p w14:paraId="461598C3" w14:textId="77777777" w:rsidR="00A80691" w:rsidRPr="00082CBE" w:rsidRDefault="00A80691" w:rsidP="00A80691">
      <w:pPr>
        <w:spacing w:before="120" w:after="0"/>
        <w:ind w:left="284" w:hanging="284"/>
        <w:rPr>
          <w:szCs w:val="22"/>
          <w:lang w:val="el-GR"/>
        </w:rPr>
      </w:pPr>
      <w:r w:rsidRPr="00082CBE">
        <w:rPr>
          <w:b/>
          <w:szCs w:val="22"/>
          <w:lang w:val="el-GR"/>
        </w:rPr>
        <w:t>γ) Χάρτη εξωφύλλου</w:t>
      </w:r>
      <w:r w:rsidRPr="00082CBE">
        <w:rPr>
          <w:szCs w:val="22"/>
          <w:lang w:val="el-GR"/>
        </w:rPr>
        <w:t xml:space="preserve"> όπου θα απεικονίζεται η θέση της ακτής κολύμβησης.</w:t>
      </w:r>
    </w:p>
    <w:p w14:paraId="45923ED7" w14:textId="77777777" w:rsidR="00A80691" w:rsidRDefault="00A80691" w:rsidP="00A80691">
      <w:pPr>
        <w:spacing w:before="120" w:after="0"/>
        <w:ind w:left="284" w:hanging="284"/>
        <w:rPr>
          <w:szCs w:val="22"/>
          <w:lang w:val="el-GR" w:eastAsia="el-GR"/>
        </w:rPr>
      </w:pPr>
      <w:r w:rsidRPr="00082CBE">
        <w:rPr>
          <w:b/>
          <w:szCs w:val="22"/>
          <w:lang w:val="el-GR"/>
        </w:rPr>
        <w:t>δ) Χάρτη απεικόνισης γεωγραφικής θέσης και διοικητικής υπαγωγής της ακτής</w:t>
      </w:r>
      <w:r w:rsidRPr="00082CBE">
        <w:rPr>
          <w:szCs w:val="22"/>
          <w:lang w:val="el-GR"/>
        </w:rPr>
        <w:t xml:space="preserve">, σύμφωνα με τα περιεχόμενα </w:t>
      </w:r>
      <w:r w:rsidRPr="00082CBE">
        <w:rPr>
          <w:szCs w:val="22"/>
          <w:lang w:val="el-GR" w:eastAsia="el-GR"/>
        </w:rPr>
        <w:t>του πεδίου</w:t>
      </w:r>
      <w:r w:rsidRPr="00082CBE">
        <w:rPr>
          <w:szCs w:val="22"/>
          <w:lang w:val="el-GR"/>
        </w:rPr>
        <w:t xml:space="preserve"> </w:t>
      </w:r>
      <w:r w:rsidR="00DD728A">
        <w:rPr>
          <w:szCs w:val="22"/>
          <w:lang w:val="el-GR"/>
        </w:rPr>
        <w:t>3</w:t>
      </w:r>
      <w:r w:rsidRPr="00082CBE">
        <w:rPr>
          <w:szCs w:val="22"/>
          <w:lang w:val="el-GR"/>
        </w:rPr>
        <w:t xml:space="preserve"> του </w:t>
      </w:r>
      <w:r w:rsidR="00DD728A">
        <w:rPr>
          <w:szCs w:val="22"/>
          <w:lang w:val="el-GR"/>
        </w:rPr>
        <w:t xml:space="preserve">Κεφαλαίου ΙΙ </w:t>
      </w:r>
      <w:r w:rsidR="00DD728A" w:rsidRPr="00082CBE">
        <w:rPr>
          <w:szCs w:val="22"/>
          <w:lang w:val="el-GR"/>
        </w:rPr>
        <w:t xml:space="preserve">του </w:t>
      </w:r>
      <w:r w:rsidRPr="00082CBE">
        <w:rPr>
          <w:szCs w:val="22"/>
          <w:lang w:val="el-GR"/>
        </w:rPr>
        <w:t>ΤΤΔ, σε ψηφιακή μορφή κατάλληλη για εισαγωγή και ενσωμάτωση της πληροφορίας σε γεωγραφικό σύστημα πληροφοριών (</w:t>
      </w:r>
      <w:r w:rsidRPr="00082CBE">
        <w:rPr>
          <w:szCs w:val="22"/>
        </w:rPr>
        <w:t>GIS</w:t>
      </w:r>
      <w:r w:rsidRPr="00082CBE">
        <w:rPr>
          <w:szCs w:val="22"/>
          <w:lang w:val="el-GR"/>
        </w:rPr>
        <w:t>) (.</w:t>
      </w:r>
      <w:r w:rsidRPr="00082CBE">
        <w:rPr>
          <w:szCs w:val="22"/>
        </w:rPr>
        <w:t>shp</w:t>
      </w:r>
      <w:r w:rsidRPr="00082CBE">
        <w:rPr>
          <w:szCs w:val="22"/>
          <w:lang w:val="el-GR"/>
        </w:rPr>
        <w:t>), καθώς και σε μορφή (.</w:t>
      </w:r>
      <w:r w:rsidRPr="00082CBE">
        <w:rPr>
          <w:szCs w:val="22"/>
          <w:lang w:val="en-US"/>
        </w:rPr>
        <w:t>kml</w:t>
      </w:r>
      <w:r w:rsidRPr="00082CBE">
        <w:rPr>
          <w:szCs w:val="22"/>
          <w:lang w:val="el-GR"/>
        </w:rPr>
        <w:t>) και (.</w:t>
      </w:r>
      <w:r w:rsidRPr="00082CBE">
        <w:rPr>
          <w:szCs w:val="22"/>
        </w:rPr>
        <w:t>pdf</w:t>
      </w:r>
      <w:r w:rsidRPr="00082CBE">
        <w:rPr>
          <w:szCs w:val="22"/>
          <w:lang w:val="el-GR"/>
        </w:rPr>
        <w:t>), με απεικόνιση των ορίων του Δήμου, των σημείων των μεγαλύτερων πόλεων και των υδάτινων σωμάτων της ευρύτερης περιοχής. Ως υπόβαθρα μπορούν να χρησιμοποιηθούν οι χάρτες της Γ.Υ.Σ. (κλ. 1:50.000)</w:t>
      </w:r>
      <w:r w:rsidRPr="00082CBE">
        <w:rPr>
          <w:szCs w:val="22"/>
          <w:lang w:val="el-GR" w:eastAsia="el-GR"/>
        </w:rPr>
        <w:t xml:space="preserve"> ή/και δορυφορικές εικόνες (π.χ. google earth). Σε κάθε περίπτωση, τα υπόβαθρα που θα χρησιμοποιηθούν θα συμφωνηθούν με τη Δ/νση Υδάτων Δυτικής Ελλάδας.</w:t>
      </w:r>
    </w:p>
    <w:p w14:paraId="16819B52" w14:textId="77777777" w:rsidR="00A80691" w:rsidRPr="00082CBE" w:rsidRDefault="00A80691" w:rsidP="00A80691">
      <w:pPr>
        <w:widowControl w:val="0"/>
        <w:spacing w:before="120" w:after="0"/>
        <w:ind w:left="284" w:hanging="284"/>
        <w:rPr>
          <w:szCs w:val="22"/>
          <w:lang w:val="el-GR"/>
        </w:rPr>
      </w:pPr>
      <w:r w:rsidRPr="00082CBE">
        <w:rPr>
          <w:b/>
          <w:szCs w:val="22"/>
          <w:lang w:val="el-GR"/>
        </w:rPr>
        <w:t>ε) Χάρτη χρήσεων γης της λεκάνης απορροής κάθε ακτής κολύμβησης</w:t>
      </w:r>
      <w:r w:rsidRPr="00082CBE">
        <w:rPr>
          <w:szCs w:val="22"/>
          <w:lang w:val="el-GR"/>
        </w:rPr>
        <w:t xml:space="preserve">, σύμφωνα με τα περιεχόμενα </w:t>
      </w:r>
      <w:r w:rsidRPr="00082CBE">
        <w:rPr>
          <w:szCs w:val="22"/>
          <w:lang w:val="el-GR" w:eastAsia="el-GR"/>
        </w:rPr>
        <w:t>του πεδίου</w:t>
      </w:r>
      <w:r w:rsidRPr="00082CBE">
        <w:rPr>
          <w:szCs w:val="22"/>
          <w:lang w:val="el-GR"/>
        </w:rPr>
        <w:t xml:space="preserve"> </w:t>
      </w:r>
      <w:r w:rsidR="00DD728A">
        <w:rPr>
          <w:szCs w:val="22"/>
          <w:lang w:val="el-GR"/>
        </w:rPr>
        <w:t>3</w:t>
      </w:r>
      <w:r w:rsidRPr="00082CBE">
        <w:rPr>
          <w:szCs w:val="22"/>
          <w:lang w:val="el-GR"/>
        </w:rPr>
        <w:t xml:space="preserve"> </w:t>
      </w:r>
      <w:r w:rsidR="00DD728A" w:rsidRPr="00082CBE">
        <w:rPr>
          <w:szCs w:val="22"/>
          <w:lang w:val="el-GR"/>
        </w:rPr>
        <w:t xml:space="preserve">του </w:t>
      </w:r>
      <w:r w:rsidR="00DD728A">
        <w:rPr>
          <w:szCs w:val="22"/>
          <w:lang w:val="el-GR"/>
        </w:rPr>
        <w:t xml:space="preserve">Κεφαλαίου ΙΙ </w:t>
      </w:r>
      <w:r w:rsidRPr="00082CBE">
        <w:rPr>
          <w:szCs w:val="22"/>
          <w:lang w:val="el-GR"/>
        </w:rPr>
        <w:t>του ΤΤΔ, σε ψηφιακή μορφή κατάλληλη για εισαγωγή και ενσωμάτωση της πληροφορίας σε γεωγραφικό σύστημα πληροφοριών (</w:t>
      </w:r>
      <w:r w:rsidRPr="00082CBE">
        <w:rPr>
          <w:szCs w:val="22"/>
        </w:rPr>
        <w:t>GIS</w:t>
      </w:r>
      <w:r w:rsidRPr="00082CBE">
        <w:rPr>
          <w:szCs w:val="22"/>
          <w:lang w:val="el-GR"/>
        </w:rPr>
        <w:t>) (.</w:t>
      </w:r>
      <w:r w:rsidRPr="00082CBE">
        <w:rPr>
          <w:szCs w:val="22"/>
        </w:rPr>
        <w:t>shp</w:t>
      </w:r>
      <w:r w:rsidRPr="00082CBE">
        <w:rPr>
          <w:szCs w:val="22"/>
          <w:lang w:val="el-GR"/>
        </w:rPr>
        <w:t>), καθώς και σε μορφή (.</w:t>
      </w:r>
      <w:r w:rsidRPr="00082CBE">
        <w:rPr>
          <w:szCs w:val="22"/>
          <w:lang w:val="en-US"/>
        </w:rPr>
        <w:t>kml</w:t>
      </w:r>
      <w:r w:rsidRPr="00082CBE">
        <w:rPr>
          <w:szCs w:val="22"/>
          <w:lang w:val="el-GR"/>
        </w:rPr>
        <w:t>) και (.</w:t>
      </w:r>
      <w:r w:rsidRPr="00082CBE">
        <w:rPr>
          <w:szCs w:val="22"/>
        </w:rPr>
        <w:t>pdf</w:t>
      </w:r>
      <w:r w:rsidRPr="00082CBE">
        <w:rPr>
          <w:szCs w:val="22"/>
          <w:lang w:val="el-GR"/>
        </w:rPr>
        <w:t>).</w:t>
      </w:r>
    </w:p>
    <w:p w14:paraId="05304AC5" w14:textId="77777777" w:rsidR="00A80691" w:rsidRPr="00082CBE" w:rsidRDefault="00A80691" w:rsidP="00A80691">
      <w:pPr>
        <w:spacing w:before="120" w:after="0"/>
        <w:ind w:left="284" w:hanging="284"/>
        <w:rPr>
          <w:color w:val="000000"/>
          <w:szCs w:val="22"/>
          <w:lang w:val="el-GR"/>
        </w:rPr>
      </w:pPr>
      <w:r w:rsidRPr="00082CBE">
        <w:rPr>
          <w:b/>
          <w:szCs w:val="22"/>
          <w:lang w:val="el-GR"/>
        </w:rPr>
        <w:t xml:space="preserve">στ) Χάρτη με τα όρια των ακτών κολύμβησης, τα σημεία δειγματοληψίας, τις σημειακές και μη σημειακές πηγές ρύπανσης </w:t>
      </w:r>
      <w:r w:rsidRPr="00082CBE">
        <w:rPr>
          <w:szCs w:val="22"/>
          <w:lang w:val="el-GR"/>
        </w:rPr>
        <w:t xml:space="preserve">σύμφωνα με τα περιεχόμενα </w:t>
      </w:r>
      <w:r w:rsidRPr="00082CBE">
        <w:rPr>
          <w:szCs w:val="22"/>
          <w:lang w:val="el-GR" w:eastAsia="el-GR"/>
        </w:rPr>
        <w:t xml:space="preserve">του πεδίου </w:t>
      </w:r>
      <w:r w:rsidR="00DD728A">
        <w:rPr>
          <w:szCs w:val="22"/>
          <w:lang w:val="el-GR" w:eastAsia="el-GR"/>
        </w:rPr>
        <w:t>3</w:t>
      </w:r>
      <w:r w:rsidRPr="00082CBE">
        <w:rPr>
          <w:szCs w:val="22"/>
          <w:lang w:val="el-GR"/>
        </w:rPr>
        <w:t xml:space="preserve"> </w:t>
      </w:r>
      <w:r w:rsidR="00DD728A" w:rsidRPr="00082CBE">
        <w:rPr>
          <w:szCs w:val="22"/>
          <w:lang w:val="el-GR"/>
        </w:rPr>
        <w:t xml:space="preserve">του </w:t>
      </w:r>
      <w:r w:rsidR="00DD728A">
        <w:rPr>
          <w:szCs w:val="22"/>
          <w:lang w:val="el-GR"/>
        </w:rPr>
        <w:t xml:space="preserve">Κεφαλαίου ΙΙ </w:t>
      </w:r>
      <w:r w:rsidRPr="00082CBE">
        <w:rPr>
          <w:szCs w:val="22"/>
          <w:lang w:val="el-GR"/>
        </w:rPr>
        <w:t>του ΤΤΔ, σε ψηφιακή μορφή κατάλληλη για εισαγωγή και ενσωμάτωση της πληροφορίας σε γεωγραφικό σύστημα πληροφοριών (</w:t>
      </w:r>
      <w:r w:rsidRPr="00082CBE">
        <w:rPr>
          <w:szCs w:val="22"/>
        </w:rPr>
        <w:t>GIS</w:t>
      </w:r>
      <w:r w:rsidRPr="00082CBE">
        <w:rPr>
          <w:szCs w:val="22"/>
          <w:lang w:val="el-GR"/>
        </w:rPr>
        <w:t>) (.</w:t>
      </w:r>
      <w:r w:rsidRPr="00082CBE">
        <w:rPr>
          <w:szCs w:val="22"/>
          <w:lang w:val="en-US"/>
        </w:rPr>
        <w:t>shp</w:t>
      </w:r>
      <w:r w:rsidRPr="00082CBE">
        <w:rPr>
          <w:szCs w:val="22"/>
          <w:lang w:val="el-GR"/>
        </w:rPr>
        <w:t>), καθώς και σε μορφή (.</w:t>
      </w:r>
      <w:r w:rsidRPr="00082CBE">
        <w:rPr>
          <w:szCs w:val="22"/>
          <w:lang w:val="en-US"/>
        </w:rPr>
        <w:t>kml</w:t>
      </w:r>
      <w:r w:rsidRPr="00082CBE">
        <w:rPr>
          <w:szCs w:val="22"/>
          <w:lang w:val="el-GR"/>
        </w:rPr>
        <w:t>) και (.</w:t>
      </w:r>
      <w:r w:rsidRPr="00082CBE">
        <w:rPr>
          <w:szCs w:val="22"/>
        </w:rPr>
        <w:t>pdf</w:t>
      </w:r>
      <w:r w:rsidRPr="00082CBE">
        <w:rPr>
          <w:szCs w:val="22"/>
          <w:lang w:val="el-GR"/>
        </w:rPr>
        <w:t>). Τα ψηφιακά αρχεία θα περιέχουν πεδία με τον κωδικό και την ονομασία των υδάτων κολύμβησης, τον κωδικό και την ονομασία του υδατικού συστήματος που ανήκουν, το υδατικό διαμέρισμα, την περιφέρεια και την περιφερειακή ενότητα στην οποία υπάγεται η ακτή, καθώς επίσης για τα σημεία δειγματοληψίας και τις γεωγραφικές συντεταγμένες τους.</w:t>
      </w:r>
      <w:r w:rsidRPr="00082CBE">
        <w:rPr>
          <w:color w:val="000000"/>
          <w:szCs w:val="22"/>
          <w:lang w:val="el-GR"/>
        </w:rPr>
        <w:t xml:space="preserve"> Μαζί με τον χάρτη θα παραδοθούν τα ψηφιακά αρχεία με τις θέσεις / ονομασίες των πηγών ρύπανσης.</w:t>
      </w:r>
    </w:p>
    <w:p w14:paraId="28B120F7" w14:textId="77777777" w:rsidR="00A80691" w:rsidRPr="00082CBE" w:rsidRDefault="00A80691" w:rsidP="00A80691">
      <w:pPr>
        <w:spacing w:before="120" w:after="0"/>
        <w:ind w:left="284" w:hanging="284"/>
        <w:rPr>
          <w:color w:val="000000"/>
          <w:szCs w:val="22"/>
          <w:lang w:val="el-GR"/>
        </w:rPr>
      </w:pPr>
      <w:r w:rsidRPr="00082CBE">
        <w:rPr>
          <w:b/>
          <w:szCs w:val="22"/>
          <w:lang w:val="el-GR"/>
        </w:rPr>
        <w:t xml:space="preserve">ζ) Το Δελτίο του Παραρτήματος </w:t>
      </w:r>
      <w:r w:rsidR="00DD728A">
        <w:rPr>
          <w:b/>
          <w:szCs w:val="22"/>
          <w:lang w:val="en-US"/>
        </w:rPr>
        <w:t>V</w:t>
      </w:r>
      <w:r w:rsidRPr="00082CBE">
        <w:rPr>
          <w:b/>
          <w:szCs w:val="22"/>
          <w:lang w:val="el-GR"/>
        </w:rPr>
        <w:t xml:space="preserve">Ι του ΤΤΔ </w:t>
      </w:r>
      <w:r w:rsidRPr="00082CBE">
        <w:rPr>
          <w:color w:val="000000"/>
          <w:szCs w:val="22"/>
          <w:lang w:val="el-GR"/>
        </w:rPr>
        <w:t>με τα ελάχιστα στοιχεία προς συμπλήρωση κατά την επιτόπου επίσκεψη, συμπληρωμένα και υπογεγραμμένα από τον υπεύθυνο πραγματοποίησης της επιτόπιας επίσκεψης.</w:t>
      </w:r>
    </w:p>
    <w:p w14:paraId="2E4A5C74" w14:textId="77777777" w:rsidR="00A80691" w:rsidRPr="00082CBE" w:rsidRDefault="00A80691" w:rsidP="00A80691">
      <w:pPr>
        <w:spacing w:before="120" w:after="0"/>
        <w:ind w:left="284" w:hanging="284"/>
        <w:rPr>
          <w:color w:val="000000"/>
          <w:szCs w:val="22"/>
          <w:lang w:val="el-GR"/>
        </w:rPr>
      </w:pPr>
      <w:r w:rsidRPr="00082CBE">
        <w:rPr>
          <w:b/>
          <w:color w:val="000000"/>
          <w:szCs w:val="22"/>
          <w:lang w:val="el-GR"/>
        </w:rPr>
        <w:t>η) Οι φωτογραφίες, κατά την επιτόπου επίσκεψη, των ακτών σε ψηφιακή μορφή</w:t>
      </w:r>
      <w:r w:rsidRPr="00082CBE">
        <w:rPr>
          <w:color w:val="000000"/>
          <w:szCs w:val="22"/>
          <w:lang w:val="el-GR"/>
        </w:rPr>
        <w:t xml:space="preserve"> με ενσωματωμένη πληροφορία που να περιλαμβάνει τουλάχιστον την ημερομηνία και την ώρα λήψης καθώς και τις </w:t>
      </w:r>
      <w:r w:rsidRPr="00082CBE">
        <w:rPr>
          <w:color w:val="000000"/>
          <w:szCs w:val="22"/>
          <w:lang w:val="el-GR"/>
        </w:rPr>
        <w:lastRenderedPageBreak/>
        <w:t>γεωγραφικές συντεταγμένες του σημείου λήψης των φωτογραφιών των ακτών για τις οποίες συντάσσεται η ταυτότητα.</w:t>
      </w:r>
    </w:p>
    <w:p w14:paraId="75C994DF" w14:textId="77777777" w:rsidR="00A80691" w:rsidRDefault="00A80691" w:rsidP="00A80691">
      <w:pPr>
        <w:spacing w:before="120"/>
        <w:rPr>
          <w:szCs w:val="22"/>
          <w:lang w:val="el-GR"/>
        </w:rPr>
      </w:pPr>
      <w:r w:rsidRPr="00082CBE">
        <w:rPr>
          <w:szCs w:val="22"/>
          <w:lang w:val="el-GR"/>
        </w:rPr>
        <w:t xml:space="preserve">Τα </w:t>
      </w:r>
      <w:r w:rsidRPr="001443B5">
        <w:rPr>
          <w:b/>
          <w:bCs/>
          <w:szCs w:val="22"/>
          <w:lang w:val="el-GR"/>
        </w:rPr>
        <w:t>παραδοτέα</w:t>
      </w:r>
      <w:r w:rsidRPr="00082CBE">
        <w:rPr>
          <w:b/>
          <w:szCs w:val="22"/>
          <w:lang w:val="el-GR"/>
        </w:rPr>
        <w:t xml:space="preserve"> σύνταξης νέων ταυτοτήτων ακτών κολύμβησης</w:t>
      </w:r>
      <w:r w:rsidRPr="00082CBE">
        <w:rPr>
          <w:szCs w:val="22"/>
          <w:lang w:val="el-GR"/>
        </w:rPr>
        <w:t xml:space="preserve"> και </w:t>
      </w:r>
      <w:r w:rsidRPr="00082CBE">
        <w:rPr>
          <w:b/>
          <w:szCs w:val="22"/>
          <w:lang w:val="el-GR"/>
        </w:rPr>
        <w:t xml:space="preserve">επικαιροποίησης υφιστάμενων ταυτοτήτων ακτών κολύμβησης </w:t>
      </w:r>
      <w:r>
        <w:rPr>
          <w:szCs w:val="22"/>
          <w:lang w:val="el-GR"/>
        </w:rPr>
        <w:t xml:space="preserve">για κάθε έτος της περιόδου 2024-2029 </w:t>
      </w:r>
      <w:r w:rsidRPr="001443B5">
        <w:rPr>
          <w:b/>
          <w:bCs/>
          <w:szCs w:val="22"/>
          <w:lang w:val="el-GR"/>
        </w:rPr>
        <w:t>υποβάλλονται πέντε (5</w:t>
      </w:r>
      <w:r w:rsidRPr="00082CBE">
        <w:rPr>
          <w:b/>
          <w:szCs w:val="22"/>
          <w:lang w:val="el-GR"/>
        </w:rPr>
        <w:t>) μήνες από τη</w:t>
      </w:r>
      <w:r>
        <w:rPr>
          <w:b/>
          <w:szCs w:val="22"/>
          <w:lang w:val="el-GR"/>
        </w:rPr>
        <w:t>ν</w:t>
      </w:r>
      <w:r w:rsidRPr="00082CBE">
        <w:rPr>
          <w:b/>
          <w:szCs w:val="22"/>
          <w:lang w:val="el-GR"/>
        </w:rPr>
        <w:t xml:space="preserve"> </w:t>
      </w:r>
      <w:r>
        <w:rPr>
          <w:b/>
          <w:szCs w:val="22"/>
          <w:lang w:val="el-GR"/>
        </w:rPr>
        <w:t xml:space="preserve">ετήσια </w:t>
      </w:r>
      <w:r w:rsidRPr="00082CBE">
        <w:rPr>
          <w:b/>
          <w:szCs w:val="22"/>
          <w:lang w:val="el-GR"/>
        </w:rPr>
        <w:t>έγγραφη ενημέρωση της Δ/νσης Υδάτων Δυτικής Ελλάδας</w:t>
      </w:r>
      <w:r w:rsidRPr="00082CBE">
        <w:rPr>
          <w:szCs w:val="22"/>
          <w:lang w:val="el-GR"/>
        </w:rPr>
        <w:t>.</w:t>
      </w:r>
    </w:p>
    <w:p w14:paraId="51611AD5" w14:textId="77777777" w:rsidR="00A80691" w:rsidRPr="001D560F" w:rsidRDefault="00A80691" w:rsidP="00A80691">
      <w:pPr>
        <w:spacing w:before="120"/>
        <w:rPr>
          <w:b/>
          <w:bCs/>
          <w:szCs w:val="22"/>
          <w:lang w:val="el-GR"/>
        </w:rPr>
      </w:pPr>
      <w:r w:rsidRPr="001D560F">
        <w:rPr>
          <w:b/>
          <w:bCs/>
          <w:szCs w:val="22"/>
          <w:lang w:val="el-GR"/>
        </w:rPr>
        <w:t>Σε περίπτωση καθυστερήσεων που δεν οφείλονται σε υπαιτιότητα του αναδόχου θα δοθεί σχετική παράταση.</w:t>
      </w:r>
    </w:p>
    <w:p w14:paraId="154F45E8" w14:textId="77777777" w:rsidR="00A80691" w:rsidRPr="00082CBE" w:rsidRDefault="00A80691" w:rsidP="00A80691">
      <w:pPr>
        <w:spacing w:before="120" w:after="0"/>
        <w:rPr>
          <w:iCs/>
          <w:szCs w:val="22"/>
          <w:lang w:val="el-GR" w:eastAsia="en-US"/>
        </w:rPr>
      </w:pPr>
      <w:r w:rsidRPr="003848DD">
        <w:rPr>
          <w:szCs w:val="22"/>
          <w:lang w:val="el-GR"/>
        </w:rPr>
        <w:t>Για το σύνολο των νέων ταυτοτήτων που θα απαιτηθεί να συνταχθούν καθώς και για το σύνολο των</w:t>
      </w:r>
      <w:r>
        <w:rPr>
          <w:szCs w:val="22"/>
          <w:lang w:val="el-GR"/>
        </w:rPr>
        <w:t xml:space="preserve"> </w:t>
      </w:r>
      <w:r w:rsidRPr="00082CBE">
        <w:rPr>
          <w:szCs w:val="22"/>
          <w:lang w:val="el-GR"/>
        </w:rPr>
        <w:t xml:space="preserve">υφιστάμενων ταυτοτήτων ακτών που θα απαιτηθεί να επικαιροποιηθούν </w:t>
      </w:r>
      <w:r>
        <w:rPr>
          <w:szCs w:val="22"/>
          <w:lang w:val="el-GR"/>
        </w:rPr>
        <w:t xml:space="preserve">κάθε έτος για την περίοδο 2024-2029 </w:t>
      </w:r>
      <w:r w:rsidRPr="00082CBE">
        <w:rPr>
          <w:szCs w:val="22"/>
          <w:lang w:val="el-GR"/>
        </w:rPr>
        <w:t>υποβάλλονται</w:t>
      </w:r>
      <w:r w:rsidRPr="00082CBE">
        <w:rPr>
          <w:b/>
          <w:szCs w:val="22"/>
          <w:lang w:val="el-GR"/>
        </w:rPr>
        <w:t xml:space="preserve"> δύο (2) ηλεκτρονικά αντίγραφα (</w:t>
      </w:r>
      <w:r w:rsidRPr="00082CBE">
        <w:rPr>
          <w:b/>
          <w:szCs w:val="22"/>
          <w:lang w:val="en-US"/>
        </w:rPr>
        <w:t>CD</w:t>
      </w:r>
      <w:r w:rsidRPr="00082CBE">
        <w:rPr>
          <w:b/>
          <w:szCs w:val="22"/>
          <w:lang w:val="el-GR"/>
        </w:rPr>
        <w:t>) των παραδοτέων σε ψηφιακή μορφή</w:t>
      </w:r>
      <w:r w:rsidRPr="00082CBE">
        <w:rPr>
          <w:iCs/>
          <w:szCs w:val="22"/>
          <w:lang w:val="el-GR" w:eastAsia="en-US"/>
        </w:rPr>
        <w:t xml:space="preserve">, ταχυδρομικώς ή απευθείας, με σχετικό διαβιβαστικό έγγραφο </w:t>
      </w:r>
      <w:r w:rsidRPr="00082CBE">
        <w:rPr>
          <w:b/>
          <w:iCs/>
          <w:szCs w:val="22"/>
          <w:lang w:val="el-GR" w:eastAsia="en-US"/>
        </w:rPr>
        <w:t>προς τη Δ/νση Υδάτων Δυτικής Ελλάδας</w:t>
      </w:r>
      <w:r w:rsidRPr="00082CBE">
        <w:rPr>
          <w:iCs/>
          <w:szCs w:val="22"/>
          <w:lang w:val="el-GR" w:eastAsia="en-US"/>
        </w:rPr>
        <w:t xml:space="preserve"> της Αποκεντρωμένης Διοίκησης Πελοποννήσου, Δυτικής Ελλάδας &amp; Ιονίου στη διεύθυνση: Αθηνών 105, Ρίο Πατρών, Τ.Κ.265 0</w:t>
      </w:r>
      <w:r w:rsidR="00DD728A">
        <w:rPr>
          <w:iCs/>
          <w:szCs w:val="22"/>
          <w:lang w:val="el-GR" w:eastAsia="en-US"/>
        </w:rPr>
        <w:t>4</w:t>
      </w:r>
      <w:r w:rsidRPr="00082CBE">
        <w:rPr>
          <w:iCs/>
          <w:szCs w:val="22"/>
          <w:lang w:val="el-GR" w:eastAsia="en-US"/>
        </w:rPr>
        <w:t>, Πάτρα.</w:t>
      </w:r>
    </w:p>
    <w:p w14:paraId="1D3997AC" w14:textId="77777777" w:rsidR="00A80691" w:rsidRPr="007D0502" w:rsidRDefault="00A80691" w:rsidP="00A80691">
      <w:pPr>
        <w:spacing w:before="120"/>
        <w:rPr>
          <w:b/>
          <w:szCs w:val="22"/>
          <w:lang w:val="el-GR"/>
        </w:rPr>
      </w:pPr>
      <w:r w:rsidRPr="007D0502">
        <w:rPr>
          <w:b/>
          <w:szCs w:val="22"/>
          <w:lang w:val="el-GR"/>
        </w:rPr>
        <w:t>Η Δ/νση Υδάτων Δυτικής Ελλάδας θα έχει πλήρη πρόσβαση στο περιεχόμενο των αρχείων τα οποία και θα αποτελούν αποκλειστική ιδιοκτησία της.</w:t>
      </w:r>
    </w:p>
    <w:p w14:paraId="457C526A" w14:textId="77777777" w:rsidR="00A80691" w:rsidRPr="007D0502" w:rsidRDefault="00A80691" w:rsidP="00A80691">
      <w:pPr>
        <w:rPr>
          <w:b/>
          <w:bCs/>
          <w:szCs w:val="22"/>
          <w:u w:val="single"/>
          <w:lang w:val="el-GR"/>
        </w:rPr>
      </w:pPr>
      <w:r w:rsidRPr="007D0502">
        <w:rPr>
          <w:b/>
          <w:bCs/>
          <w:szCs w:val="22"/>
          <w:u w:val="single"/>
          <w:lang w:val="el-GR"/>
        </w:rPr>
        <w:t xml:space="preserve">Η οριστική παραλαβή των παραδοτέων της σύμβασης θα γίνεται από την ορισθείσα Επιτροπή Παραλαβής ετησίως κατόπιν ελέγχου </w:t>
      </w:r>
      <w:r w:rsidRPr="007D0502">
        <w:rPr>
          <w:rFonts w:eastAsia="ArialMT"/>
          <w:b/>
          <w:bCs/>
          <w:szCs w:val="22"/>
          <w:u w:val="single"/>
          <w:lang w:val="el-GR" w:eastAsia="el-GR"/>
        </w:rPr>
        <w:t>από την Ομάδα Έργου-Παρακολούθησης</w:t>
      </w:r>
      <w:r w:rsidRPr="007D0502">
        <w:rPr>
          <w:b/>
          <w:bCs/>
          <w:szCs w:val="22"/>
          <w:u w:val="single"/>
          <w:lang w:val="el-GR"/>
        </w:rPr>
        <w:t xml:space="preserve"> και την σύνταξη σχετικής βεβαίωσης καλής εκτέλεσης.</w:t>
      </w:r>
    </w:p>
    <w:p w14:paraId="23678E37" w14:textId="77777777" w:rsidR="001B2940" w:rsidRPr="00AD2314" w:rsidRDefault="001B2940" w:rsidP="001B2940">
      <w:pPr>
        <w:rPr>
          <w:lang w:val="el-GR"/>
        </w:rPr>
      </w:pPr>
    </w:p>
    <w:p w14:paraId="56C78FFF" w14:textId="77777777" w:rsidR="001B2940" w:rsidRDefault="001B2940" w:rsidP="001B2940">
      <w:pPr>
        <w:pStyle w:val="normalwithoutspacing"/>
        <w:spacing w:after="0"/>
        <w:rPr>
          <w:b/>
          <w:szCs w:val="22"/>
        </w:rPr>
        <w:sectPr w:rsidR="001B2940" w:rsidSect="00477BD0">
          <w:pgSz w:w="11906" w:h="16838"/>
          <w:pgMar w:top="1134" w:right="1134" w:bottom="1134" w:left="1134" w:header="680" w:footer="0" w:gutter="0"/>
          <w:cols w:space="720"/>
          <w:docGrid w:linePitch="360"/>
        </w:sectPr>
      </w:pPr>
    </w:p>
    <w:p w14:paraId="40EC166F" w14:textId="77777777" w:rsidR="001B2940" w:rsidRPr="003A04F1" w:rsidRDefault="001B2940" w:rsidP="001B2940">
      <w:pPr>
        <w:pStyle w:val="affd"/>
        <w:spacing w:after="0"/>
        <w:rPr>
          <w:lang w:val="el-GR"/>
        </w:rPr>
      </w:pPr>
      <w:bookmarkStart w:id="229" w:name="_Toc465251024"/>
      <w:bookmarkStart w:id="230" w:name="_Toc474410772"/>
      <w:bookmarkStart w:id="231" w:name="_Toc156758964"/>
      <w:r w:rsidRPr="00D22C76">
        <w:rPr>
          <w:lang w:val="el-GR"/>
        </w:rPr>
        <w:lastRenderedPageBreak/>
        <w:t>ΠΑΡΑΡΤΗΜΑ Ι: Δελτίο Δειγματοληψίας - Επιβεβαίωση βασικών χαρακτηριστικών Ακτής Κολύμβησης - Αποτελέσματα αναλύσεων</w:t>
      </w:r>
      <w:bookmarkEnd w:id="229"/>
      <w:bookmarkEnd w:id="230"/>
      <w:bookmarkEnd w:id="231"/>
    </w:p>
    <w:p w14:paraId="3C257046" w14:textId="77777777" w:rsidR="001B2940" w:rsidRPr="003A04F1" w:rsidRDefault="001B2940" w:rsidP="001B2940">
      <w:pPr>
        <w:pStyle w:val="affd"/>
        <w:spacing w:after="0"/>
        <w:rPr>
          <w:b w:val="0"/>
          <w:lang w:val="el-GR"/>
        </w:rPr>
      </w:pPr>
    </w:p>
    <w:tbl>
      <w:tblPr>
        <w:tblW w:w="14418" w:type="dxa"/>
        <w:jc w:val="center"/>
        <w:tblLayout w:type="fixed"/>
        <w:tblLook w:val="01E0" w:firstRow="1" w:lastRow="1" w:firstColumn="1" w:lastColumn="1" w:noHBand="0" w:noVBand="0"/>
      </w:tblPr>
      <w:tblGrid>
        <w:gridCol w:w="1554"/>
        <w:gridCol w:w="993"/>
        <w:gridCol w:w="1630"/>
        <w:gridCol w:w="3772"/>
        <w:gridCol w:w="2111"/>
        <w:gridCol w:w="4358"/>
      </w:tblGrid>
      <w:tr w:rsidR="001B2940" w:rsidRPr="00FD2CB3" w14:paraId="7308DE88" w14:textId="77777777" w:rsidTr="00F91BFB">
        <w:trPr>
          <w:trHeight w:val="510"/>
          <w:jc w:val="center"/>
        </w:trPr>
        <w:tc>
          <w:tcPr>
            <w:tcW w:w="1554" w:type="dxa"/>
            <w:tcBorders>
              <w:top w:val="single" w:sz="4" w:space="0" w:color="auto"/>
              <w:left w:val="single" w:sz="4" w:space="0" w:color="auto"/>
              <w:bottom w:val="single" w:sz="4" w:space="0" w:color="auto"/>
              <w:right w:val="single" w:sz="4" w:space="0" w:color="auto"/>
            </w:tcBorders>
            <w:shd w:val="clear" w:color="auto" w:fill="D9D9D9"/>
            <w:vAlign w:val="center"/>
          </w:tcPr>
          <w:p w14:paraId="03510001" w14:textId="77777777" w:rsidR="001B2940" w:rsidRPr="004870D8" w:rsidRDefault="001B2940" w:rsidP="00F91BFB">
            <w:pPr>
              <w:spacing w:after="0"/>
              <w:rPr>
                <w:rFonts w:cs="Arial"/>
                <w:szCs w:val="22"/>
              </w:rPr>
            </w:pPr>
            <w:r>
              <w:rPr>
                <w:rFonts w:cs="Arial"/>
                <w:szCs w:val="22"/>
              </w:rPr>
              <w:t>ΠΕΡΙΦΕΡΕΙΑ:</w:t>
            </w:r>
          </w:p>
        </w:tc>
        <w:tc>
          <w:tcPr>
            <w:tcW w:w="6395"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5579E048" w14:textId="77777777" w:rsidR="001B2940" w:rsidRPr="00795DD7" w:rsidRDefault="001B2940" w:rsidP="00F91BFB">
            <w:pPr>
              <w:spacing w:after="0"/>
              <w:jc w:val="center"/>
              <w:rPr>
                <w:rFonts w:ascii="Monotype Corsiva" w:hAnsi="Monotype Corsiva"/>
                <w:b/>
                <w:i/>
                <w:color w:val="17365D"/>
                <w:sz w:val="20"/>
                <w:szCs w:val="20"/>
              </w:rPr>
            </w:pPr>
          </w:p>
        </w:tc>
        <w:tc>
          <w:tcPr>
            <w:tcW w:w="2111" w:type="dxa"/>
            <w:tcBorders>
              <w:top w:val="single" w:sz="4" w:space="0" w:color="auto"/>
              <w:left w:val="single" w:sz="4" w:space="0" w:color="auto"/>
              <w:bottom w:val="single" w:sz="4" w:space="0" w:color="auto"/>
              <w:right w:val="single" w:sz="4" w:space="0" w:color="auto"/>
            </w:tcBorders>
            <w:shd w:val="clear" w:color="auto" w:fill="D9D9D9"/>
            <w:vAlign w:val="center"/>
          </w:tcPr>
          <w:p w14:paraId="3F9E13A8" w14:textId="77777777" w:rsidR="001B2940" w:rsidRPr="00795DD7" w:rsidRDefault="001B2940" w:rsidP="00F91BFB">
            <w:pPr>
              <w:spacing w:after="0"/>
              <w:rPr>
                <w:rFonts w:ascii="Monotype Corsiva" w:hAnsi="Monotype Corsiva"/>
                <w:b/>
                <w:i/>
                <w:color w:val="17365D"/>
                <w:sz w:val="20"/>
                <w:szCs w:val="20"/>
              </w:rPr>
            </w:pPr>
            <w:r>
              <w:rPr>
                <w:rFonts w:cs="Arial"/>
                <w:szCs w:val="22"/>
              </w:rPr>
              <w:t>ΑΝΑΔΟΧΟΣ:</w:t>
            </w:r>
          </w:p>
        </w:tc>
        <w:tc>
          <w:tcPr>
            <w:tcW w:w="4358" w:type="dxa"/>
            <w:tcBorders>
              <w:top w:val="single" w:sz="4" w:space="0" w:color="auto"/>
              <w:left w:val="single" w:sz="4" w:space="0" w:color="auto"/>
              <w:bottom w:val="single" w:sz="4" w:space="0" w:color="auto"/>
              <w:right w:val="single" w:sz="4" w:space="0" w:color="auto"/>
            </w:tcBorders>
            <w:shd w:val="clear" w:color="auto" w:fill="D9D9D9"/>
            <w:vAlign w:val="center"/>
          </w:tcPr>
          <w:p w14:paraId="2E64FB49" w14:textId="77777777" w:rsidR="001B2940" w:rsidRPr="00795DD7" w:rsidRDefault="001B2940" w:rsidP="00F91BFB">
            <w:pPr>
              <w:spacing w:after="0"/>
              <w:jc w:val="center"/>
              <w:rPr>
                <w:rFonts w:ascii="Monotype Corsiva" w:hAnsi="Monotype Corsiva"/>
                <w:b/>
                <w:i/>
                <w:color w:val="17365D"/>
                <w:sz w:val="20"/>
                <w:szCs w:val="20"/>
              </w:rPr>
            </w:pPr>
          </w:p>
        </w:tc>
      </w:tr>
      <w:tr w:rsidR="001B2940" w:rsidRPr="00FD2CB3" w14:paraId="0D50CEAD" w14:textId="77777777" w:rsidTr="00F91BFB">
        <w:trPr>
          <w:trHeight w:val="510"/>
          <w:jc w:val="center"/>
        </w:trPr>
        <w:tc>
          <w:tcPr>
            <w:tcW w:w="4177"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364DFE65" w14:textId="77777777" w:rsidR="001B2940" w:rsidRPr="00493299" w:rsidRDefault="001B2940" w:rsidP="00F91BFB">
            <w:pPr>
              <w:spacing w:after="0"/>
              <w:rPr>
                <w:rFonts w:cs="Arial"/>
                <w:szCs w:val="22"/>
              </w:rPr>
            </w:pPr>
            <w:r w:rsidRPr="00493299">
              <w:rPr>
                <w:rFonts w:cs="Arial"/>
                <w:szCs w:val="22"/>
              </w:rPr>
              <w:t xml:space="preserve">Κωδικός Σταθμού Παρακολούθησης </w:t>
            </w:r>
            <w:r w:rsidRPr="00493299">
              <w:rPr>
                <w:rFonts w:cs="Arial"/>
                <w:szCs w:val="22"/>
                <w:lang w:val="en-US"/>
              </w:rPr>
              <w:t>BWID</w:t>
            </w:r>
            <w:r>
              <w:rPr>
                <w:rFonts w:cs="Arial"/>
                <w:szCs w:val="22"/>
                <w:vertAlign w:val="superscript"/>
              </w:rPr>
              <w:t>1</w:t>
            </w:r>
            <w:r w:rsidRPr="00493299">
              <w:rPr>
                <w:rFonts w:cs="Arial"/>
                <w:szCs w:val="22"/>
              </w:rPr>
              <w:t xml:space="preserve">: </w:t>
            </w:r>
          </w:p>
        </w:tc>
        <w:tc>
          <w:tcPr>
            <w:tcW w:w="3772" w:type="dxa"/>
            <w:tcBorders>
              <w:top w:val="single" w:sz="4" w:space="0" w:color="auto"/>
              <w:left w:val="single" w:sz="4" w:space="0" w:color="auto"/>
              <w:bottom w:val="single" w:sz="4" w:space="0" w:color="auto"/>
              <w:right w:val="single" w:sz="4" w:space="0" w:color="auto"/>
            </w:tcBorders>
            <w:shd w:val="clear" w:color="auto" w:fill="D9D9D9"/>
            <w:vAlign w:val="center"/>
          </w:tcPr>
          <w:p w14:paraId="69252D40" w14:textId="77777777" w:rsidR="001B2940" w:rsidRPr="00795DD7" w:rsidRDefault="001B2940" w:rsidP="00F91BFB">
            <w:pPr>
              <w:spacing w:after="0"/>
              <w:jc w:val="center"/>
              <w:rPr>
                <w:rFonts w:ascii="Monotype Corsiva" w:hAnsi="Monotype Corsiva"/>
                <w:b/>
                <w:i/>
                <w:color w:val="17365D"/>
                <w:sz w:val="20"/>
                <w:szCs w:val="20"/>
              </w:rPr>
            </w:pPr>
          </w:p>
        </w:tc>
        <w:tc>
          <w:tcPr>
            <w:tcW w:w="2111" w:type="dxa"/>
            <w:tcBorders>
              <w:top w:val="single" w:sz="4" w:space="0" w:color="auto"/>
              <w:left w:val="single" w:sz="4" w:space="0" w:color="auto"/>
              <w:bottom w:val="single" w:sz="4" w:space="0" w:color="auto"/>
              <w:right w:val="single" w:sz="4" w:space="0" w:color="auto"/>
            </w:tcBorders>
            <w:shd w:val="clear" w:color="auto" w:fill="D9D9D9"/>
            <w:vAlign w:val="center"/>
          </w:tcPr>
          <w:p w14:paraId="5245D1CE" w14:textId="77777777" w:rsidR="001B2940" w:rsidRPr="00556E73" w:rsidRDefault="001B2940" w:rsidP="00F91BFB">
            <w:pPr>
              <w:spacing w:after="0"/>
              <w:rPr>
                <w:rFonts w:ascii="Monotype Corsiva" w:hAnsi="Monotype Corsiva"/>
                <w:b/>
                <w:i/>
                <w:color w:val="17365D"/>
                <w:sz w:val="20"/>
                <w:szCs w:val="20"/>
                <w:lang w:val="en-US"/>
              </w:rPr>
            </w:pPr>
            <w:r>
              <w:rPr>
                <w:rFonts w:cs="Arial"/>
                <w:szCs w:val="22"/>
              </w:rPr>
              <w:t>Ονομασία Ακτής</w:t>
            </w:r>
            <w:r>
              <w:rPr>
                <w:rFonts w:cs="Arial"/>
                <w:szCs w:val="22"/>
                <w:vertAlign w:val="superscript"/>
              </w:rPr>
              <w:t>2</w:t>
            </w:r>
            <w:r>
              <w:rPr>
                <w:rFonts w:cs="Arial"/>
                <w:szCs w:val="22"/>
              </w:rPr>
              <w:t>:</w:t>
            </w:r>
          </w:p>
        </w:tc>
        <w:tc>
          <w:tcPr>
            <w:tcW w:w="4358" w:type="dxa"/>
            <w:tcBorders>
              <w:top w:val="single" w:sz="4" w:space="0" w:color="auto"/>
              <w:left w:val="single" w:sz="4" w:space="0" w:color="auto"/>
              <w:bottom w:val="single" w:sz="4" w:space="0" w:color="auto"/>
              <w:right w:val="single" w:sz="4" w:space="0" w:color="auto"/>
            </w:tcBorders>
            <w:shd w:val="clear" w:color="auto" w:fill="D9D9D9"/>
            <w:vAlign w:val="center"/>
          </w:tcPr>
          <w:p w14:paraId="5B8EB8B5" w14:textId="77777777" w:rsidR="001B2940" w:rsidRPr="00795DD7" w:rsidRDefault="001B2940" w:rsidP="00F91BFB">
            <w:pPr>
              <w:spacing w:after="0"/>
              <w:jc w:val="center"/>
              <w:rPr>
                <w:rFonts w:ascii="Monotype Corsiva" w:hAnsi="Monotype Corsiva"/>
                <w:b/>
                <w:i/>
                <w:color w:val="17365D"/>
                <w:sz w:val="20"/>
                <w:szCs w:val="20"/>
              </w:rPr>
            </w:pPr>
          </w:p>
        </w:tc>
      </w:tr>
      <w:tr w:rsidR="001B2940" w:rsidRPr="00FD2CB3" w14:paraId="6D624CA7" w14:textId="77777777" w:rsidTr="00F91BFB">
        <w:trPr>
          <w:trHeight w:val="510"/>
          <w:jc w:val="center"/>
        </w:trPr>
        <w:tc>
          <w:tcPr>
            <w:tcW w:w="254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70156AEF" w14:textId="77777777" w:rsidR="001B2940" w:rsidRPr="00333FA3" w:rsidRDefault="001B2940" w:rsidP="00F91BFB">
            <w:pPr>
              <w:spacing w:after="0"/>
              <w:rPr>
                <w:rFonts w:cs="Arial"/>
                <w:szCs w:val="22"/>
              </w:rPr>
            </w:pPr>
            <w:r>
              <w:rPr>
                <w:rFonts w:cs="Arial"/>
                <w:szCs w:val="22"/>
              </w:rPr>
              <w:t>Περιφερειακή Ενότητα:</w:t>
            </w:r>
          </w:p>
        </w:tc>
        <w:tc>
          <w:tcPr>
            <w:tcW w:w="540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00B4337C" w14:textId="77777777" w:rsidR="001B2940" w:rsidRPr="00795DD7" w:rsidRDefault="001B2940" w:rsidP="00F91BFB">
            <w:pPr>
              <w:spacing w:after="0"/>
              <w:jc w:val="center"/>
              <w:rPr>
                <w:rFonts w:ascii="Monotype Corsiva" w:hAnsi="Monotype Corsiva"/>
                <w:b/>
                <w:i/>
                <w:color w:val="17365D"/>
                <w:sz w:val="20"/>
                <w:szCs w:val="20"/>
              </w:rPr>
            </w:pPr>
          </w:p>
        </w:tc>
        <w:tc>
          <w:tcPr>
            <w:tcW w:w="2111" w:type="dxa"/>
            <w:tcBorders>
              <w:top w:val="single" w:sz="4" w:space="0" w:color="auto"/>
              <w:left w:val="single" w:sz="4" w:space="0" w:color="auto"/>
              <w:bottom w:val="single" w:sz="4" w:space="0" w:color="auto"/>
              <w:right w:val="single" w:sz="4" w:space="0" w:color="auto"/>
            </w:tcBorders>
            <w:shd w:val="clear" w:color="auto" w:fill="D9D9D9"/>
            <w:vAlign w:val="center"/>
          </w:tcPr>
          <w:p w14:paraId="1C27DBD0" w14:textId="77777777" w:rsidR="001B2940" w:rsidRPr="00AB341C" w:rsidRDefault="001B2940" w:rsidP="00F91BFB">
            <w:pPr>
              <w:spacing w:after="0"/>
              <w:rPr>
                <w:rFonts w:cs="Arial"/>
                <w:szCs w:val="22"/>
                <w:lang w:val="en-US"/>
              </w:rPr>
            </w:pPr>
            <w:r w:rsidRPr="00AB341C">
              <w:rPr>
                <w:rFonts w:cs="Arial"/>
                <w:szCs w:val="22"/>
                <w:lang w:val="en-US"/>
              </w:rPr>
              <w:t>Δήμος</w:t>
            </w:r>
            <w:r>
              <w:rPr>
                <w:rFonts w:cs="Arial"/>
                <w:szCs w:val="22"/>
                <w:vertAlign w:val="superscript"/>
              </w:rPr>
              <w:t>3</w:t>
            </w:r>
            <w:r w:rsidRPr="00AB341C">
              <w:rPr>
                <w:rFonts w:cs="Arial"/>
                <w:szCs w:val="22"/>
                <w:lang w:val="en-US"/>
              </w:rPr>
              <w:t>:</w:t>
            </w:r>
          </w:p>
        </w:tc>
        <w:tc>
          <w:tcPr>
            <w:tcW w:w="4358" w:type="dxa"/>
            <w:tcBorders>
              <w:top w:val="single" w:sz="4" w:space="0" w:color="auto"/>
              <w:left w:val="single" w:sz="4" w:space="0" w:color="auto"/>
              <w:bottom w:val="single" w:sz="4" w:space="0" w:color="auto"/>
              <w:right w:val="single" w:sz="4" w:space="0" w:color="auto"/>
            </w:tcBorders>
            <w:shd w:val="clear" w:color="auto" w:fill="D9D9D9"/>
            <w:vAlign w:val="center"/>
          </w:tcPr>
          <w:p w14:paraId="40288425" w14:textId="77777777" w:rsidR="001B2940" w:rsidRPr="00795DD7" w:rsidRDefault="001B2940" w:rsidP="00F91BFB">
            <w:pPr>
              <w:spacing w:after="0"/>
              <w:jc w:val="center"/>
              <w:rPr>
                <w:rFonts w:ascii="Monotype Corsiva" w:hAnsi="Monotype Corsiva"/>
                <w:b/>
                <w:i/>
                <w:color w:val="17365D"/>
                <w:sz w:val="20"/>
                <w:szCs w:val="20"/>
              </w:rPr>
            </w:pPr>
          </w:p>
        </w:tc>
      </w:tr>
    </w:tbl>
    <w:p w14:paraId="6F2396A8" w14:textId="77777777" w:rsidR="001B2940" w:rsidRPr="00AB341C" w:rsidRDefault="001B2940" w:rsidP="001B2940">
      <w:pPr>
        <w:spacing w:after="0"/>
        <w:rPr>
          <w:sz w:val="8"/>
          <w:szCs w:val="8"/>
        </w:rPr>
      </w:pPr>
    </w:p>
    <w:tbl>
      <w:tblPr>
        <w:tblW w:w="14402" w:type="dxa"/>
        <w:jc w:val="center"/>
        <w:tblLayout w:type="fixed"/>
        <w:tblLook w:val="01E0" w:firstRow="1" w:lastRow="1" w:firstColumn="1" w:lastColumn="1" w:noHBand="0" w:noVBand="0"/>
      </w:tblPr>
      <w:tblGrid>
        <w:gridCol w:w="3035"/>
        <w:gridCol w:w="992"/>
        <w:gridCol w:w="1073"/>
        <w:gridCol w:w="770"/>
        <w:gridCol w:w="1781"/>
        <w:gridCol w:w="567"/>
        <w:gridCol w:w="1763"/>
        <w:gridCol w:w="1842"/>
        <w:gridCol w:w="1985"/>
        <w:gridCol w:w="594"/>
      </w:tblGrid>
      <w:tr w:rsidR="001B2940" w:rsidRPr="00FD2CB3" w14:paraId="65CE763B" w14:textId="77777777" w:rsidTr="00F91BFB">
        <w:trPr>
          <w:trHeight w:val="510"/>
          <w:jc w:val="center"/>
        </w:trPr>
        <w:tc>
          <w:tcPr>
            <w:tcW w:w="3035" w:type="dxa"/>
            <w:tcBorders>
              <w:top w:val="single" w:sz="4" w:space="0" w:color="auto"/>
              <w:left w:val="single" w:sz="4" w:space="0" w:color="auto"/>
              <w:bottom w:val="single" w:sz="4" w:space="0" w:color="auto"/>
              <w:right w:val="single" w:sz="4" w:space="0" w:color="auto"/>
            </w:tcBorders>
            <w:shd w:val="clear" w:color="auto" w:fill="D9D9D9"/>
            <w:vAlign w:val="center"/>
          </w:tcPr>
          <w:p w14:paraId="43578BC4" w14:textId="77777777" w:rsidR="001B2940" w:rsidRPr="004F2859" w:rsidRDefault="001B2940" w:rsidP="00F91BFB">
            <w:pPr>
              <w:spacing w:after="0"/>
              <w:rPr>
                <w:rFonts w:cs="Arial"/>
                <w:szCs w:val="22"/>
              </w:rPr>
            </w:pPr>
            <w:r>
              <w:rPr>
                <w:rFonts w:cs="Arial"/>
                <w:szCs w:val="22"/>
              </w:rPr>
              <w:t>Ημερομηνία δειγματοληψίας:</w:t>
            </w:r>
          </w:p>
        </w:tc>
        <w:tc>
          <w:tcPr>
            <w:tcW w:w="206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099A4DD" w14:textId="77777777" w:rsidR="001B2940" w:rsidRPr="00795DD7" w:rsidRDefault="001B2940" w:rsidP="00F91BFB">
            <w:pPr>
              <w:spacing w:after="0"/>
              <w:jc w:val="center"/>
              <w:rPr>
                <w:rFonts w:ascii="Monotype Corsiva" w:hAnsi="Monotype Corsiva"/>
                <w:b/>
                <w:i/>
                <w:color w:val="17365D"/>
                <w:sz w:val="20"/>
                <w:szCs w:val="20"/>
              </w:rPr>
            </w:pPr>
          </w:p>
        </w:tc>
        <w:tc>
          <w:tcPr>
            <w:tcW w:w="255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715670C6" w14:textId="77777777" w:rsidR="001B2940" w:rsidRPr="00795DD7" w:rsidRDefault="001B2940" w:rsidP="00F91BFB">
            <w:pPr>
              <w:spacing w:after="0"/>
              <w:jc w:val="center"/>
              <w:rPr>
                <w:rFonts w:ascii="Monotype Corsiva" w:hAnsi="Monotype Corsiva"/>
                <w:b/>
                <w:i/>
                <w:color w:val="17365D"/>
                <w:sz w:val="20"/>
                <w:szCs w:val="20"/>
              </w:rPr>
            </w:pPr>
            <w:r>
              <w:rPr>
                <w:rFonts w:cs="Arial"/>
                <w:szCs w:val="22"/>
              </w:rPr>
              <w:t>Ώρα δειγματοληψίας:</w:t>
            </w:r>
          </w:p>
        </w:tc>
        <w:tc>
          <w:tcPr>
            <w:tcW w:w="233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C314881" w14:textId="77777777" w:rsidR="001B2940" w:rsidRPr="00795DD7" w:rsidRDefault="001B2940" w:rsidP="00F91BFB">
            <w:pPr>
              <w:spacing w:after="0"/>
              <w:jc w:val="center"/>
              <w:rPr>
                <w:rFonts w:ascii="Monotype Corsiva" w:hAnsi="Monotype Corsiva"/>
                <w:b/>
                <w:i/>
                <w:color w:val="17365D"/>
                <w:sz w:val="20"/>
                <w:szCs w:val="20"/>
              </w:rPr>
            </w:pPr>
          </w:p>
        </w:tc>
        <w:tc>
          <w:tcPr>
            <w:tcW w:w="1842" w:type="dxa"/>
            <w:vMerge w:val="restart"/>
            <w:tcBorders>
              <w:top w:val="single" w:sz="4" w:space="0" w:color="auto"/>
              <w:left w:val="single" w:sz="4" w:space="0" w:color="auto"/>
              <w:right w:val="single" w:sz="4" w:space="0" w:color="auto"/>
            </w:tcBorders>
            <w:shd w:val="clear" w:color="auto" w:fill="D9D9D9"/>
            <w:vAlign w:val="center"/>
          </w:tcPr>
          <w:p w14:paraId="29B737FC" w14:textId="77777777" w:rsidR="001B2940" w:rsidRDefault="001B2940" w:rsidP="00F91BFB">
            <w:pPr>
              <w:spacing w:after="0"/>
              <w:jc w:val="center"/>
              <w:rPr>
                <w:rFonts w:cs="Arial"/>
                <w:szCs w:val="22"/>
              </w:rPr>
            </w:pPr>
            <w:r>
              <w:rPr>
                <w:rFonts w:cs="Arial"/>
                <w:szCs w:val="22"/>
              </w:rPr>
              <w:t>Είδος</w:t>
            </w:r>
          </w:p>
          <w:p w14:paraId="74EB7E15" w14:textId="77777777" w:rsidR="001B2940" w:rsidRPr="00795DD7" w:rsidRDefault="001B2940" w:rsidP="00F91BFB">
            <w:pPr>
              <w:spacing w:after="0"/>
              <w:jc w:val="center"/>
              <w:rPr>
                <w:rFonts w:ascii="Monotype Corsiva" w:hAnsi="Monotype Corsiva"/>
                <w:b/>
                <w:i/>
                <w:color w:val="17365D"/>
                <w:sz w:val="20"/>
                <w:szCs w:val="20"/>
              </w:rPr>
            </w:pPr>
            <w:r>
              <w:rPr>
                <w:rFonts w:cs="Arial"/>
                <w:szCs w:val="22"/>
              </w:rPr>
              <w:t>Δειγματοληψίας</w:t>
            </w:r>
            <w:r>
              <w:rPr>
                <w:rFonts w:cs="Arial"/>
                <w:szCs w:val="22"/>
                <w:vertAlign w:val="superscript"/>
              </w:rPr>
              <w:t>4</w:t>
            </w:r>
            <w:r>
              <w:rPr>
                <w:rFonts w:cs="Arial"/>
                <w:szCs w:val="22"/>
              </w:rPr>
              <w:t>:</w:t>
            </w:r>
          </w:p>
        </w:tc>
        <w:tc>
          <w:tcPr>
            <w:tcW w:w="1985" w:type="dxa"/>
            <w:tcBorders>
              <w:top w:val="single" w:sz="4" w:space="0" w:color="auto"/>
              <w:left w:val="single" w:sz="4" w:space="0" w:color="auto"/>
              <w:bottom w:val="single" w:sz="4" w:space="0" w:color="auto"/>
            </w:tcBorders>
            <w:shd w:val="clear" w:color="auto" w:fill="D9D9D9"/>
            <w:vAlign w:val="center"/>
          </w:tcPr>
          <w:p w14:paraId="0950ED09" w14:textId="77777777" w:rsidR="001B2940" w:rsidRPr="00795DD7" w:rsidRDefault="001B2940" w:rsidP="00F91BFB">
            <w:pPr>
              <w:spacing w:after="0"/>
              <w:jc w:val="center"/>
              <w:rPr>
                <w:rFonts w:ascii="Monotype Corsiva" w:hAnsi="Monotype Corsiva"/>
                <w:b/>
                <w:i/>
                <w:color w:val="17365D"/>
                <w:sz w:val="20"/>
                <w:szCs w:val="20"/>
              </w:rPr>
            </w:pPr>
            <w:r>
              <w:rPr>
                <w:rFonts w:cs="Arial"/>
                <w:szCs w:val="22"/>
              </w:rPr>
              <w:t>Προγραμματισμένη</w:t>
            </w:r>
          </w:p>
        </w:tc>
        <w:tc>
          <w:tcPr>
            <w:tcW w:w="594" w:type="dxa"/>
            <w:tcBorders>
              <w:top w:val="single" w:sz="4" w:space="0" w:color="auto"/>
              <w:left w:val="nil"/>
              <w:bottom w:val="single" w:sz="4" w:space="0" w:color="auto"/>
              <w:right w:val="single" w:sz="4" w:space="0" w:color="auto"/>
            </w:tcBorders>
            <w:shd w:val="clear" w:color="auto" w:fill="D9D9D9"/>
            <w:vAlign w:val="center"/>
          </w:tcPr>
          <w:p w14:paraId="00A21A10" w14:textId="77777777" w:rsidR="001B2940" w:rsidRPr="00795DD7" w:rsidRDefault="00F574BD" w:rsidP="00F91BFB">
            <w:pPr>
              <w:spacing w:after="0"/>
              <w:jc w:val="center"/>
              <w:rPr>
                <w:rFonts w:ascii="Monotype Corsiva" w:hAnsi="Monotype Corsiva"/>
                <w:b/>
                <w:i/>
                <w:color w:val="17365D"/>
                <w:sz w:val="20"/>
                <w:szCs w:val="20"/>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p>
        </w:tc>
      </w:tr>
      <w:tr w:rsidR="001B2940" w:rsidRPr="00FD2CB3" w14:paraId="4B2C3C30" w14:textId="77777777" w:rsidTr="00F91BFB">
        <w:trPr>
          <w:trHeight w:val="510"/>
          <w:jc w:val="center"/>
        </w:trPr>
        <w:tc>
          <w:tcPr>
            <w:tcW w:w="40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9AABE6" w14:textId="77777777" w:rsidR="001B2940" w:rsidRPr="009A346E" w:rsidRDefault="001B2940" w:rsidP="00F91BFB">
            <w:pPr>
              <w:spacing w:after="0"/>
              <w:rPr>
                <w:rFonts w:cs="Arial"/>
                <w:szCs w:val="22"/>
              </w:rPr>
            </w:pPr>
            <w:r>
              <w:rPr>
                <w:rFonts w:cs="Arial"/>
                <w:szCs w:val="22"/>
              </w:rPr>
              <w:t>Ημερομηνία Παράδοσης στο εργαστήριο:</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C15C2B" w14:textId="77777777" w:rsidR="001B2940" w:rsidRPr="00795DD7" w:rsidRDefault="001B2940" w:rsidP="00F91BFB">
            <w:pPr>
              <w:spacing w:after="0"/>
              <w:jc w:val="center"/>
              <w:rPr>
                <w:rFonts w:ascii="Monotype Corsiva" w:hAnsi="Monotype Corsiva"/>
                <w:b/>
                <w:i/>
                <w:color w:val="17365D"/>
                <w:sz w:val="20"/>
                <w:szCs w:val="20"/>
              </w:rPr>
            </w:pPr>
          </w:p>
        </w:tc>
        <w:tc>
          <w:tcPr>
            <w:tcW w:w="23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F98748" w14:textId="77777777" w:rsidR="001B2940" w:rsidRPr="00795DD7" w:rsidRDefault="001B2940" w:rsidP="00F91BFB">
            <w:pPr>
              <w:spacing w:after="0"/>
              <w:jc w:val="center"/>
              <w:rPr>
                <w:rFonts w:ascii="Monotype Corsiva" w:hAnsi="Monotype Corsiva"/>
                <w:b/>
                <w:i/>
                <w:color w:val="17365D"/>
                <w:sz w:val="20"/>
                <w:szCs w:val="20"/>
              </w:rPr>
            </w:pPr>
            <w:r w:rsidRPr="00556E73">
              <w:rPr>
                <w:rFonts w:cs="Arial"/>
                <w:szCs w:val="22"/>
              </w:rPr>
              <w:t>Ημερομηνία Ανάλυσης</w:t>
            </w:r>
            <w:r>
              <w:rPr>
                <w:rFonts w:cs="Arial"/>
                <w:szCs w:val="22"/>
              </w:rPr>
              <w:t>:</w:t>
            </w:r>
          </w:p>
        </w:tc>
        <w:tc>
          <w:tcPr>
            <w:tcW w:w="1763" w:type="dxa"/>
            <w:tcBorders>
              <w:top w:val="single" w:sz="4" w:space="0" w:color="auto"/>
              <w:left w:val="single" w:sz="4" w:space="0" w:color="auto"/>
              <w:bottom w:val="single" w:sz="4" w:space="0" w:color="auto"/>
              <w:right w:val="single" w:sz="4" w:space="0" w:color="auto"/>
            </w:tcBorders>
            <w:shd w:val="clear" w:color="auto" w:fill="auto"/>
            <w:vAlign w:val="center"/>
          </w:tcPr>
          <w:p w14:paraId="77C7AEB1" w14:textId="77777777" w:rsidR="001B2940" w:rsidRPr="00795DD7" w:rsidRDefault="001B2940" w:rsidP="00F91BFB">
            <w:pPr>
              <w:spacing w:after="0"/>
              <w:jc w:val="center"/>
              <w:rPr>
                <w:rFonts w:ascii="Monotype Corsiva" w:hAnsi="Monotype Corsiva"/>
                <w:b/>
                <w:i/>
                <w:color w:val="17365D"/>
                <w:sz w:val="20"/>
                <w:szCs w:val="20"/>
              </w:rPr>
            </w:pPr>
          </w:p>
        </w:tc>
        <w:tc>
          <w:tcPr>
            <w:tcW w:w="1842" w:type="dxa"/>
            <w:vMerge/>
            <w:tcBorders>
              <w:left w:val="single" w:sz="4" w:space="0" w:color="auto"/>
              <w:bottom w:val="single" w:sz="4" w:space="0" w:color="auto"/>
              <w:right w:val="single" w:sz="4" w:space="0" w:color="auto"/>
            </w:tcBorders>
            <w:shd w:val="clear" w:color="auto" w:fill="D9D9D9"/>
            <w:vAlign w:val="center"/>
          </w:tcPr>
          <w:p w14:paraId="4285BED3" w14:textId="77777777" w:rsidR="001B2940" w:rsidRPr="00795DD7" w:rsidRDefault="001B2940" w:rsidP="00F91BFB">
            <w:pPr>
              <w:spacing w:after="0"/>
              <w:jc w:val="center"/>
              <w:rPr>
                <w:rFonts w:ascii="Monotype Corsiva" w:hAnsi="Monotype Corsiva"/>
                <w:b/>
                <w:i/>
                <w:color w:val="17365D"/>
                <w:sz w:val="20"/>
                <w:szCs w:val="20"/>
              </w:rPr>
            </w:pPr>
          </w:p>
        </w:tc>
        <w:tc>
          <w:tcPr>
            <w:tcW w:w="1985" w:type="dxa"/>
            <w:tcBorders>
              <w:top w:val="single" w:sz="4" w:space="0" w:color="auto"/>
              <w:left w:val="single" w:sz="4" w:space="0" w:color="auto"/>
              <w:bottom w:val="single" w:sz="4" w:space="0" w:color="auto"/>
            </w:tcBorders>
            <w:shd w:val="clear" w:color="auto" w:fill="D9D9D9"/>
            <w:vAlign w:val="center"/>
          </w:tcPr>
          <w:p w14:paraId="1FF68EAE" w14:textId="77777777" w:rsidR="001B2940" w:rsidRPr="00795DD7" w:rsidRDefault="001B2940" w:rsidP="00F91BFB">
            <w:pPr>
              <w:spacing w:after="0"/>
              <w:jc w:val="center"/>
              <w:rPr>
                <w:rFonts w:ascii="Monotype Corsiva" w:hAnsi="Monotype Corsiva"/>
                <w:b/>
                <w:i/>
                <w:color w:val="17365D"/>
                <w:sz w:val="20"/>
                <w:szCs w:val="20"/>
              </w:rPr>
            </w:pPr>
            <w:r>
              <w:rPr>
                <w:rFonts w:cs="Arial"/>
                <w:szCs w:val="22"/>
              </w:rPr>
              <w:t>Επαναληπτική</w:t>
            </w:r>
          </w:p>
        </w:tc>
        <w:tc>
          <w:tcPr>
            <w:tcW w:w="594" w:type="dxa"/>
            <w:tcBorders>
              <w:top w:val="single" w:sz="4" w:space="0" w:color="auto"/>
              <w:left w:val="nil"/>
              <w:bottom w:val="single" w:sz="4" w:space="0" w:color="auto"/>
              <w:right w:val="single" w:sz="4" w:space="0" w:color="auto"/>
            </w:tcBorders>
            <w:shd w:val="clear" w:color="auto" w:fill="D9D9D9"/>
            <w:vAlign w:val="center"/>
          </w:tcPr>
          <w:p w14:paraId="50CC5D83" w14:textId="77777777" w:rsidR="001B2940" w:rsidRPr="00795DD7" w:rsidRDefault="00F574BD" w:rsidP="00F91BFB">
            <w:pPr>
              <w:spacing w:after="0"/>
              <w:jc w:val="center"/>
              <w:rPr>
                <w:rFonts w:ascii="Monotype Corsiva" w:hAnsi="Monotype Corsiva"/>
                <w:b/>
                <w:i/>
                <w:color w:val="17365D"/>
                <w:sz w:val="20"/>
                <w:szCs w:val="20"/>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p>
        </w:tc>
      </w:tr>
      <w:tr w:rsidR="001B2940" w:rsidRPr="00795DD7" w14:paraId="07600B86" w14:textId="77777777" w:rsidTr="00F91BFB">
        <w:trPr>
          <w:trHeight w:val="510"/>
          <w:jc w:val="center"/>
        </w:trPr>
        <w:tc>
          <w:tcPr>
            <w:tcW w:w="4027" w:type="dxa"/>
            <w:gridSpan w:val="2"/>
            <w:tcBorders>
              <w:top w:val="single" w:sz="4" w:space="0" w:color="auto"/>
              <w:left w:val="single" w:sz="4" w:space="0" w:color="auto"/>
              <w:bottom w:val="single" w:sz="4" w:space="0" w:color="auto"/>
            </w:tcBorders>
            <w:shd w:val="clear" w:color="auto" w:fill="D9D9D9"/>
            <w:vAlign w:val="center"/>
          </w:tcPr>
          <w:p w14:paraId="7B0DCFDB" w14:textId="77777777" w:rsidR="001B2940" w:rsidRPr="00795DD7" w:rsidRDefault="001B2940" w:rsidP="00F91BFB">
            <w:pPr>
              <w:spacing w:after="0"/>
              <w:rPr>
                <w:rFonts w:cs="Arial"/>
                <w:szCs w:val="22"/>
              </w:rPr>
            </w:pPr>
            <w:r>
              <w:rPr>
                <w:rFonts w:cs="Arial"/>
                <w:szCs w:val="22"/>
              </w:rPr>
              <w:t>Τρόπος μεταφοράς δείγματος (ψυγείο)</w:t>
            </w:r>
            <w:r w:rsidRPr="00926649">
              <w:rPr>
                <w:rFonts w:cs="Arial"/>
                <w:szCs w:val="22"/>
                <w:vertAlign w:val="superscript"/>
              </w:rPr>
              <w:t>4</w:t>
            </w:r>
            <w:r>
              <w:rPr>
                <w:rFonts w:cs="Arial"/>
                <w:szCs w:val="22"/>
              </w:rPr>
              <w:t>:</w:t>
            </w:r>
          </w:p>
        </w:tc>
        <w:tc>
          <w:tcPr>
            <w:tcW w:w="10375" w:type="dxa"/>
            <w:gridSpan w:val="8"/>
            <w:tcBorders>
              <w:top w:val="single" w:sz="4" w:space="0" w:color="auto"/>
              <w:left w:val="nil"/>
              <w:bottom w:val="single" w:sz="4" w:space="0" w:color="auto"/>
              <w:right w:val="single" w:sz="4" w:space="0" w:color="auto"/>
            </w:tcBorders>
            <w:shd w:val="clear" w:color="auto" w:fill="D9D9D9"/>
            <w:vAlign w:val="center"/>
          </w:tcPr>
          <w:p w14:paraId="5BEBFD44" w14:textId="77777777" w:rsidR="001B2940" w:rsidRPr="00B57926" w:rsidRDefault="001B2940" w:rsidP="00F91BFB">
            <w:pPr>
              <w:spacing w:after="0"/>
              <w:jc w:val="center"/>
              <w:rPr>
                <w:rFonts w:cs="Arial"/>
                <w:sz w:val="28"/>
                <w:szCs w:val="28"/>
              </w:rPr>
            </w:pPr>
            <w:r w:rsidRPr="00B57926">
              <w:rPr>
                <w:rFonts w:ascii="Monotype Corsiva" w:hAnsi="Monotype Corsiva"/>
                <w:i/>
                <w:color w:val="17365D"/>
                <w:sz w:val="28"/>
                <w:szCs w:val="28"/>
              </w:rPr>
              <w:t>Ν</w:t>
            </w:r>
            <w:r>
              <w:rPr>
                <w:rFonts w:ascii="Monotype Corsiva" w:hAnsi="Monotype Corsiva"/>
                <w:i/>
                <w:color w:val="17365D"/>
                <w:sz w:val="28"/>
                <w:szCs w:val="28"/>
              </w:rPr>
              <w:t>ΑΙ</w:t>
            </w:r>
            <w:r w:rsidRPr="00B57926">
              <w:rPr>
                <w:rFonts w:ascii="Monotype Corsiva" w:hAnsi="Monotype Corsiva"/>
                <w:i/>
                <w:color w:val="17365D"/>
                <w:sz w:val="28"/>
                <w:szCs w:val="28"/>
              </w:rPr>
              <w:t xml:space="preserve"> </w:t>
            </w:r>
            <w:r>
              <w:rPr>
                <w:rFonts w:ascii="Monotype Corsiva" w:hAnsi="Monotype Corsiva"/>
                <w:i/>
                <w:color w:val="17365D"/>
                <w:sz w:val="28"/>
                <w:szCs w:val="28"/>
              </w:rPr>
              <w:t xml:space="preserve"> </w:t>
            </w:r>
            <w:r w:rsidRPr="00B57926">
              <w:rPr>
                <w:rFonts w:ascii="Monotype Corsiva" w:hAnsi="Monotype Corsiva"/>
                <w:i/>
                <w:color w:val="17365D"/>
                <w:sz w:val="28"/>
                <w:szCs w:val="28"/>
              </w:rPr>
              <w:t>/</w:t>
            </w:r>
            <w:r>
              <w:rPr>
                <w:rFonts w:ascii="Monotype Corsiva" w:hAnsi="Monotype Corsiva"/>
                <w:i/>
                <w:color w:val="17365D"/>
                <w:sz w:val="28"/>
                <w:szCs w:val="28"/>
              </w:rPr>
              <w:t xml:space="preserve">  ΟΧΙ</w:t>
            </w:r>
          </w:p>
        </w:tc>
      </w:tr>
    </w:tbl>
    <w:p w14:paraId="0AA6C3CA" w14:textId="77777777" w:rsidR="001B2940" w:rsidRDefault="001B2940" w:rsidP="001B2940">
      <w:pPr>
        <w:spacing w:after="0"/>
        <w:rPr>
          <w:sz w:val="10"/>
          <w:szCs w:val="10"/>
        </w:rPr>
      </w:pPr>
    </w:p>
    <w:tbl>
      <w:tblPr>
        <w:tblW w:w="14418" w:type="dxa"/>
        <w:jc w:val="center"/>
        <w:tblLayout w:type="fixed"/>
        <w:tblLook w:val="01E0" w:firstRow="1" w:lastRow="1" w:firstColumn="1" w:lastColumn="1" w:noHBand="0" w:noVBand="0"/>
      </w:tblPr>
      <w:tblGrid>
        <w:gridCol w:w="7209"/>
        <w:gridCol w:w="7209"/>
      </w:tblGrid>
      <w:tr w:rsidR="001B2940" w:rsidRPr="003F2E63" w14:paraId="39FE5BB9" w14:textId="77777777" w:rsidTr="00F91BFB">
        <w:trPr>
          <w:trHeight w:val="1438"/>
          <w:jc w:val="center"/>
        </w:trPr>
        <w:tc>
          <w:tcPr>
            <w:tcW w:w="7209" w:type="dxa"/>
            <w:tcBorders>
              <w:top w:val="single" w:sz="4" w:space="0" w:color="auto"/>
              <w:left w:val="single" w:sz="4" w:space="0" w:color="auto"/>
              <w:bottom w:val="single" w:sz="4" w:space="0" w:color="auto"/>
              <w:right w:val="single" w:sz="4" w:space="0" w:color="auto"/>
            </w:tcBorders>
            <w:shd w:val="clear" w:color="auto" w:fill="D9D9D9"/>
            <w:vAlign w:val="center"/>
          </w:tcPr>
          <w:p w14:paraId="3AB1C106" w14:textId="77777777" w:rsidR="001B2940" w:rsidRPr="00D22C76" w:rsidRDefault="001B2940" w:rsidP="00F91BFB">
            <w:pPr>
              <w:spacing w:after="0"/>
              <w:rPr>
                <w:rFonts w:cs="Arial"/>
                <w:b/>
                <w:lang w:val="el-GR"/>
              </w:rPr>
            </w:pPr>
            <w:r w:rsidRPr="00D22C76">
              <w:rPr>
                <w:rFonts w:cs="Arial"/>
                <w:b/>
                <w:lang w:val="el-GR"/>
              </w:rPr>
              <w:t xml:space="preserve">Υπεύθυνος δειγματοληψίας: </w:t>
            </w:r>
          </w:p>
          <w:p w14:paraId="5046D633" w14:textId="77777777" w:rsidR="001B2940" w:rsidRPr="00D22C76" w:rsidRDefault="001B2940" w:rsidP="00F91BFB">
            <w:pPr>
              <w:spacing w:after="0"/>
              <w:rPr>
                <w:rFonts w:cs="Arial"/>
                <w:i/>
                <w:szCs w:val="22"/>
                <w:lang w:val="el-GR"/>
              </w:rPr>
            </w:pPr>
            <w:r w:rsidRPr="00D22C76">
              <w:rPr>
                <w:rFonts w:cs="Arial"/>
                <w:i/>
                <w:szCs w:val="22"/>
                <w:lang w:val="el-GR"/>
              </w:rPr>
              <w:t>Ονοματεπώνυμο:________________________________________</w:t>
            </w:r>
          </w:p>
          <w:p w14:paraId="48944642" w14:textId="77777777" w:rsidR="001B2940" w:rsidRPr="00D22C76" w:rsidRDefault="001B2940" w:rsidP="00F91BFB">
            <w:pPr>
              <w:spacing w:after="0"/>
              <w:rPr>
                <w:rFonts w:cs="Arial"/>
                <w:i/>
                <w:szCs w:val="22"/>
                <w:lang w:val="el-GR"/>
              </w:rPr>
            </w:pPr>
          </w:p>
          <w:p w14:paraId="7B5822BF" w14:textId="77777777" w:rsidR="001B2940" w:rsidRPr="00D22C76" w:rsidRDefault="001B2940" w:rsidP="00F91BFB">
            <w:pPr>
              <w:spacing w:after="0"/>
              <w:rPr>
                <w:rFonts w:cs="Arial"/>
                <w:i/>
                <w:szCs w:val="22"/>
                <w:lang w:val="el-GR"/>
              </w:rPr>
            </w:pPr>
            <w:r w:rsidRPr="00D22C76">
              <w:rPr>
                <w:rFonts w:cs="Arial"/>
                <w:i/>
                <w:szCs w:val="22"/>
                <w:lang w:val="el-GR"/>
              </w:rPr>
              <w:t>Ιδιότητα:_______________________________________________</w:t>
            </w:r>
          </w:p>
          <w:p w14:paraId="7F39F23E" w14:textId="77777777" w:rsidR="001B2940" w:rsidRPr="00D22C76" w:rsidRDefault="001B2940" w:rsidP="00F91BFB">
            <w:pPr>
              <w:spacing w:after="0"/>
              <w:rPr>
                <w:rFonts w:cs="Arial"/>
                <w:i/>
                <w:szCs w:val="22"/>
                <w:lang w:val="el-GR"/>
              </w:rPr>
            </w:pPr>
          </w:p>
          <w:p w14:paraId="6D0F3446" w14:textId="77777777" w:rsidR="001B2940" w:rsidRPr="00D22C76" w:rsidRDefault="001B2940" w:rsidP="00F91BFB">
            <w:pPr>
              <w:spacing w:after="0"/>
              <w:rPr>
                <w:rFonts w:cs="Arial"/>
                <w:i/>
                <w:szCs w:val="22"/>
                <w:lang w:val="el-GR"/>
              </w:rPr>
            </w:pPr>
            <w:r w:rsidRPr="00D22C76">
              <w:rPr>
                <w:rFonts w:cs="Arial"/>
                <w:i/>
                <w:szCs w:val="22"/>
                <w:lang w:val="el-GR"/>
              </w:rPr>
              <w:t>Υπογραφή:_____________________________________________</w:t>
            </w:r>
          </w:p>
          <w:p w14:paraId="7B555617" w14:textId="77777777" w:rsidR="001B2940" w:rsidRPr="00D22C76" w:rsidRDefault="001B2940" w:rsidP="00F91BFB">
            <w:pPr>
              <w:spacing w:after="0"/>
              <w:rPr>
                <w:rFonts w:cs="Arial"/>
                <w:i/>
                <w:szCs w:val="22"/>
                <w:lang w:val="el-GR"/>
              </w:rPr>
            </w:pPr>
          </w:p>
        </w:tc>
        <w:tc>
          <w:tcPr>
            <w:tcW w:w="7209" w:type="dxa"/>
            <w:tcBorders>
              <w:top w:val="single" w:sz="4" w:space="0" w:color="auto"/>
              <w:left w:val="single" w:sz="4" w:space="0" w:color="auto"/>
              <w:bottom w:val="single" w:sz="4" w:space="0" w:color="auto"/>
              <w:right w:val="single" w:sz="4" w:space="0" w:color="auto"/>
            </w:tcBorders>
            <w:shd w:val="clear" w:color="auto" w:fill="auto"/>
            <w:vAlign w:val="center"/>
          </w:tcPr>
          <w:p w14:paraId="13D4A984" w14:textId="77777777" w:rsidR="001B2940" w:rsidRPr="00D22C76" w:rsidRDefault="001B2940" w:rsidP="00F91BFB">
            <w:pPr>
              <w:spacing w:after="0"/>
              <w:rPr>
                <w:rFonts w:cs="Arial"/>
                <w:b/>
                <w:lang w:val="el-GR"/>
              </w:rPr>
            </w:pPr>
            <w:r w:rsidRPr="00D22C76">
              <w:rPr>
                <w:rFonts w:cs="Arial"/>
                <w:b/>
                <w:lang w:val="el-GR"/>
              </w:rPr>
              <w:t>Υπεύθυνος αναλύσεων:</w:t>
            </w:r>
          </w:p>
          <w:p w14:paraId="6077FBDA" w14:textId="77777777" w:rsidR="001B2940" w:rsidRPr="00D22C76" w:rsidRDefault="001B2940" w:rsidP="00F91BFB">
            <w:pPr>
              <w:spacing w:after="0"/>
              <w:rPr>
                <w:rFonts w:cs="Arial"/>
                <w:i/>
                <w:szCs w:val="22"/>
                <w:lang w:val="el-GR"/>
              </w:rPr>
            </w:pPr>
            <w:r w:rsidRPr="00D22C76">
              <w:rPr>
                <w:rFonts w:cs="Arial"/>
                <w:i/>
                <w:szCs w:val="22"/>
                <w:lang w:val="el-GR"/>
              </w:rPr>
              <w:t>Ονοματεπώνυμο:________________________________________</w:t>
            </w:r>
          </w:p>
          <w:p w14:paraId="7605BE4C" w14:textId="77777777" w:rsidR="001B2940" w:rsidRPr="00D22C76" w:rsidRDefault="001B2940" w:rsidP="00F91BFB">
            <w:pPr>
              <w:spacing w:after="0"/>
              <w:rPr>
                <w:rFonts w:cs="Arial"/>
                <w:i/>
                <w:szCs w:val="22"/>
                <w:lang w:val="el-GR"/>
              </w:rPr>
            </w:pPr>
          </w:p>
          <w:p w14:paraId="55625D39" w14:textId="77777777" w:rsidR="001B2940" w:rsidRPr="00D22C76" w:rsidRDefault="001B2940" w:rsidP="00F91BFB">
            <w:pPr>
              <w:spacing w:after="0"/>
              <w:rPr>
                <w:rFonts w:cs="Arial"/>
                <w:i/>
                <w:szCs w:val="22"/>
                <w:lang w:val="el-GR"/>
              </w:rPr>
            </w:pPr>
            <w:r w:rsidRPr="00D22C76">
              <w:rPr>
                <w:rFonts w:cs="Arial"/>
                <w:i/>
                <w:szCs w:val="22"/>
                <w:lang w:val="el-GR"/>
              </w:rPr>
              <w:t>Ιδιότητα:_______________________________________________</w:t>
            </w:r>
          </w:p>
          <w:p w14:paraId="399F3809" w14:textId="77777777" w:rsidR="001B2940" w:rsidRPr="00D22C76" w:rsidRDefault="001B2940" w:rsidP="00F91BFB">
            <w:pPr>
              <w:spacing w:after="0"/>
              <w:rPr>
                <w:rFonts w:cs="Arial"/>
                <w:i/>
                <w:szCs w:val="22"/>
                <w:lang w:val="el-GR"/>
              </w:rPr>
            </w:pPr>
          </w:p>
          <w:p w14:paraId="2C35936D" w14:textId="77777777" w:rsidR="001B2940" w:rsidRPr="00D22C76" w:rsidRDefault="001B2940" w:rsidP="00F91BFB">
            <w:pPr>
              <w:spacing w:after="0"/>
              <w:rPr>
                <w:rFonts w:cs="Arial"/>
                <w:i/>
                <w:szCs w:val="22"/>
                <w:lang w:val="el-GR"/>
              </w:rPr>
            </w:pPr>
            <w:r w:rsidRPr="00D22C76">
              <w:rPr>
                <w:rFonts w:cs="Arial"/>
                <w:i/>
                <w:szCs w:val="22"/>
                <w:lang w:val="el-GR"/>
              </w:rPr>
              <w:t>Υπογραφή:_____________________________________________</w:t>
            </w:r>
          </w:p>
          <w:p w14:paraId="1E65947E" w14:textId="77777777" w:rsidR="001B2940" w:rsidRPr="00D22C76" w:rsidRDefault="001B2940" w:rsidP="00F91BFB">
            <w:pPr>
              <w:spacing w:after="0"/>
              <w:rPr>
                <w:rFonts w:cs="Arial"/>
                <w:i/>
                <w:szCs w:val="22"/>
                <w:lang w:val="el-GR"/>
              </w:rPr>
            </w:pPr>
          </w:p>
        </w:tc>
      </w:tr>
    </w:tbl>
    <w:p w14:paraId="6E1199A7" w14:textId="77777777" w:rsidR="001B2940" w:rsidRPr="00D22C76" w:rsidRDefault="001B2940" w:rsidP="001B2940">
      <w:pPr>
        <w:spacing w:after="0"/>
        <w:rPr>
          <w:sz w:val="10"/>
          <w:szCs w:val="10"/>
          <w:lang w:val="el-GR"/>
        </w:rPr>
      </w:pPr>
    </w:p>
    <w:tbl>
      <w:tblPr>
        <w:tblW w:w="14418" w:type="dxa"/>
        <w:jc w:val="center"/>
        <w:tblLayout w:type="fixed"/>
        <w:tblLook w:val="01E0" w:firstRow="1" w:lastRow="1" w:firstColumn="1" w:lastColumn="1" w:noHBand="0" w:noVBand="0"/>
      </w:tblPr>
      <w:tblGrid>
        <w:gridCol w:w="4821"/>
        <w:gridCol w:w="561"/>
        <w:gridCol w:w="3043"/>
        <w:gridCol w:w="5993"/>
      </w:tblGrid>
      <w:tr w:rsidR="001B2940" w:rsidRPr="00FD2CB3" w14:paraId="71A56EDD" w14:textId="77777777" w:rsidTr="00F91BFB">
        <w:trPr>
          <w:trHeight w:val="567"/>
          <w:jc w:val="center"/>
        </w:trPr>
        <w:tc>
          <w:tcPr>
            <w:tcW w:w="5382" w:type="dxa"/>
            <w:gridSpan w:val="2"/>
            <w:tcBorders>
              <w:top w:val="single" w:sz="4" w:space="0" w:color="auto"/>
              <w:left w:val="single" w:sz="4" w:space="0" w:color="auto"/>
              <w:bottom w:val="single" w:sz="4" w:space="0" w:color="auto"/>
            </w:tcBorders>
            <w:shd w:val="clear" w:color="auto" w:fill="D9D9D9"/>
            <w:vAlign w:val="center"/>
          </w:tcPr>
          <w:p w14:paraId="34408684" w14:textId="77777777" w:rsidR="001B2940" w:rsidRPr="00D22C76" w:rsidRDefault="001B2940" w:rsidP="00F91BFB">
            <w:pPr>
              <w:spacing w:after="0"/>
              <w:rPr>
                <w:rFonts w:cs="Arial"/>
                <w:szCs w:val="22"/>
                <w:lang w:val="el-GR"/>
              </w:rPr>
            </w:pPr>
            <w:r w:rsidRPr="00D22C76">
              <w:rPr>
                <w:rFonts w:cs="Arial"/>
                <w:szCs w:val="22"/>
                <w:lang w:val="el-GR"/>
              </w:rPr>
              <w:t>ΚΑΙΡΙΚΑ ΦΑΙΝΟΜΕΝΑ κατά τη δειγματοληψία</w:t>
            </w:r>
            <w:r w:rsidRPr="00D22C76">
              <w:rPr>
                <w:rFonts w:cs="Arial"/>
                <w:szCs w:val="22"/>
                <w:vertAlign w:val="superscript"/>
                <w:lang w:val="el-GR"/>
              </w:rPr>
              <w:t>4</w:t>
            </w:r>
            <w:r w:rsidRPr="00D22C76">
              <w:rPr>
                <w:rFonts w:cs="Arial"/>
                <w:szCs w:val="22"/>
                <w:lang w:val="el-GR"/>
              </w:rPr>
              <w:t>:</w:t>
            </w:r>
          </w:p>
        </w:tc>
        <w:tc>
          <w:tcPr>
            <w:tcW w:w="9036" w:type="dxa"/>
            <w:gridSpan w:val="2"/>
            <w:tcBorders>
              <w:top w:val="single" w:sz="4" w:space="0" w:color="auto"/>
              <w:left w:val="nil"/>
              <w:bottom w:val="single" w:sz="4" w:space="0" w:color="auto"/>
              <w:right w:val="single" w:sz="4" w:space="0" w:color="auto"/>
            </w:tcBorders>
            <w:shd w:val="clear" w:color="auto" w:fill="D9D9D9"/>
            <w:vAlign w:val="center"/>
          </w:tcPr>
          <w:p w14:paraId="2A7550B1" w14:textId="77777777" w:rsidR="001B2940" w:rsidRPr="00B57926" w:rsidRDefault="001B2940" w:rsidP="00F91BFB">
            <w:pPr>
              <w:spacing w:after="0"/>
              <w:rPr>
                <w:rFonts w:ascii="Monotype Corsiva" w:hAnsi="Monotype Corsiva"/>
                <w:i/>
                <w:color w:val="17365D"/>
                <w:sz w:val="28"/>
                <w:szCs w:val="28"/>
              </w:rPr>
            </w:pPr>
            <w:r w:rsidRPr="00B57926">
              <w:rPr>
                <w:rFonts w:ascii="Monotype Corsiva" w:hAnsi="Monotype Corsiva"/>
                <w:i/>
                <w:color w:val="17365D"/>
                <w:sz w:val="28"/>
                <w:szCs w:val="28"/>
              </w:rPr>
              <w:t>ΗΛΙΟΣ</w:t>
            </w:r>
            <w:r>
              <w:rPr>
                <w:rFonts w:ascii="Monotype Corsiva" w:hAnsi="Monotype Corsiva"/>
                <w:i/>
                <w:color w:val="17365D"/>
                <w:sz w:val="28"/>
                <w:szCs w:val="28"/>
              </w:rPr>
              <w:t xml:space="preserve"> </w:t>
            </w:r>
            <w:r w:rsidRPr="00B57926">
              <w:rPr>
                <w:rFonts w:ascii="Monotype Corsiva" w:hAnsi="Monotype Corsiva"/>
                <w:i/>
                <w:color w:val="17365D"/>
                <w:sz w:val="28"/>
                <w:szCs w:val="28"/>
              </w:rPr>
              <w:t>/ ΣΥΝΝΕΦΙΑ</w:t>
            </w:r>
            <w:r>
              <w:rPr>
                <w:rFonts w:ascii="Monotype Corsiva" w:hAnsi="Monotype Corsiva"/>
                <w:i/>
                <w:color w:val="17365D"/>
                <w:sz w:val="28"/>
                <w:szCs w:val="28"/>
              </w:rPr>
              <w:t xml:space="preserve"> </w:t>
            </w:r>
            <w:r w:rsidRPr="00B57926">
              <w:rPr>
                <w:rFonts w:ascii="Monotype Corsiva" w:hAnsi="Monotype Corsiva"/>
                <w:i/>
                <w:color w:val="17365D"/>
                <w:sz w:val="28"/>
                <w:szCs w:val="28"/>
              </w:rPr>
              <w:t>/ ΒΡΟΧΗ</w:t>
            </w:r>
            <w:r>
              <w:rPr>
                <w:rFonts w:ascii="Monotype Corsiva" w:hAnsi="Monotype Corsiva"/>
                <w:i/>
                <w:color w:val="17365D"/>
                <w:sz w:val="28"/>
                <w:szCs w:val="28"/>
              </w:rPr>
              <w:t xml:space="preserve"> </w:t>
            </w:r>
            <w:r w:rsidRPr="00B57926">
              <w:rPr>
                <w:rFonts w:ascii="Monotype Corsiva" w:hAnsi="Monotype Corsiva"/>
                <w:i/>
                <w:color w:val="17365D"/>
                <w:sz w:val="28"/>
                <w:szCs w:val="28"/>
              </w:rPr>
              <w:t>/ ΑΕΡΑΣ</w:t>
            </w:r>
          </w:p>
        </w:tc>
      </w:tr>
      <w:tr w:rsidR="001B2940" w:rsidRPr="00FD2CB3" w14:paraId="40B32513" w14:textId="77777777" w:rsidTr="00F91BFB">
        <w:trPr>
          <w:trHeight w:val="567"/>
          <w:jc w:val="center"/>
        </w:trPr>
        <w:tc>
          <w:tcPr>
            <w:tcW w:w="14418"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729B08F2" w14:textId="77777777" w:rsidR="001B2940" w:rsidRDefault="001B2940" w:rsidP="00F91BFB">
            <w:pPr>
              <w:spacing w:after="0"/>
              <w:rPr>
                <w:rFonts w:cs="Arial"/>
                <w:szCs w:val="22"/>
              </w:rPr>
            </w:pPr>
            <w:r>
              <w:rPr>
                <w:rFonts w:cs="Arial"/>
                <w:szCs w:val="22"/>
              </w:rPr>
              <w:t>Περιγραφή Σημείου δειγματοληψίας</w:t>
            </w:r>
            <w:r>
              <w:rPr>
                <w:rFonts w:cs="Arial"/>
                <w:szCs w:val="22"/>
                <w:vertAlign w:val="superscript"/>
              </w:rPr>
              <w:t>5</w:t>
            </w:r>
            <w:r>
              <w:rPr>
                <w:rFonts w:cs="Arial"/>
                <w:szCs w:val="22"/>
              </w:rPr>
              <w:t>:</w:t>
            </w:r>
          </w:p>
        </w:tc>
      </w:tr>
      <w:tr w:rsidR="001B2940" w:rsidRPr="003F2E63" w14:paraId="6C9E5493" w14:textId="77777777" w:rsidTr="00F91BFB">
        <w:trPr>
          <w:trHeight w:val="567"/>
          <w:jc w:val="center"/>
        </w:trPr>
        <w:tc>
          <w:tcPr>
            <w:tcW w:w="14418"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33A218CE" w14:textId="77777777" w:rsidR="001B2940" w:rsidRPr="00D22C76" w:rsidRDefault="001B2940" w:rsidP="00F91BFB">
            <w:pPr>
              <w:spacing w:after="0"/>
              <w:rPr>
                <w:rFonts w:cs="Arial"/>
                <w:szCs w:val="22"/>
                <w:vertAlign w:val="superscript"/>
                <w:lang w:val="el-GR"/>
              </w:rPr>
            </w:pPr>
            <w:r w:rsidRPr="00D22C76">
              <w:rPr>
                <w:rFonts w:cs="Arial"/>
                <w:szCs w:val="22"/>
                <w:lang w:val="el-GR"/>
              </w:rPr>
              <w:t>ΝΕΑ ΠΡΟΤΕΙΝΟΜΕΝΗ ΠΕΡΙΓΡΑΦΗ ΣΗΜΕΙΟΥ ΔΕΙΓΜΑΤΟΛΗΨΙΑΣ (ελληνική)</w:t>
            </w:r>
            <w:r w:rsidRPr="00D22C76">
              <w:rPr>
                <w:rFonts w:cs="Arial"/>
                <w:szCs w:val="22"/>
                <w:vertAlign w:val="superscript"/>
                <w:lang w:val="el-GR"/>
              </w:rPr>
              <w:t>6</w:t>
            </w:r>
          </w:p>
        </w:tc>
      </w:tr>
      <w:tr w:rsidR="001B2940" w:rsidRPr="003F2E63" w14:paraId="69CED574" w14:textId="77777777" w:rsidTr="00F91BFB">
        <w:trPr>
          <w:trHeight w:val="270"/>
          <w:jc w:val="center"/>
        </w:trPr>
        <w:tc>
          <w:tcPr>
            <w:tcW w:w="4821" w:type="dxa"/>
            <w:vMerge w:val="restart"/>
            <w:tcBorders>
              <w:top w:val="single" w:sz="4" w:space="0" w:color="auto"/>
              <w:left w:val="single" w:sz="4" w:space="0" w:color="auto"/>
              <w:right w:val="single" w:sz="4" w:space="0" w:color="auto"/>
            </w:tcBorders>
            <w:shd w:val="clear" w:color="auto" w:fill="D9D9D9"/>
            <w:vAlign w:val="center"/>
          </w:tcPr>
          <w:p w14:paraId="111F7F05" w14:textId="77777777" w:rsidR="001B2940" w:rsidRPr="00DC5BFE" w:rsidRDefault="001B2940" w:rsidP="00F91BFB">
            <w:pPr>
              <w:spacing w:after="0"/>
              <w:rPr>
                <w:rFonts w:cs="Arial"/>
                <w:szCs w:val="22"/>
              </w:rPr>
            </w:pPr>
            <w:r>
              <w:rPr>
                <w:rFonts w:cs="Arial"/>
                <w:szCs w:val="22"/>
              </w:rPr>
              <w:t>Συντεταγμένες σημείου δειγματοληψίας</w:t>
            </w:r>
            <w:r>
              <w:rPr>
                <w:rFonts w:cs="Arial"/>
                <w:szCs w:val="22"/>
                <w:vertAlign w:val="superscript"/>
              </w:rPr>
              <w:t>7</w:t>
            </w:r>
            <w:r>
              <w:rPr>
                <w:rFonts w:cs="Arial"/>
                <w:szCs w:val="22"/>
              </w:rPr>
              <w:t>:</w:t>
            </w:r>
          </w:p>
        </w:tc>
        <w:tc>
          <w:tcPr>
            <w:tcW w:w="360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0058A0C9" w14:textId="77777777" w:rsidR="001B2940" w:rsidRPr="00C1120F" w:rsidRDefault="001B2940" w:rsidP="00F91BFB">
            <w:pPr>
              <w:spacing w:after="0"/>
              <w:rPr>
                <w:rFonts w:cs="Arial"/>
                <w:szCs w:val="22"/>
              </w:rPr>
            </w:pPr>
            <w:r>
              <w:rPr>
                <w:rFonts w:cs="Arial"/>
                <w:szCs w:val="22"/>
              </w:rPr>
              <w:t>ΕΓΣΑ 87</w:t>
            </w:r>
          </w:p>
        </w:tc>
        <w:tc>
          <w:tcPr>
            <w:tcW w:w="5993" w:type="dxa"/>
            <w:tcBorders>
              <w:top w:val="single" w:sz="4" w:space="0" w:color="auto"/>
              <w:left w:val="single" w:sz="4" w:space="0" w:color="auto"/>
              <w:bottom w:val="single" w:sz="4" w:space="0" w:color="auto"/>
              <w:right w:val="single" w:sz="4" w:space="0" w:color="auto"/>
            </w:tcBorders>
            <w:shd w:val="clear" w:color="auto" w:fill="D9D9D9"/>
            <w:vAlign w:val="center"/>
          </w:tcPr>
          <w:p w14:paraId="631CFACF" w14:textId="77777777" w:rsidR="001B2940" w:rsidRPr="00D22C76" w:rsidRDefault="001B2940" w:rsidP="00F91BFB">
            <w:pPr>
              <w:spacing w:after="0"/>
              <w:rPr>
                <w:rFonts w:cs="Arial"/>
                <w:szCs w:val="22"/>
                <w:lang w:val="el-GR"/>
              </w:rPr>
            </w:pPr>
            <w:r w:rsidRPr="00D22C76">
              <w:rPr>
                <w:rFonts w:cs="Arial"/>
                <w:szCs w:val="22"/>
                <w:lang w:val="el-GR"/>
              </w:rPr>
              <w:t>ΕΤ</w:t>
            </w:r>
            <w:r>
              <w:rPr>
                <w:rFonts w:cs="Arial"/>
                <w:szCs w:val="22"/>
                <w:lang w:val="en-US"/>
              </w:rPr>
              <w:t>RS</w:t>
            </w:r>
            <w:r w:rsidRPr="00D22C76">
              <w:rPr>
                <w:rFonts w:cs="Arial"/>
                <w:szCs w:val="22"/>
                <w:lang w:val="el-GR"/>
              </w:rPr>
              <w:t xml:space="preserve"> 89 </w:t>
            </w:r>
            <w:r w:rsidRPr="00D22C76">
              <w:rPr>
                <w:rFonts w:cs="Arial"/>
                <w:sz w:val="18"/>
                <w:szCs w:val="18"/>
                <w:lang w:val="el-GR"/>
              </w:rPr>
              <w:t>(σε δεκαδικές μοίρες με 4 δεκαδικά ψηφία)</w:t>
            </w:r>
          </w:p>
        </w:tc>
      </w:tr>
      <w:tr w:rsidR="001B2940" w:rsidRPr="00FD2CB3" w14:paraId="2D007EB2" w14:textId="77777777" w:rsidTr="00F91BFB">
        <w:trPr>
          <w:trHeight w:val="525"/>
          <w:jc w:val="center"/>
        </w:trPr>
        <w:tc>
          <w:tcPr>
            <w:tcW w:w="4821" w:type="dxa"/>
            <w:vMerge/>
            <w:tcBorders>
              <w:left w:val="single" w:sz="4" w:space="0" w:color="auto"/>
              <w:bottom w:val="single" w:sz="4" w:space="0" w:color="auto"/>
              <w:right w:val="single" w:sz="4" w:space="0" w:color="auto"/>
            </w:tcBorders>
            <w:shd w:val="clear" w:color="auto" w:fill="D9D9D9"/>
            <w:vAlign w:val="center"/>
          </w:tcPr>
          <w:p w14:paraId="3EDFADD7" w14:textId="77777777" w:rsidR="001B2940" w:rsidRPr="00D22C76" w:rsidRDefault="001B2940" w:rsidP="00F91BFB">
            <w:pPr>
              <w:spacing w:after="0"/>
              <w:rPr>
                <w:rFonts w:cs="Arial"/>
                <w:szCs w:val="22"/>
                <w:lang w:val="el-GR"/>
              </w:rPr>
            </w:pPr>
          </w:p>
        </w:tc>
        <w:tc>
          <w:tcPr>
            <w:tcW w:w="360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61CDDC2" w14:textId="77777777" w:rsidR="001B2940" w:rsidRDefault="001B2940" w:rsidP="00F91BFB">
            <w:pPr>
              <w:spacing w:after="0"/>
              <w:rPr>
                <w:rFonts w:cs="Arial"/>
                <w:szCs w:val="22"/>
              </w:rPr>
            </w:pPr>
            <w:r>
              <w:rPr>
                <w:rFonts w:cs="Arial"/>
                <w:szCs w:val="22"/>
              </w:rPr>
              <w:t>Γεωγρ. Μήκος:</w:t>
            </w:r>
          </w:p>
          <w:p w14:paraId="3C742E59" w14:textId="77777777" w:rsidR="001B2940" w:rsidRDefault="001B2940" w:rsidP="00F91BFB">
            <w:pPr>
              <w:spacing w:after="0"/>
              <w:rPr>
                <w:rFonts w:cs="Arial"/>
                <w:szCs w:val="22"/>
              </w:rPr>
            </w:pPr>
          </w:p>
          <w:p w14:paraId="5022E220" w14:textId="77777777" w:rsidR="001B2940" w:rsidRDefault="001B2940" w:rsidP="00F91BFB">
            <w:pPr>
              <w:spacing w:after="0"/>
              <w:rPr>
                <w:rFonts w:cs="Arial"/>
                <w:szCs w:val="22"/>
              </w:rPr>
            </w:pPr>
            <w:r>
              <w:rPr>
                <w:rFonts w:cs="Arial"/>
                <w:szCs w:val="22"/>
              </w:rPr>
              <w:t>Γεωγρ. Πλάτος:</w:t>
            </w:r>
          </w:p>
        </w:tc>
        <w:tc>
          <w:tcPr>
            <w:tcW w:w="5993" w:type="dxa"/>
            <w:tcBorders>
              <w:top w:val="single" w:sz="4" w:space="0" w:color="auto"/>
              <w:left w:val="single" w:sz="4" w:space="0" w:color="auto"/>
              <w:bottom w:val="single" w:sz="4" w:space="0" w:color="auto"/>
              <w:right w:val="single" w:sz="4" w:space="0" w:color="auto"/>
            </w:tcBorders>
            <w:shd w:val="clear" w:color="auto" w:fill="D9D9D9"/>
            <w:vAlign w:val="center"/>
          </w:tcPr>
          <w:p w14:paraId="6549BEA3" w14:textId="77777777" w:rsidR="001B2940" w:rsidRDefault="001B2940" w:rsidP="00F91BFB">
            <w:pPr>
              <w:spacing w:after="0"/>
              <w:rPr>
                <w:rFonts w:cs="Arial"/>
                <w:szCs w:val="22"/>
              </w:rPr>
            </w:pPr>
            <w:r>
              <w:rPr>
                <w:rFonts w:cs="Arial"/>
                <w:szCs w:val="22"/>
                <w:lang w:val="en-US"/>
              </w:rPr>
              <w:t>Longitude</w:t>
            </w:r>
            <w:r w:rsidRPr="009303C0">
              <w:rPr>
                <w:rFonts w:cs="Arial"/>
                <w:szCs w:val="22"/>
              </w:rPr>
              <w:t>_</w:t>
            </w:r>
            <w:r>
              <w:rPr>
                <w:rFonts w:cs="Arial"/>
                <w:szCs w:val="22"/>
                <w:lang w:val="en-US"/>
              </w:rPr>
              <w:t>BW</w:t>
            </w:r>
            <w:r w:rsidRPr="009303C0">
              <w:rPr>
                <w:rFonts w:cs="Arial"/>
                <w:szCs w:val="22"/>
              </w:rPr>
              <w:t>:</w:t>
            </w:r>
          </w:p>
          <w:p w14:paraId="59236B53" w14:textId="77777777" w:rsidR="001B2940" w:rsidRDefault="001B2940" w:rsidP="00F91BFB">
            <w:pPr>
              <w:spacing w:after="0"/>
              <w:rPr>
                <w:rFonts w:cs="Arial"/>
                <w:szCs w:val="22"/>
              </w:rPr>
            </w:pPr>
          </w:p>
          <w:p w14:paraId="3ED92F83" w14:textId="77777777" w:rsidR="001B2940" w:rsidRDefault="001B2940" w:rsidP="00F91BFB">
            <w:pPr>
              <w:spacing w:after="0"/>
              <w:rPr>
                <w:rFonts w:cs="Arial"/>
                <w:szCs w:val="22"/>
                <w:lang w:val="en-US"/>
              </w:rPr>
            </w:pPr>
            <w:r>
              <w:rPr>
                <w:rFonts w:cs="Arial"/>
                <w:szCs w:val="22"/>
                <w:lang w:val="en-US"/>
              </w:rPr>
              <w:t>Latitude</w:t>
            </w:r>
            <w:r w:rsidRPr="009303C0">
              <w:rPr>
                <w:rFonts w:cs="Arial"/>
                <w:szCs w:val="22"/>
              </w:rPr>
              <w:t>_</w:t>
            </w:r>
            <w:r>
              <w:rPr>
                <w:rFonts w:cs="Arial"/>
                <w:szCs w:val="22"/>
                <w:lang w:val="en-US"/>
              </w:rPr>
              <w:t>BW</w:t>
            </w:r>
            <w:r>
              <w:rPr>
                <w:rFonts w:cs="Arial"/>
                <w:szCs w:val="22"/>
              </w:rPr>
              <w:t>:</w:t>
            </w:r>
          </w:p>
        </w:tc>
      </w:tr>
    </w:tbl>
    <w:p w14:paraId="07093ECC" w14:textId="77777777" w:rsidR="001B2940" w:rsidRDefault="001B2940" w:rsidP="001B2940">
      <w:pPr>
        <w:rPr>
          <w:lang w:eastAsia="en-US"/>
        </w:rPr>
      </w:pPr>
    </w:p>
    <w:p w14:paraId="08BABA35" w14:textId="77777777" w:rsidR="001B2940" w:rsidRDefault="001B2940" w:rsidP="001B2940">
      <w:pPr>
        <w:rPr>
          <w:lang w:val="el-GR" w:eastAsia="en-US"/>
        </w:rPr>
      </w:pPr>
    </w:p>
    <w:tbl>
      <w:tblPr>
        <w:tblW w:w="15905" w:type="dxa"/>
        <w:jc w:val="center"/>
        <w:tblLayout w:type="fixed"/>
        <w:tblLook w:val="01E0" w:firstRow="1" w:lastRow="1" w:firstColumn="1" w:lastColumn="1" w:noHBand="0" w:noVBand="0"/>
      </w:tblPr>
      <w:tblGrid>
        <w:gridCol w:w="959"/>
        <w:gridCol w:w="418"/>
        <w:gridCol w:w="312"/>
        <w:gridCol w:w="262"/>
        <w:gridCol w:w="263"/>
        <w:gridCol w:w="162"/>
        <w:gridCol w:w="515"/>
        <w:gridCol w:w="709"/>
        <w:gridCol w:w="336"/>
        <w:gridCol w:w="40"/>
        <w:gridCol w:w="101"/>
        <w:gridCol w:w="142"/>
        <w:gridCol w:w="128"/>
        <w:gridCol w:w="439"/>
        <w:gridCol w:w="206"/>
        <w:gridCol w:w="219"/>
        <w:gridCol w:w="206"/>
        <w:gridCol w:w="1063"/>
        <w:gridCol w:w="71"/>
        <w:gridCol w:w="78"/>
        <w:gridCol w:w="631"/>
        <w:gridCol w:w="645"/>
        <w:gridCol w:w="47"/>
        <w:gridCol w:w="158"/>
        <w:gridCol w:w="1103"/>
        <w:gridCol w:w="31"/>
        <w:gridCol w:w="362"/>
        <w:gridCol w:w="489"/>
        <w:gridCol w:w="361"/>
        <w:gridCol w:w="284"/>
        <w:gridCol w:w="205"/>
        <w:gridCol w:w="142"/>
        <w:gridCol w:w="567"/>
        <w:gridCol w:w="274"/>
        <w:gridCol w:w="577"/>
        <w:gridCol w:w="141"/>
        <w:gridCol w:w="63"/>
        <w:gridCol w:w="180"/>
        <w:gridCol w:w="71"/>
        <w:gridCol w:w="253"/>
        <w:gridCol w:w="142"/>
        <w:gridCol w:w="1276"/>
        <w:gridCol w:w="425"/>
        <w:gridCol w:w="849"/>
      </w:tblGrid>
      <w:tr w:rsidR="001B2940" w:rsidRPr="00FD2CB3" w14:paraId="7F2D6026" w14:textId="77777777" w:rsidTr="00F91BFB">
        <w:trPr>
          <w:trHeight w:val="567"/>
          <w:jc w:val="center"/>
        </w:trPr>
        <w:tc>
          <w:tcPr>
            <w:tcW w:w="2214" w:type="dxa"/>
            <w:gridSpan w:val="5"/>
            <w:tcBorders>
              <w:top w:val="single" w:sz="4" w:space="0" w:color="auto"/>
              <w:left w:val="single" w:sz="4" w:space="0" w:color="auto"/>
              <w:bottom w:val="single" w:sz="4" w:space="0" w:color="auto"/>
            </w:tcBorders>
            <w:shd w:val="clear" w:color="auto" w:fill="D9D9D9"/>
            <w:vAlign w:val="center"/>
          </w:tcPr>
          <w:p w14:paraId="7E86292A" w14:textId="77777777" w:rsidR="001B2940" w:rsidRPr="00FD2CB3" w:rsidRDefault="001B2940" w:rsidP="00F91BFB">
            <w:pPr>
              <w:spacing w:after="0"/>
              <w:rPr>
                <w:rFonts w:cs="Arial"/>
                <w:szCs w:val="22"/>
              </w:rPr>
            </w:pPr>
            <w:r>
              <w:lastRenderedPageBreak/>
              <w:br w:type="page"/>
            </w:r>
            <w:r w:rsidRPr="00FD2CB3">
              <w:rPr>
                <w:rFonts w:cs="Arial"/>
                <w:b/>
                <w:szCs w:val="22"/>
              </w:rPr>
              <w:t>Είδος ακτής</w:t>
            </w:r>
            <w:r>
              <w:rPr>
                <w:rFonts w:cs="Arial"/>
                <w:b/>
                <w:szCs w:val="22"/>
                <w:vertAlign w:val="superscript"/>
              </w:rPr>
              <w:t>8</w:t>
            </w:r>
            <w:r w:rsidRPr="00FD2CB3">
              <w:rPr>
                <w:rFonts w:cs="Arial"/>
                <w:b/>
                <w:szCs w:val="22"/>
              </w:rPr>
              <w:t>:</w:t>
            </w:r>
          </w:p>
        </w:tc>
        <w:tc>
          <w:tcPr>
            <w:tcW w:w="2133" w:type="dxa"/>
            <w:gridSpan w:val="8"/>
            <w:tcBorders>
              <w:top w:val="single" w:sz="4" w:space="0" w:color="auto"/>
              <w:bottom w:val="single" w:sz="4" w:space="0" w:color="auto"/>
            </w:tcBorders>
            <w:shd w:val="clear" w:color="auto" w:fill="D9D9D9"/>
            <w:vAlign w:val="center"/>
          </w:tcPr>
          <w:p w14:paraId="7BE62D03" w14:textId="77777777" w:rsidR="001B2940" w:rsidRPr="00FD2CB3" w:rsidRDefault="00F574BD" w:rsidP="00F91BFB">
            <w:pPr>
              <w:spacing w:after="0"/>
              <w:rPr>
                <w:rFonts w:cs="Arial"/>
                <w:szCs w:val="22"/>
              </w:rPr>
            </w:pPr>
            <w:r w:rsidRPr="00FD2CB3">
              <w:rPr>
                <w:rFonts w:cs="Arial"/>
                <w:szCs w:val="22"/>
              </w:rPr>
              <w:fldChar w:fldCharType="begin">
                <w:ffData>
                  <w:name w:val="Επιλογή8"/>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sidRPr="00FD2CB3">
              <w:rPr>
                <w:rFonts w:cs="Arial"/>
                <w:szCs w:val="22"/>
              </w:rPr>
              <w:t xml:space="preserve"> </w:t>
            </w:r>
            <w:r w:rsidR="001B2940">
              <w:rPr>
                <w:rFonts w:cs="Arial"/>
                <w:szCs w:val="22"/>
              </w:rPr>
              <w:t>Άμμος</w:t>
            </w:r>
          </w:p>
        </w:tc>
        <w:tc>
          <w:tcPr>
            <w:tcW w:w="2133" w:type="dxa"/>
            <w:gridSpan w:val="5"/>
            <w:tcBorders>
              <w:top w:val="single" w:sz="4" w:space="0" w:color="auto"/>
              <w:bottom w:val="single" w:sz="4" w:space="0" w:color="auto"/>
            </w:tcBorders>
            <w:shd w:val="clear" w:color="auto" w:fill="D9D9D9"/>
            <w:vAlign w:val="center"/>
          </w:tcPr>
          <w:p w14:paraId="4859B690" w14:textId="77777777" w:rsidR="001B2940" w:rsidRPr="00FD2CB3" w:rsidRDefault="00F574BD" w:rsidP="00F91BFB">
            <w:pPr>
              <w:spacing w:after="0"/>
              <w:rPr>
                <w:rFonts w:cs="Arial"/>
                <w:szCs w:val="22"/>
              </w:rPr>
            </w:pPr>
            <w:r w:rsidRPr="00FD2CB3">
              <w:rPr>
                <w:rFonts w:cs="Arial"/>
                <w:szCs w:val="22"/>
              </w:rPr>
              <w:fldChar w:fldCharType="begin">
                <w:ffData>
                  <w:name w:val="Επιλογή8"/>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sidRPr="00FD2CB3">
              <w:rPr>
                <w:rFonts w:cs="Arial"/>
                <w:szCs w:val="22"/>
              </w:rPr>
              <w:t xml:space="preserve"> </w:t>
            </w:r>
            <w:r w:rsidR="001B2940">
              <w:rPr>
                <w:rFonts w:cs="Arial"/>
                <w:szCs w:val="22"/>
              </w:rPr>
              <w:t>Βότσαλο</w:t>
            </w:r>
          </w:p>
        </w:tc>
        <w:tc>
          <w:tcPr>
            <w:tcW w:w="1630" w:type="dxa"/>
            <w:gridSpan w:val="6"/>
            <w:tcBorders>
              <w:top w:val="single" w:sz="4" w:space="0" w:color="auto"/>
              <w:bottom w:val="single" w:sz="4" w:space="0" w:color="auto"/>
            </w:tcBorders>
            <w:shd w:val="clear" w:color="auto" w:fill="D9D9D9"/>
            <w:vAlign w:val="center"/>
          </w:tcPr>
          <w:p w14:paraId="34BD9080" w14:textId="77777777" w:rsidR="001B2940" w:rsidRPr="00FD2CB3" w:rsidRDefault="00F574BD" w:rsidP="00F91BFB">
            <w:pPr>
              <w:spacing w:after="0"/>
              <w:rPr>
                <w:rFonts w:cs="Arial"/>
                <w:szCs w:val="22"/>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sidRPr="00FD2CB3">
              <w:rPr>
                <w:rFonts w:cs="Arial"/>
                <w:szCs w:val="22"/>
              </w:rPr>
              <w:t xml:space="preserve"> </w:t>
            </w:r>
            <w:r w:rsidR="001B2940">
              <w:rPr>
                <w:rFonts w:cs="Arial"/>
                <w:szCs w:val="22"/>
              </w:rPr>
              <w:t>Βράχια</w:t>
            </w:r>
          </w:p>
        </w:tc>
        <w:tc>
          <w:tcPr>
            <w:tcW w:w="7795" w:type="dxa"/>
            <w:gridSpan w:val="20"/>
            <w:tcBorders>
              <w:top w:val="single" w:sz="4" w:space="0" w:color="auto"/>
              <w:bottom w:val="single" w:sz="4" w:space="0" w:color="auto"/>
              <w:right w:val="single" w:sz="4" w:space="0" w:color="auto"/>
            </w:tcBorders>
            <w:shd w:val="clear" w:color="auto" w:fill="D9D9D9"/>
            <w:vAlign w:val="center"/>
          </w:tcPr>
          <w:p w14:paraId="675D3E56" w14:textId="77777777" w:rsidR="001B2940" w:rsidRPr="00FD2CB3" w:rsidRDefault="00F574BD" w:rsidP="00F91BFB">
            <w:pPr>
              <w:spacing w:after="0"/>
              <w:rPr>
                <w:rFonts w:cs="Arial"/>
                <w:szCs w:val="22"/>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sidRPr="00FD2CB3">
              <w:rPr>
                <w:rFonts w:cs="Arial"/>
                <w:szCs w:val="22"/>
              </w:rPr>
              <w:t xml:space="preserve"> </w:t>
            </w:r>
            <w:r w:rsidR="001B2940">
              <w:rPr>
                <w:rFonts w:cs="Arial"/>
                <w:szCs w:val="22"/>
              </w:rPr>
              <w:t>Άλλο.......................................................</w:t>
            </w:r>
          </w:p>
        </w:tc>
      </w:tr>
      <w:tr w:rsidR="001B2940" w:rsidRPr="003F2E63" w14:paraId="33483717" w14:textId="77777777" w:rsidTr="00F91BFB">
        <w:trPr>
          <w:trHeight w:val="275"/>
          <w:jc w:val="center"/>
        </w:trPr>
        <w:tc>
          <w:tcPr>
            <w:tcW w:w="15905" w:type="dxa"/>
            <w:gridSpan w:val="44"/>
            <w:tcBorders>
              <w:top w:val="single" w:sz="4" w:space="0" w:color="auto"/>
              <w:left w:val="single" w:sz="4" w:space="0" w:color="auto"/>
              <w:right w:val="single" w:sz="4" w:space="0" w:color="auto"/>
            </w:tcBorders>
            <w:shd w:val="clear" w:color="auto" w:fill="D9D9D9"/>
            <w:vAlign w:val="center"/>
          </w:tcPr>
          <w:p w14:paraId="0ACE9C20" w14:textId="77777777" w:rsidR="001B2940" w:rsidRPr="00D22C76" w:rsidRDefault="001B2940" w:rsidP="00F91BFB">
            <w:pPr>
              <w:spacing w:after="0"/>
              <w:rPr>
                <w:rFonts w:cs="Arial"/>
                <w:b/>
                <w:i/>
                <w:szCs w:val="22"/>
                <w:lang w:val="el-GR"/>
              </w:rPr>
            </w:pPr>
            <w:r w:rsidRPr="00D22C76">
              <w:rPr>
                <w:rFonts w:cs="Arial"/>
                <w:b/>
                <w:szCs w:val="22"/>
                <w:lang w:val="el-GR"/>
              </w:rPr>
              <w:t>Δομή παρόχθιας ζώνης (επεμβάσεις στην φυσική ακτή):</w:t>
            </w:r>
          </w:p>
        </w:tc>
      </w:tr>
      <w:tr w:rsidR="001B2940" w:rsidRPr="00FD2CB3" w14:paraId="6AB20EDD" w14:textId="77777777" w:rsidTr="00F91BFB">
        <w:trPr>
          <w:trHeight w:val="567"/>
          <w:jc w:val="center"/>
        </w:trPr>
        <w:tc>
          <w:tcPr>
            <w:tcW w:w="3976" w:type="dxa"/>
            <w:gridSpan w:val="10"/>
            <w:tcBorders>
              <w:left w:val="single" w:sz="4" w:space="0" w:color="auto"/>
              <w:bottom w:val="single" w:sz="4" w:space="0" w:color="auto"/>
            </w:tcBorders>
            <w:shd w:val="clear" w:color="auto" w:fill="D9D9D9"/>
            <w:vAlign w:val="center"/>
          </w:tcPr>
          <w:p w14:paraId="7476416C" w14:textId="77777777" w:rsidR="001B2940" w:rsidRPr="00FD2CB3" w:rsidRDefault="00F574BD" w:rsidP="00F91BFB">
            <w:pPr>
              <w:spacing w:after="0"/>
              <w:jc w:val="center"/>
              <w:rPr>
                <w:rFonts w:cs="Arial"/>
                <w:szCs w:val="22"/>
              </w:rPr>
            </w:pPr>
            <w:r w:rsidRPr="00FD2CB3">
              <w:rPr>
                <w:rFonts w:cs="Arial"/>
                <w:szCs w:val="22"/>
              </w:rPr>
              <w:fldChar w:fldCharType="begin">
                <w:ffData>
                  <w:name w:val="Επιλογή8"/>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sidRPr="00FD2CB3">
              <w:rPr>
                <w:rFonts w:cs="Arial"/>
                <w:szCs w:val="22"/>
              </w:rPr>
              <w:t xml:space="preserve"> </w:t>
            </w:r>
            <w:r w:rsidR="001B2940">
              <w:rPr>
                <w:rFonts w:cs="Arial"/>
                <w:szCs w:val="22"/>
              </w:rPr>
              <w:t>Φ</w:t>
            </w:r>
            <w:r w:rsidR="001B2940" w:rsidRPr="00FD2CB3">
              <w:rPr>
                <w:rFonts w:cs="Arial"/>
                <w:szCs w:val="22"/>
              </w:rPr>
              <w:t>υσική</w:t>
            </w:r>
          </w:p>
        </w:tc>
        <w:tc>
          <w:tcPr>
            <w:tcW w:w="3976" w:type="dxa"/>
            <w:gridSpan w:val="13"/>
            <w:tcBorders>
              <w:bottom w:val="single" w:sz="4" w:space="0" w:color="auto"/>
            </w:tcBorders>
            <w:shd w:val="clear" w:color="auto" w:fill="D9D9D9"/>
            <w:vAlign w:val="center"/>
          </w:tcPr>
          <w:p w14:paraId="77B8C4CA" w14:textId="77777777" w:rsidR="001B2940" w:rsidRPr="00FD2CB3" w:rsidRDefault="00F574BD" w:rsidP="00F91BFB">
            <w:pPr>
              <w:spacing w:after="0"/>
              <w:jc w:val="center"/>
              <w:rPr>
                <w:rFonts w:cs="Arial"/>
                <w:szCs w:val="22"/>
              </w:rPr>
            </w:pPr>
            <w:r w:rsidRPr="00FD2CB3">
              <w:rPr>
                <w:rFonts w:cs="Arial"/>
                <w:szCs w:val="22"/>
              </w:rPr>
              <w:fldChar w:fldCharType="begin">
                <w:ffData>
                  <w:name w:val="Επιλογή8"/>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sidRPr="00FD2CB3">
              <w:rPr>
                <w:rFonts w:cs="Arial"/>
                <w:szCs w:val="22"/>
              </w:rPr>
              <w:t xml:space="preserve"> </w:t>
            </w:r>
            <w:r w:rsidR="001B2940">
              <w:rPr>
                <w:rFonts w:cs="Arial"/>
                <w:szCs w:val="22"/>
              </w:rPr>
              <w:t>Μ</w:t>
            </w:r>
            <w:r w:rsidR="001B2940" w:rsidRPr="00FD2CB3">
              <w:rPr>
                <w:rFonts w:cs="Arial"/>
                <w:szCs w:val="22"/>
              </w:rPr>
              <w:t>ερικώς τροποποιημένη</w:t>
            </w:r>
          </w:p>
        </w:tc>
        <w:tc>
          <w:tcPr>
            <w:tcW w:w="3976" w:type="dxa"/>
            <w:gridSpan w:val="11"/>
            <w:tcBorders>
              <w:bottom w:val="single" w:sz="4" w:space="0" w:color="auto"/>
            </w:tcBorders>
            <w:shd w:val="clear" w:color="auto" w:fill="D9D9D9"/>
            <w:vAlign w:val="center"/>
          </w:tcPr>
          <w:p w14:paraId="066283A1" w14:textId="77777777" w:rsidR="001B2940" w:rsidRPr="00FD2CB3" w:rsidRDefault="00F574BD" w:rsidP="00F91BFB">
            <w:pPr>
              <w:spacing w:after="0"/>
              <w:jc w:val="center"/>
              <w:rPr>
                <w:rFonts w:cs="Arial"/>
                <w:szCs w:val="22"/>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sidRPr="00FD2CB3">
              <w:rPr>
                <w:rFonts w:cs="Arial"/>
                <w:szCs w:val="22"/>
              </w:rPr>
              <w:t xml:space="preserve"> </w:t>
            </w:r>
            <w:r w:rsidR="001B2940">
              <w:rPr>
                <w:rFonts w:cs="Arial"/>
                <w:szCs w:val="22"/>
              </w:rPr>
              <w:t>Τ</w:t>
            </w:r>
            <w:r w:rsidR="001B2940" w:rsidRPr="00FD2CB3">
              <w:rPr>
                <w:rFonts w:cs="Arial"/>
                <w:szCs w:val="22"/>
              </w:rPr>
              <w:t>ροποποιημένη</w:t>
            </w:r>
          </w:p>
        </w:tc>
        <w:tc>
          <w:tcPr>
            <w:tcW w:w="3977" w:type="dxa"/>
            <w:gridSpan w:val="10"/>
            <w:tcBorders>
              <w:bottom w:val="single" w:sz="4" w:space="0" w:color="auto"/>
              <w:right w:val="single" w:sz="4" w:space="0" w:color="auto"/>
            </w:tcBorders>
            <w:shd w:val="clear" w:color="auto" w:fill="D9D9D9"/>
            <w:vAlign w:val="center"/>
          </w:tcPr>
          <w:p w14:paraId="0C606FEA" w14:textId="77777777" w:rsidR="001B2940" w:rsidRPr="00FD2CB3" w:rsidRDefault="00F574BD" w:rsidP="00F91BFB">
            <w:pPr>
              <w:spacing w:after="0"/>
              <w:jc w:val="center"/>
              <w:rPr>
                <w:rFonts w:cs="Arial"/>
                <w:szCs w:val="22"/>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sidRPr="00FD2CB3">
              <w:rPr>
                <w:rFonts w:cs="Arial"/>
                <w:szCs w:val="22"/>
              </w:rPr>
              <w:t xml:space="preserve"> </w:t>
            </w:r>
            <w:r w:rsidR="001B2940">
              <w:rPr>
                <w:rFonts w:cs="Arial"/>
                <w:szCs w:val="22"/>
              </w:rPr>
              <w:t>Ι</w:t>
            </w:r>
            <w:r w:rsidR="001B2940" w:rsidRPr="00FD2CB3">
              <w:rPr>
                <w:rFonts w:cs="Arial"/>
                <w:szCs w:val="22"/>
              </w:rPr>
              <w:t>σχυρά τροποποιημένη</w:t>
            </w:r>
          </w:p>
        </w:tc>
      </w:tr>
      <w:tr w:rsidR="001B2940" w:rsidRPr="00FD2CB3" w14:paraId="3DEC89B4" w14:textId="77777777" w:rsidTr="00F91BFB">
        <w:trPr>
          <w:trHeight w:val="414"/>
          <w:jc w:val="center"/>
        </w:trPr>
        <w:tc>
          <w:tcPr>
            <w:tcW w:w="6629" w:type="dxa"/>
            <w:gridSpan w:val="20"/>
            <w:tcBorders>
              <w:top w:val="single" w:sz="4" w:space="0" w:color="auto"/>
              <w:left w:val="single" w:sz="4" w:space="0" w:color="auto"/>
              <w:right w:val="single" w:sz="4" w:space="0" w:color="auto"/>
            </w:tcBorders>
            <w:shd w:val="clear" w:color="auto" w:fill="D9D9D9"/>
            <w:vAlign w:val="center"/>
          </w:tcPr>
          <w:p w14:paraId="4BF13097" w14:textId="77777777" w:rsidR="001B2940" w:rsidRPr="00DC29CA" w:rsidRDefault="001B2940" w:rsidP="00F91BFB">
            <w:pPr>
              <w:spacing w:after="0"/>
              <w:rPr>
                <w:rFonts w:cs="Arial"/>
                <w:szCs w:val="22"/>
              </w:rPr>
            </w:pPr>
            <w:r w:rsidRPr="00DC29CA">
              <w:rPr>
                <w:rFonts w:cs="Arial"/>
                <w:b/>
                <w:szCs w:val="22"/>
              </w:rPr>
              <w:t>Χαρακτηριστικά θαλάσσιου τμήματος ακτής</w:t>
            </w:r>
            <w:r>
              <w:rPr>
                <w:rFonts w:cs="Arial"/>
                <w:b/>
                <w:szCs w:val="22"/>
                <w:vertAlign w:val="superscript"/>
              </w:rPr>
              <w:t>8</w:t>
            </w:r>
            <w:r w:rsidRPr="00DC29CA">
              <w:rPr>
                <w:rFonts w:cs="Arial"/>
                <w:b/>
                <w:szCs w:val="22"/>
              </w:rPr>
              <w:t>:</w:t>
            </w:r>
          </w:p>
        </w:tc>
        <w:tc>
          <w:tcPr>
            <w:tcW w:w="9276" w:type="dxa"/>
            <w:gridSpan w:val="24"/>
            <w:tcBorders>
              <w:top w:val="single" w:sz="4" w:space="0" w:color="auto"/>
              <w:left w:val="single" w:sz="4" w:space="0" w:color="auto"/>
              <w:right w:val="single" w:sz="4" w:space="0" w:color="auto"/>
            </w:tcBorders>
            <w:shd w:val="clear" w:color="auto" w:fill="D9D9D9"/>
            <w:vAlign w:val="center"/>
          </w:tcPr>
          <w:p w14:paraId="7EE1F7CE" w14:textId="77777777" w:rsidR="001B2940" w:rsidRPr="00FD2CB3" w:rsidRDefault="001B2940" w:rsidP="00F91BFB">
            <w:pPr>
              <w:spacing w:after="0"/>
              <w:rPr>
                <w:rFonts w:cs="Arial"/>
                <w:szCs w:val="22"/>
              </w:rPr>
            </w:pPr>
            <w:r w:rsidRPr="00FD2CB3">
              <w:rPr>
                <w:rFonts w:cs="Arial"/>
                <w:b/>
                <w:szCs w:val="22"/>
              </w:rPr>
              <w:t>Υποδομές (αριθμός)</w:t>
            </w:r>
            <w:r>
              <w:rPr>
                <w:rFonts w:cs="Arial"/>
                <w:b/>
                <w:szCs w:val="22"/>
                <w:vertAlign w:val="superscript"/>
              </w:rPr>
              <w:t>8</w:t>
            </w:r>
            <w:r>
              <w:rPr>
                <w:rFonts w:cs="Arial"/>
                <w:b/>
                <w:szCs w:val="22"/>
              </w:rPr>
              <w:t>:</w:t>
            </w:r>
          </w:p>
        </w:tc>
      </w:tr>
      <w:tr w:rsidR="001B2940" w:rsidRPr="00FD2CB3" w14:paraId="461D1C28" w14:textId="77777777" w:rsidTr="00F91BFB">
        <w:trPr>
          <w:trHeight w:val="548"/>
          <w:jc w:val="center"/>
        </w:trPr>
        <w:tc>
          <w:tcPr>
            <w:tcW w:w="959" w:type="dxa"/>
            <w:vMerge w:val="restart"/>
            <w:tcBorders>
              <w:left w:val="single" w:sz="4" w:space="0" w:color="auto"/>
            </w:tcBorders>
            <w:shd w:val="clear" w:color="auto" w:fill="D9D9D9"/>
            <w:vAlign w:val="center"/>
          </w:tcPr>
          <w:p w14:paraId="366B9F93" w14:textId="77777777" w:rsidR="001B2940" w:rsidRPr="00FD2CB3" w:rsidRDefault="001B2940" w:rsidP="00F91BFB">
            <w:pPr>
              <w:spacing w:after="0"/>
              <w:rPr>
                <w:rFonts w:cs="Arial"/>
                <w:b/>
                <w:i/>
                <w:szCs w:val="22"/>
              </w:rPr>
            </w:pPr>
            <w:r w:rsidRPr="00FD2CB3">
              <w:rPr>
                <w:rFonts w:cs="Arial"/>
                <w:szCs w:val="22"/>
              </w:rPr>
              <w:t>Βάθος</w:t>
            </w:r>
            <w:r>
              <w:rPr>
                <w:rFonts w:cs="Arial"/>
                <w:szCs w:val="22"/>
              </w:rPr>
              <w:t>:</w:t>
            </w:r>
          </w:p>
        </w:tc>
        <w:tc>
          <w:tcPr>
            <w:tcW w:w="1417" w:type="dxa"/>
            <w:gridSpan w:val="5"/>
            <w:tcBorders>
              <w:right w:val="single" w:sz="4" w:space="0" w:color="auto"/>
            </w:tcBorders>
            <w:shd w:val="clear" w:color="auto" w:fill="D9D9D9"/>
            <w:vAlign w:val="center"/>
          </w:tcPr>
          <w:p w14:paraId="59D5946E" w14:textId="77777777" w:rsidR="001B2940" w:rsidRPr="00FD2CB3" w:rsidRDefault="00F574BD" w:rsidP="00F91BFB">
            <w:pPr>
              <w:spacing w:after="0"/>
              <w:rPr>
                <w:rFonts w:cs="Arial"/>
                <w:b/>
                <w:i/>
                <w:szCs w:val="22"/>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Pr>
                <w:rFonts w:cs="Arial"/>
                <w:szCs w:val="22"/>
              </w:rPr>
              <w:t xml:space="preserve"> Ρηχή</w:t>
            </w:r>
          </w:p>
        </w:tc>
        <w:tc>
          <w:tcPr>
            <w:tcW w:w="1701" w:type="dxa"/>
            <w:gridSpan w:val="5"/>
            <w:vMerge w:val="restart"/>
            <w:tcBorders>
              <w:left w:val="single" w:sz="4" w:space="0" w:color="auto"/>
              <w:bottom w:val="single" w:sz="4" w:space="0" w:color="auto"/>
            </w:tcBorders>
            <w:shd w:val="clear" w:color="auto" w:fill="D9D9D9"/>
            <w:vAlign w:val="center"/>
          </w:tcPr>
          <w:p w14:paraId="71AC2B7B" w14:textId="77777777" w:rsidR="001B2940" w:rsidRPr="00FD2CB3" w:rsidRDefault="001B2940" w:rsidP="00F91BFB">
            <w:pPr>
              <w:spacing w:after="0"/>
              <w:rPr>
                <w:rFonts w:cs="Arial"/>
                <w:b/>
                <w:i/>
                <w:szCs w:val="22"/>
              </w:rPr>
            </w:pPr>
            <w:r w:rsidRPr="00601F13">
              <w:rPr>
                <w:rFonts w:cs="Arial"/>
                <w:szCs w:val="22"/>
              </w:rPr>
              <w:t>Κλίση πυθμένα</w:t>
            </w:r>
            <w:r>
              <w:rPr>
                <w:rFonts w:cs="Arial"/>
                <w:szCs w:val="22"/>
              </w:rPr>
              <w:t>:</w:t>
            </w:r>
          </w:p>
        </w:tc>
        <w:tc>
          <w:tcPr>
            <w:tcW w:w="2552" w:type="dxa"/>
            <w:gridSpan w:val="9"/>
            <w:tcBorders>
              <w:left w:val="nil"/>
            </w:tcBorders>
            <w:shd w:val="clear" w:color="auto" w:fill="D9D9D9"/>
            <w:vAlign w:val="center"/>
          </w:tcPr>
          <w:p w14:paraId="750D009F" w14:textId="77777777" w:rsidR="001B2940" w:rsidRPr="00AA355B" w:rsidRDefault="00F574BD" w:rsidP="00F91BFB">
            <w:pPr>
              <w:spacing w:after="0"/>
              <w:rPr>
                <w:rFonts w:cs="Arial"/>
                <w:szCs w:val="22"/>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Pr>
                <w:rFonts w:cs="Arial"/>
                <w:szCs w:val="22"/>
              </w:rPr>
              <w:t xml:space="preserve"> </w:t>
            </w:r>
            <w:r w:rsidR="001B2940" w:rsidRPr="00AA355B">
              <w:rPr>
                <w:rFonts w:cs="Arial"/>
                <w:szCs w:val="22"/>
              </w:rPr>
              <w:t>Ήπια</w:t>
            </w:r>
          </w:p>
        </w:tc>
        <w:tc>
          <w:tcPr>
            <w:tcW w:w="2977" w:type="dxa"/>
            <w:gridSpan w:val="7"/>
            <w:tcBorders>
              <w:left w:val="single" w:sz="4" w:space="0" w:color="auto"/>
            </w:tcBorders>
            <w:shd w:val="clear" w:color="auto" w:fill="D9D9D9"/>
            <w:vAlign w:val="center"/>
          </w:tcPr>
          <w:p w14:paraId="0EDDC62E" w14:textId="77777777" w:rsidR="001B2940" w:rsidRPr="00AF29D1" w:rsidRDefault="001B2940" w:rsidP="00F91BFB">
            <w:pPr>
              <w:spacing w:after="0"/>
              <w:rPr>
                <w:rFonts w:cs="Arial"/>
                <w:szCs w:val="22"/>
              </w:rPr>
            </w:pPr>
            <w:r w:rsidRPr="00AF29D1">
              <w:rPr>
                <w:rFonts w:cs="Arial"/>
                <w:szCs w:val="22"/>
              </w:rPr>
              <w:t>WC</w:t>
            </w:r>
            <w:r w:rsidRPr="00FD2CB3">
              <w:rPr>
                <w:rFonts w:cs="Arial"/>
                <w:szCs w:val="22"/>
              </w:rPr>
              <w:t xml:space="preserve">  </w:t>
            </w:r>
            <w:r w:rsidR="00F574BD" w:rsidRPr="00FD2CB3">
              <w:rPr>
                <w:rFonts w:cs="Arial"/>
                <w:szCs w:val="22"/>
              </w:rPr>
              <w:fldChar w:fldCharType="begin">
                <w:ffData>
                  <w:name w:val="Επιλογή8"/>
                  <w:enabled/>
                  <w:calcOnExit w:val="0"/>
                  <w:checkBox>
                    <w:sizeAuto/>
                    <w:default w:val="0"/>
                  </w:checkBox>
                </w:ffData>
              </w:fldChar>
            </w:r>
            <w:r w:rsidRPr="00FD2CB3">
              <w:rPr>
                <w:rFonts w:cs="Arial"/>
                <w:szCs w:val="22"/>
              </w:rPr>
              <w:instrText xml:space="preserve"> FORMCHECKBOX </w:instrText>
            </w:r>
            <w:r w:rsidR="00000000">
              <w:rPr>
                <w:rFonts w:cs="Arial"/>
                <w:szCs w:val="22"/>
              </w:rPr>
            </w:r>
            <w:r w:rsidR="00000000">
              <w:rPr>
                <w:rFonts w:cs="Arial"/>
                <w:szCs w:val="22"/>
              </w:rPr>
              <w:fldChar w:fldCharType="separate"/>
            </w:r>
            <w:r w:rsidR="00F574BD" w:rsidRPr="00FD2CB3">
              <w:rPr>
                <w:rFonts w:cs="Arial"/>
                <w:szCs w:val="22"/>
              </w:rPr>
              <w:fldChar w:fldCharType="end"/>
            </w:r>
          </w:p>
        </w:tc>
        <w:tc>
          <w:tcPr>
            <w:tcW w:w="3103" w:type="dxa"/>
            <w:gridSpan w:val="10"/>
            <w:tcBorders>
              <w:left w:val="nil"/>
            </w:tcBorders>
            <w:shd w:val="clear" w:color="auto" w:fill="D9D9D9"/>
            <w:vAlign w:val="center"/>
          </w:tcPr>
          <w:p w14:paraId="6D089445" w14:textId="77777777" w:rsidR="001B2940" w:rsidRPr="00AF29D1" w:rsidRDefault="001B2940" w:rsidP="00F91BFB">
            <w:pPr>
              <w:spacing w:after="0"/>
              <w:rPr>
                <w:rFonts w:cs="Arial"/>
                <w:szCs w:val="22"/>
              </w:rPr>
            </w:pPr>
            <w:r w:rsidRPr="00FD2CB3">
              <w:rPr>
                <w:rFonts w:cs="Arial"/>
                <w:szCs w:val="22"/>
              </w:rPr>
              <w:t>Ντους</w:t>
            </w:r>
            <w:r>
              <w:rPr>
                <w:rFonts w:cs="Arial"/>
                <w:szCs w:val="22"/>
              </w:rPr>
              <w:t xml:space="preserve">  </w:t>
            </w:r>
            <w:r w:rsidR="00F574BD" w:rsidRPr="00FD2CB3">
              <w:rPr>
                <w:rFonts w:cs="Arial"/>
                <w:szCs w:val="22"/>
              </w:rPr>
              <w:fldChar w:fldCharType="begin">
                <w:ffData>
                  <w:name w:val="Επιλογή8"/>
                  <w:enabled/>
                  <w:calcOnExit w:val="0"/>
                  <w:checkBox>
                    <w:sizeAuto/>
                    <w:default w:val="0"/>
                  </w:checkBox>
                </w:ffData>
              </w:fldChar>
            </w:r>
            <w:r w:rsidRPr="00FD2CB3">
              <w:rPr>
                <w:rFonts w:cs="Arial"/>
                <w:szCs w:val="22"/>
              </w:rPr>
              <w:instrText xml:space="preserve"> FORMCHECKBOX </w:instrText>
            </w:r>
            <w:r w:rsidR="00000000">
              <w:rPr>
                <w:rFonts w:cs="Arial"/>
                <w:szCs w:val="22"/>
              </w:rPr>
            </w:r>
            <w:r w:rsidR="00000000">
              <w:rPr>
                <w:rFonts w:cs="Arial"/>
                <w:szCs w:val="22"/>
              </w:rPr>
              <w:fldChar w:fldCharType="separate"/>
            </w:r>
            <w:r w:rsidR="00F574BD" w:rsidRPr="00FD2CB3">
              <w:rPr>
                <w:rFonts w:cs="Arial"/>
                <w:szCs w:val="22"/>
              </w:rPr>
              <w:fldChar w:fldCharType="end"/>
            </w:r>
          </w:p>
        </w:tc>
        <w:tc>
          <w:tcPr>
            <w:tcW w:w="3196" w:type="dxa"/>
            <w:gridSpan w:val="7"/>
            <w:tcBorders>
              <w:left w:val="nil"/>
              <w:right w:val="single" w:sz="4" w:space="0" w:color="auto"/>
            </w:tcBorders>
            <w:shd w:val="clear" w:color="auto" w:fill="D9D9D9"/>
            <w:vAlign w:val="center"/>
          </w:tcPr>
          <w:p w14:paraId="7D2D18CB" w14:textId="77777777" w:rsidR="001B2940" w:rsidRPr="00AF29D1" w:rsidRDefault="001B2940" w:rsidP="00F91BFB">
            <w:pPr>
              <w:spacing w:after="0"/>
              <w:rPr>
                <w:rFonts w:cs="Arial"/>
                <w:szCs w:val="22"/>
              </w:rPr>
            </w:pPr>
            <w:r w:rsidRPr="00FD2CB3">
              <w:rPr>
                <w:rFonts w:cs="Arial"/>
                <w:szCs w:val="22"/>
              </w:rPr>
              <w:t>Ξαπλώστρες</w:t>
            </w:r>
            <w:r>
              <w:rPr>
                <w:rFonts w:cs="Arial"/>
                <w:szCs w:val="22"/>
              </w:rPr>
              <w:t xml:space="preserve">  </w:t>
            </w:r>
            <w:r w:rsidR="00F574BD" w:rsidRPr="00FD2CB3">
              <w:rPr>
                <w:rFonts w:cs="Arial"/>
                <w:szCs w:val="22"/>
              </w:rPr>
              <w:fldChar w:fldCharType="begin">
                <w:ffData>
                  <w:name w:val="Επιλογή8"/>
                  <w:enabled/>
                  <w:calcOnExit w:val="0"/>
                  <w:checkBox>
                    <w:sizeAuto/>
                    <w:default w:val="0"/>
                  </w:checkBox>
                </w:ffData>
              </w:fldChar>
            </w:r>
            <w:r w:rsidRPr="00FD2CB3">
              <w:rPr>
                <w:rFonts w:cs="Arial"/>
                <w:szCs w:val="22"/>
              </w:rPr>
              <w:instrText xml:space="preserve"> FORMCHECKBOX </w:instrText>
            </w:r>
            <w:r w:rsidR="00000000">
              <w:rPr>
                <w:rFonts w:cs="Arial"/>
                <w:szCs w:val="22"/>
              </w:rPr>
            </w:r>
            <w:r w:rsidR="00000000">
              <w:rPr>
                <w:rFonts w:cs="Arial"/>
                <w:szCs w:val="22"/>
              </w:rPr>
              <w:fldChar w:fldCharType="separate"/>
            </w:r>
            <w:r w:rsidR="00F574BD" w:rsidRPr="00FD2CB3">
              <w:rPr>
                <w:rFonts w:cs="Arial"/>
                <w:szCs w:val="22"/>
              </w:rPr>
              <w:fldChar w:fldCharType="end"/>
            </w:r>
          </w:p>
        </w:tc>
      </w:tr>
      <w:tr w:rsidR="001B2940" w:rsidRPr="00FD2CB3" w14:paraId="79A29DA3" w14:textId="77777777" w:rsidTr="00F91BFB">
        <w:trPr>
          <w:trHeight w:val="531"/>
          <w:jc w:val="center"/>
        </w:trPr>
        <w:tc>
          <w:tcPr>
            <w:tcW w:w="959" w:type="dxa"/>
            <w:vMerge/>
            <w:tcBorders>
              <w:left w:val="single" w:sz="4" w:space="0" w:color="auto"/>
            </w:tcBorders>
            <w:shd w:val="clear" w:color="auto" w:fill="D9D9D9"/>
            <w:vAlign w:val="center"/>
          </w:tcPr>
          <w:p w14:paraId="65CE0079" w14:textId="77777777" w:rsidR="001B2940" w:rsidRPr="00FD2CB3" w:rsidRDefault="001B2940" w:rsidP="00F91BFB">
            <w:pPr>
              <w:spacing w:after="0"/>
              <w:rPr>
                <w:rFonts w:cs="Arial"/>
                <w:szCs w:val="22"/>
              </w:rPr>
            </w:pPr>
          </w:p>
        </w:tc>
        <w:tc>
          <w:tcPr>
            <w:tcW w:w="1417" w:type="dxa"/>
            <w:gridSpan w:val="5"/>
            <w:tcBorders>
              <w:right w:val="single" w:sz="4" w:space="0" w:color="auto"/>
            </w:tcBorders>
            <w:shd w:val="clear" w:color="auto" w:fill="D9D9D9"/>
            <w:vAlign w:val="center"/>
          </w:tcPr>
          <w:p w14:paraId="2AF508E9" w14:textId="77777777" w:rsidR="001B2940" w:rsidRPr="00FD2CB3" w:rsidRDefault="00F574BD" w:rsidP="00F91BFB">
            <w:pPr>
              <w:spacing w:after="0"/>
              <w:rPr>
                <w:rFonts w:cs="Arial"/>
                <w:b/>
                <w:i/>
                <w:szCs w:val="22"/>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Pr>
                <w:rFonts w:cs="Arial"/>
                <w:szCs w:val="22"/>
              </w:rPr>
              <w:t xml:space="preserve"> Κανονική</w:t>
            </w:r>
          </w:p>
        </w:tc>
        <w:tc>
          <w:tcPr>
            <w:tcW w:w="1701" w:type="dxa"/>
            <w:gridSpan w:val="5"/>
            <w:vMerge/>
            <w:tcBorders>
              <w:left w:val="single" w:sz="4" w:space="0" w:color="auto"/>
              <w:bottom w:val="single" w:sz="4" w:space="0" w:color="auto"/>
            </w:tcBorders>
            <w:shd w:val="clear" w:color="auto" w:fill="D9D9D9"/>
            <w:vAlign w:val="center"/>
          </w:tcPr>
          <w:p w14:paraId="15639C27" w14:textId="77777777" w:rsidR="001B2940" w:rsidRPr="00FD2CB3" w:rsidRDefault="001B2940" w:rsidP="00F91BFB">
            <w:pPr>
              <w:spacing w:after="0"/>
              <w:rPr>
                <w:rFonts w:cs="Arial"/>
                <w:b/>
                <w:i/>
                <w:szCs w:val="22"/>
              </w:rPr>
            </w:pPr>
          </w:p>
        </w:tc>
        <w:tc>
          <w:tcPr>
            <w:tcW w:w="2552" w:type="dxa"/>
            <w:gridSpan w:val="9"/>
            <w:vMerge w:val="restart"/>
            <w:tcBorders>
              <w:left w:val="nil"/>
            </w:tcBorders>
            <w:shd w:val="clear" w:color="auto" w:fill="D9D9D9"/>
            <w:vAlign w:val="center"/>
          </w:tcPr>
          <w:p w14:paraId="296A3EEA" w14:textId="77777777" w:rsidR="001B2940" w:rsidRPr="00AA355B" w:rsidRDefault="00F574BD" w:rsidP="00F91BFB">
            <w:pPr>
              <w:spacing w:after="0"/>
              <w:rPr>
                <w:rFonts w:cs="Arial"/>
                <w:szCs w:val="22"/>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Pr>
                <w:rFonts w:cs="Arial"/>
                <w:szCs w:val="22"/>
              </w:rPr>
              <w:t xml:space="preserve"> </w:t>
            </w:r>
            <w:r w:rsidR="001B2940" w:rsidRPr="00AA355B">
              <w:rPr>
                <w:rFonts w:cs="Arial"/>
                <w:szCs w:val="22"/>
              </w:rPr>
              <w:t>Απότομη</w:t>
            </w:r>
          </w:p>
        </w:tc>
        <w:tc>
          <w:tcPr>
            <w:tcW w:w="5025" w:type="dxa"/>
            <w:gridSpan w:val="13"/>
            <w:vMerge w:val="restart"/>
            <w:tcBorders>
              <w:left w:val="single" w:sz="4" w:space="0" w:color="auto"/>
              <w:bottom w:val="single" w:sz="4" w:space="0" w:color="auto"/>
            </w:tcBorders>
            <w:shd w:val="clear" w:color="auto" w:fill="D9D9D9"/>
            <w:vAlign w:val="center"/>
          </w:tcPr>
          <w:p w14:paraId="6BFC5A11" w14:textId="77777777" w:rsidR="001B2940" w:rsidRPr="00AF29D1" w:rsidRDefault="001B2940" w:rsidP="00F91BFB">
            <w:pPr>
              <w:spacing w:after="0"/>
              <w:rPr>
                <w:rFonts w:cs="Arial"/>
                <w:szCs w:val="22"/>
              </w:rPr>
            </w:pPr>
            <w:r w:rsidRPr="00AA355B">
              <w:rPr>
                <w:rFonts w:cs="Arial"/>
                <w:szCs w:val="22"/>
              </w:rPr>
              <w:t>Καλάθια απορριμμάτων</w:t>
            </w:r>
            <w:r>
              <w:rPr>
                <w:rFonts w:cs="Arial"/>
                <w:szCs w:val="22"/>
              </w:rPr>
              <w:t xml:space="preserve">  </w:t>
            </w:r>
            <w:r w:rsidR="00F574BD" w:rsidRPr="00FD2CB3">
              <w:rPr>
                <w:rFonts w:cs="Arial"/>
                <w:szCs w:val="22"/>
              </w:rPr>
              <w:fldChar w:fldCharType="begin">
                <w:ffData>
                  <w:name w:val="Επιλογή8"/>
                  <w:enabled/>
                  <w:calcOnExit w:val="0"/>
                  <w:checkBox>
                    <w:sizeAuto/>
                    <w:default w:val="0"/>
                  </w:checkBox>
                </w:ffData>
              </w:fldChar>
            </w:r>
            <w:r w:rsidRPr="00FD2CB3">
              <w:rPr>
                <w:rFonts w:cs="Arial"/>
                <w:szCs w:val="22"/>
              </w:rPr>
              <w:instrText xml:space="preserve"> FORMCHECKBOX </w:instrText>
            </w:r>
            <w:r w:rsidR="00000000">
              <w:rPr>
                <w:rFonts w:cs="Arial"/>
                <w:szCs w:val="22"/>
              </w:rPr>
            </w:r>
            <w:r w:rsidR="00000000">
              <w:rPr>
                <w:rFonts w:cs="Arial"/>
                <w:szCs w:val="22"/>
              </w:rPr>
              <w:fldChar w:fldCharType="separate"/>
            </w:r>
            <w:r w:rsidR="00F574BD" w:rsidRPr="00FD2CB3">
              <w:rPr>
                <w:rFonts w:cs="Arial"/>
                <w:szCs w:val="22"/>
              </w:rPr>
              <w:fldChar w:fldCharType="end"/>
            </w:r>
          </w:p>
        </w:tc>
        <w:tc>
          <w:tcPr>
            <w:tcW w:w="4251" w:type="dxa"/>
            <w:gridSpan w:val="11"/>
            <w:vMerge w:val="restart"/>
            <w:tcBorders>
              <w:left w:val="nil"/>
              <w:right w:val="single" w:sz="4" w:space="0" w:color="auto"/>
            </w:tcBorders>
            <w:shd w:val="clear" w:color="auto" w:fill="D9D9D9"/>
            <w:vAlign w:val="center"/>
          </w:tcPr>
          <w:p w14:paraId="4B182DD2" w14:textId="77777777" w:rsidR="001B2940" w:rsidRPr="00AF29D1" w:rsidRDefault="001B2940" w:rsidP="00F91BFB">
            <w:pPr>
              <w:spacing w:after="0"/>
              <w:rPr>
                <w:rFonts w:cs="Arial"/>
                <w:szCs w:val="22"/>
              </w:rPr>
            </w:pPr>
            <w:r w:rsidRPr="00FD2CB3">
              <w:rPr>
                <w:rFonts w:cs="Arial"/>
                <w:szCs w:val="22"/>
              </w:rPr>
              <w:t>Κάδοι απορριμμάτων</w:t>
            </w:r>
            <w:r>
              <w:rPr>
                <w:rFonts w:cs="Arial"/>
                <w:szCs w:val="22"/>
              </w:rPr>
              <w:t xml:space="preserve">  </w:t>
            </w:r>
            <w:r w:rsidR="00F574BD" w:rsidRPr="00FD2CB3">
              <w:rPr>
                <w:rFonts w:cs="Arial"/>
                <w:szCs w:val="22"/>
              </w:rPr>
              <w:fldChar w:fldCharType="begin">
                <w:ffData>
                  <w:name w:val="Επιλογή8"/>
                  <w:enabled/>
                  <w:calcOnExit w:val="0"/>
                  <w:checkBox>
                    <w:sizeAuto/>
                    <w:default w:val="0"/>
                  </w:checkBox>
                </w:ffData>
              </w:fldChar>
            </w:r>
            <w:r w:rsidRPr="00FD2CB3">
              <w:rPr>
                <w:rFonts w:cs="Arial"/>
                <w:szCs w:val="22"/>
              </w:rPr>
              <w:instrText xml:space="preserve"> FORMCHECKBOX </w:instrText>
            </w:r>
            <w:r w:rsidR="00000000">
              <w:rPr>
                <w:rFonts w:cs="Arial"/>
                <w:szCs w:val="22"/>
              </w:rPr>
            </w:r>
            <w:r w:rsidR="00000000">
              <w:rPr>
                <w:rFonts w:cs="Arial"/>
                <w:szCs w:val="22"/>
              </w:rPr>
              <w:fldChar w:fldCharType="separate"/>
            </w:r>
            <w:r w:rsidR="00F574BD" w:rsidRPr="00FD2CB3">
              <w:rPr>
                <w:rFonts w:cs="Arial"/>
                <w:szCs w:val="22"/>
              </w:rPr>
              <w:fldChar w:fldCharType="end"/>
            </w:r>
          </w:p>
        </w:tc>
      </w:tr>
      <w:tr w:rsidR="001B2940" w:rsidRPr="00FD2CB3" w14:paraId="30FF2D23" w14:textId="77777777" w:rsidTr="00F91BFB">
        <w:trPr>
          <w:trHeight w:val="442"/>
          <w:jc w:val="center"/>
        </w:trPr>
        <w:tc>
          <w:tcPr>
            <w:tcW w:w="959" w:type="dxa"/>
            <w:vMerge/>
            <w:tcBorders>
              <w:left w:val="single" w:sz="4" w:space="0" w:color="auto"/>
              <w:bottom w:val="single" w:sz="4" w:space="0" w:color="auto"/>
            </w:tcBorders>
            <w:shd w:val="clear" w:color="auto" w:fill="D9D9D9"/>
            <w:vAlign w:val="center"/>
          </w:tcPr>
          <w:p w14:paraId="6E8679F0" w14:textId="77777777" w:rsidR="001B2940" w:rsidRPr="00FD2CB3" w:rsidRDefault="001B2940" w:rsidP="00F91BFB">
            <w:pPr>
              <w:spacing w:after="0"/>
              <w:rPr>
                <w:rFonts w:cs="Arial"/>
                <w:szCs w:val="22"/>
              </w:rPr>
            </w:pPr>
          </w:p>
        </w:tc>
        <w:tc>
          <w:tcPr>
            <w:tcW w:w="1417" w:type="dxa"/>
            <w:gridSpan w:val="5"/>
            <w:tcBorders>
              <w:bottom w:val="single" w:sz="4" w:space="0" w:color="auto"/>
              <w:right w:val="single" w:sz="4" w:space="0" w:color="auto"/>
            </w:tcBorders>
            <w:shd w:val="clear" w:color="auto" w:fill="D9D9D9"/>
            <w:vAlign w:val="center"/>
          </w:tcPr>
          <w:p w14:paraId="3800D29E" w14:textId="77777777" w:rsidR="001B2940" w:rsidRPr="00FD2CB3" w:rsidRDefault="00F574BD" w:rsidP="00F91BFB">
            <w:pPr>
              <w:spacing w:after="0"/>
              <w:rPr>
                <w:rFonts w:cs="Arial"/>
                <w:b/>
                <w:i/>
                <w:szCs w:val="22"/>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Pr>
                <w:rFonts w:cs="Arial"/>
                <w:szCs w:val="22"/>
              </w:rPr>
              <w:t xml:space="preserve"> Βαθιά</w:t>
            </w:r>
          </w:p>
        </w:tc>
        <w:tc>
          <w:tcPr>
            <w:tcW w:w="1701" w:type="dxa"/>
            <w:gridSpan w:val="5"/>
            <w:vMerge/>
            <w:tcBorders>
              <w:left w:val="single" w:sz="4" w:space="0" w:color="auto"/>
              <w:bottom w:val="single" w:sz="4" w:space="0" w:color="auto"/>
            </w:tcBorders>
            <w:shd w:val="clear" w:color="auto" w:fill="D9D9D9"/>
            <w:vAlign w:val="center"/>
          </w:tcPr>
          <w:p w14:paraId="129CB691" w14:textId="77777777" w:rsidR="001B2940" w:rsidRPr="00FD2CB3" w:rsidRDefault="001B2940" w:rsidP="00F91BFB">
            <w:pPr>
              <w:spacing w:after="0"/>
              <w:rPr>
                <w:rFonts w:cs="Arial"/>
                <w:b/>
                <w:i/>
                <w:szCs w:val="22"/>
              </w:rPr>
            </w:pPr>
          </w:p>
        </w:tc>
        <w:tc>
          <w:tcPr>
            <w:tcW w:w="2552" w:type="dxa"/>
            <w:gridSpan w:val="9"/>
            <w:vMerge/>
            <w:tcBorders>
              <w:left w:val="nil"/>
              <w:bottom w:val="single" w:sz="4" w:space="0" w:color="auto"/>
            </w:tcBorders>
            <w:shd w:val="clear" w:color="auto" w:fill="D9D9D9"/>
            <w:vAlign w:val="center"/>
          </w:tcPr>
          <w:p w14:paraId="211490E0" w14:textId="77777777" w:rsidR="001B2940" w:rsidRPr="00FD2CB3" w:rsidRDefault="001B2940" w:rsidP="00F91BFB">
            <w:pPr>
              <w:spacing w:after="0"/>
              <w:rPr>
                <w:rFonts w:cs="Arial"/>
                <w:b/>
                <w:i/>
                <w:szCs w:val="22"/>
              </w:rPr>
            </w:pPr>
          </w:p>
        </w:tc>
        <w:tc>
          <w:tcPr>
            <w:tcW w:w="5025" w:type="dxa"/>
            <w:gridSpan w:val="13"/>
            <w:vMerge/>
            <w:tcBorders>
              <w:left w:val="single" w:sz="4" w:space="0" w:color="auto"/>
              <w:bottom w:val="single" w:sz="4" w:space="0" w:color="auto"/>
            </w:tcBorders>
            <w:shd w:val="clear" w:color="auto" w:fill="D9D9D9"/>
            <w:vAlign w:val="center"/>
          </w:tcPr>
          <w:p w14:paraId="2D069DB2" w14:textId="77777777" w:rsidR="001B2940" w:rsidRPr="00FD2CB3" w:rsidRDefault="001B2940" w:rsidP="00F91BFB">
            <w:pPr>
              <w:spacing w:after="0"/>
              <w:rPr>
                <w:rFonts w:cs="Arial"/>
                <w:b/>
                <w:i/>
                <w:szCs w:val="22"/>
              </w:rPr>
            </w:pPr>
          </w:p>
        </w:tc>
        <w:tc>
          <w:tcPr>
            <w:tcW w:w="4251" w:type="dxa"/>
            <w:gridSpan w:val="11"/>
            <w:vMerge/>
            <w:tcBorders>
              <w:left w:val="nil"/>
              <w:bottom w:val="single" w:sz="4" w:space="0" w:color="auto"/>
              <w:right w:val="single" w:sz="4" w:space="0" w:color="auto"/>
            </w:tcBorders>
            <w:shd w:val="clear" w:color="auto" w:fill="D9D9D9"/>
            <w:vAlign w:val="center"/>
          </w:tcPr>
          <w:p w14:paraId="71DC719B" w14:textId="77777777" w:rsidR="001B2940" w:rsidRPr="00FD2CB3" w:rsidRDefault="001B2940" w:rsidP="00F91BFB">
            <w:pPr>
              <w:spacing w:after="0"/>
              <w:rPr>
                <w:rFonts w:cs="Arial"/>
                <w:b/>
                <w:i/>
                <w:szCs w:val="22"/>
              </w:rPr>
            </w:pPr>
          </w:p>
        </w:tc>
      </w:tr>
      <w:tr w:rsidR="001B2940" w:rsidRPr="00FD2CB3" w14:paraId="27F97360" w14:textId="77777777" w:rsidTr="00F91BFB">
        <w:trPr>
          <w:trHeight w:val="644"/>
          <w:jc w:val="center"/>
        </w:trPr>
        <w:tc>
          <w:tcPr>
            <w:tcW w:w="1689" w:type="dxa"/>
            <w:gridSpan w:val="3"/>
            <w:vMerge w:val="restart"/>
            <w:tcBorders>
              <w:top w:val="single" w:sz="4" w:space="0" w:color="auto"/>
              <w:left w:val="single" w:sz="4" w:space="0" w:color="auto"/>
            </w:tcBorders>
            <w:shd w:val="clear" w:color="auto" w:fill="D9D9D9"/>
            <w:vAlign w:val="center"/>
          </w:tcPr>
          <w:p w14:paraId="48736BDC" w14:textId="77777777" w:rsidR="001B2940" w:rsidRPr="00FD2CB3" w:rsidRDefault="001B2940" w:rsidP="00F91BFB">
            <w:pPr>
              <w:spacing w:after="0"/>
              <w:rPr>
                <w:rFonts w:cs="Arial"/>
                <w:b/>
                <w:szCs w:val="22"/>
              </w:rPr>
            </w:pPr>
            <w:r>
              <w:rPr>
                <w:rFonts w:cs="Arial"/>
                <w:b/>
                <w:szCs w:val="22"/>
              </w:rPr>
              <w:t>Σκίαση ακτής</w:t>
            </w:r>
            <w:r>
              <w:rPr>
                <w:rFonts w:cs="Arial"/>
                <w:b/>
                <w:szCs w:val="22"/>
                <w:vertAlign w:val="superscript"/>
              </w:rPr>
              <w:t>8</w:t>
            </w:r>
            <w:r>
              <w:rPr>
                <w:rFonts w:cs="Arial"/>
                <w:b/>
                <w:szCs w:val="22"/>
              </w:rPr>
              <w:t>:</w:t>
            </w:r>
          </w:p>
        </w:tc>
        <w:tc>
          <w:tcPr>
            <w:tcW w:w="2388" w:type="dxa"/>
            <w:gridSpan w:val="8"/>
            <w:tcBorders>
              <w:top w:val="single" w:sz="4" w:space="0" w:color="auto"/>
            </w:tcBorders>
            <w:shd w:val="clear" w:color="auto" w:fill="D9D9D9"/>
            <w:vAlign w:val="center"/>
          </w:tcPr>
          <w:p w14:paraId="0EFDB017" w14:textId="77777777" w:rsidR="001B2940" w:rsidRPr="00C2765D" w:rsidRDefault="001B2940" w:rsidP="00F91BFB">
            <w:pPr>
              <w:spacing w:after="0"/>
              <w:rPr>
                <w:rFonts w:cs="Arial"/>
                <w:b/>
                <w:szCs w:val="22"/>
              </w:rPr>
            </w:pPr>
            <w:r>
              <w:rPr>
                <w:rFonts w:cs="Arial"/>
                <w:szCs w:val="22"/>
              </w:rPr>
              <w:t>Φυσική (Δέντρα)</w:t>
            </w:r>
            <w:r>
              <w:rPr>
                <w:rFonts w:cs="Arial"/>
                <w:szCs w:val="22"/>
                <w:lang w:val="en-US"/>
              </w:rPr>
              <w:t xml:space="preserve">  </w:t>
            </w:r>
            <w:r>
              <w:rPr>
                <w:rFonts w:cs="Arial"/>
                <w:szCs w:val="22"/>
              </w:rPr>
              <w:t xml:space="preserve"> </w:t>
            </w:r>
            <w:r w:rsidR="00F574BD" w:rsidRPr="00FD2CB3">
              <w:rPr>
                <w:rFonts w:cs="Arial"/>
                <w:szCs w:val="22"/>
              </w:rPr>
              <w:fldChar w:fldCharType="begin">
                <w:ffData>
                  <w:name w:val="Επιλογή8"/>
                  <w:enabled/>
                  <w:calcOnExit w:val="0"/>
                  <w:checkBox>
                    <w:sizeAuto/>
                    <w:default w:val="0"/>
                  </w:checkBox>
                </w:ffData>
              </w:fldChar>
            </w:r>
            <w:r w:rsidRPr="00FD2CB3">
              <w:rPr>
                <w:rFonts w:cs="Arial"/>
                <w:szCs w:val="22"/>
              </w:rPr>
              <w:instrText xml:space="preserve"> FORMCHECKBOX </w:instrText>
            </w:r>
            <w:r w:rsidR="00000000">
              <w:rPr>
                <w:rFonts w:cs="Arial"/>
                <w:szCs w:val="22"/>
              </w:rPr>
            </w:r>
            <w:r w:rsidR="00000000">
              <w:rPr>
                <w:rFonts w:cs="Arial"/>
                <w:szCs w:val="22"/>
              </w:rPr>
              <w:fldChar w:fldCharType="separate"/>
            </w:r>
            <w:r w:rsidR="00F574BD" w:rsidRPr="00FD2CB3">
              <w:rPr>
                <w:rFonts w:cs="Arial"/>
                <w:szCs w:val="22"/>
              </w:rPr>
              <w:fldChar w:fldCharType="end"/>
            </w:r>
          </w:p>
        </w:tc>
        <w:tc>
          <w:tcPr>
            <w:tcW w:w="2552" w:type="dxa"/>
            <w:gridSpan w:val="9"/>
            <w:tcBorders>
              <w:top w:val="single" w:sz="4" w:space="0" w:color="auto"/>
              <w:right w:val="single" w:sz="4" w:space="0" w:color="auto"/>
            </w:tcBorders>
            <w:shd w:val="clear" w:color="auto" w:fill="D9D9D9"/>
            <w:vAlign w:val="center"/>
          </w:tcPr>
          <w:p w14:paraId="35591BAD" w14:textId="77777777" w:rsidR="001B2940" w:rsidRPr="00FD2CB3" w:rsidRDefault="001B2940" w:rsidP="00F91BFB">
            <w:pPr>
              <w:spacing w:after="0"/>
              <w:rPr>
                <w:rFonts w:cs="Arial"/>
                <w:b/>
                <w:szCs w:val="22"/>
              </w:rPr>
            </w:pPr>
            <w:r>
              <w:rPr>
                <w:rFonts w:cs="Arial"/>
                <w:szCs w:val="22"/>
              </w:rPr>
              <w:t xml:space="preserve">Ομπρέλες  </w:t>
            </w:r>
            <w:r w:rsidR="00F574BD" w:rsidRPr="00FD2CB3">
              <w:rPr>
                <w:rFonts w:cs="Arial"/>
                <w:szCs w:val="22"/>
              </w:rPr>
              <w:fldChar w:fldCharType="begin">
                <w:ffData>
                  <w:name w:val="Επιλογή8"/>
                  <w:enabled/>
                  <w:calcOnExit w:val="0"/>
                  <w:checkBox>
                    <w:sizeAuto/>
                    <w:default w:val="0"/>
                  </w:checkBox>
                </w:ffData>
              </w:fldChar>
            </w:r>
            <w:r w:rsidRPr="00FD2CB3">
              <w:rPr>
                <w:rFonts w:cs="Arial"/>
                <w:szCs w:val="22"/>
              </w:rPr>
              <w:instrText xml:space="preserve"> FORMCHECKBOX </w:instrText>
            </w:r>
            <w:r w:rsidR="00000000">
              <w:rPr>
                <w:rFonts w:cs="Arial"/>
                <w:szCs w:val="22"/>
              </w:rPr>
            </w:r>
            <w:r w:rsidR="00000000">
              <w:rPr>
                <w:rFonts w:cs="Arial"/>
                <w:szCs w:val="22"/>
              </w:rPr>
              <w:fldChar w:fldCharType="separate"/>
            </w:r>
            <w:r w:rsidR="00F574BD" w:rsidRPr="00FD2CB3">
              <w:rPr>
                <w:rFonts w:cs="Arial"/>
                <w:szCs w:val="22"/>
              </w:rPr>
              <w:fldChar w:fldCharType="end"/>
            </w:r>
          </w:p>
        </w:tc>
        <w:tc>
          <w:tcPr>
            <w:tcW w:w="2584" w:type="dxa"/>
            <w:gridSpan w:val="5"/>
            <w:vMerge w:val="restart"/>
            <w:tcBorders>
              <w:top w:val="single" w:sz="4" w:space="0" w:color="auto"/>
              <w:left w:val="single" w:sz="4" w:space="0" w:color="auto"/>
            </w:tcBorders>
            <w:shd w:val="clear" w:color="auto" w:fill="D9D9D9"/>
            <w:vAlign w:val="center"/>
          </w:tcPr>
          <w:p w14:paraId="368793F7" w14:textId="77777777" w:rsidR="001B2940" w:rsidRPr="00FD2CB3" w:rsidRDefault="001B2940" w:rsidP="00F91BFB">
            <w:pPr>
              <w:spacing w:after="0"/>
              <w:jc w:val="left"/>
              <w:rPr>
                <w:rFonts w:cs="Arial"/>
                <w:b/>
                <w:szCs w:val="22"/>
              </w:rPr>
            </w:pPr>
            <w:r>
              <w:rPr>
                <w:rFonts w:cs="Arial"/>
                <w:b/>
                <w:szCs w:val="22"/>
              </w:rPr>
              <w:t>Δραστηριότητες / χρήσεις</w:t>
            </w:r>
            <w:r>
              <w:rPr>
                <w:rFonts w:cs="Arial"/>
                <w:b/>
                <w:szCs w:val="22"/>
                <w:vertAlign w:val="superscript"/>
              </w:rPr>
              <w:t>8</w:t>
            </w:r>
            <w:r>
              <w:rPr>
                <w:rFonts w:cs="Arial"/>
                <w:szCs w:val="22"/>
              </w:rPr>
              <w:t>:</w:t>
            </w:r>
          </w:p>
        </w:tc>
        <w:tc>
          <w:tcPr>
            <w:tcW w:w="3676" w:type="dxa"/>
            <w:gridSpan w:val="13"/>
            <w:tcBorders>
              <w:top w:val="single" w:sz="4" w:space="0" w:color="auto"/>
            </w:tcBorders>
            <w:shd w:val="clear" w:color="auto" w:fill="D9D9D9"/>
            <w:vAlign w:val="center"/>
          </w:tcPr>
          <w:p w14:paraId="0A443596" w14:textId="77777777" w:rsidR="001B2940" w:rsidRPr="00FD2CB3" w:rsidRDefault="00F574BD" w:rsidP="00F91BFB">
            <w:pPr>
              <w:spacing w:after="0"/>
              <w:rPr>
                <w:rFonts w:cs="Arial"/>
                <w:szCs w:val="22"/>
              </w:rPr>
            </w:pPr>
            <w:r w:rsidRPr="00FD2CB3">
              <w:rPr>
                <w:rFonts w:cs="Arial"/>
                <w:szCs w:val="22"/>
              </w:rPr>
              <w:fldChar w:fldCharType="begin">
                <w:ffData>
                  <w:name w:val="Επιλογή8"/>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sidRPr="00FD2CB3">
              <w:rPr>
                <w:rFonts w:cs="Arial"/>
                <w:szCs w:val="22"/>
              </w:rPr>
              <w:t xml:space="preserve"> Κολύμβηση  </w:t>
            </w:r>
          </w:p>
        </w:tc>
        <w:tc>
          <w:tcPr>
            <w:tcW w:w="3016" w:type="dxa"/>
            <w:gridSpan w:val="6"/>
            <w:tcBorders>
              <w:top w:val="single" w:sz="4" w:space="0" w:color="auto"/>
              <w:right w:val="single" w:sz="4" w:space="0" w:color="auto"/>
            </w:tcBorders>
            <w:shd w:val="clear" w:color="auto" w:fill="D9D9D9"/>
            <w:vAlign w:val="center"/>
          </w:tcPr>
          <w:p w14:paraId="75C88093" w14:textId="77777777" w:rsidR="001B2940" w:rsidRPr="00FD2CB3" w:rsidRDefault="00F574BD" w:rsidP="00F91BFB">
            <w:pPr>
              <w:spacing w:after="0"/>
              <w:rPr>
                <w:rFonts w:cs="Arial"/>
                <w:szCs w:val="22"/>
              </w:rPr>
            </w:pPr>
            <w:r w:rsidRPr="00FD2CB3">
              <w:rPr>
                <w:rFonts w:cs="Arial"/>
                <w:szCs w:val="22"/>
              </w:rPr>
              <w:fldChar w:fldCharType="begin">
                <w:ffData>
                  <w:name w:val="Επιλογή8"/>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sidRPr="00FD2CB3">
              <w:rPr>
                <w:rFonts w:cs="Arial"/>
                <w:szCs w:val="22"/>
              </w:rPr>
              <w:t xml:space="preserve"> Ιστιοπλοΐα - σερφ</w:t>
            </w:r>
          </w:p>
        </w:tc>
      </w:tr>
      <w:tr w:rsidR="001B2940" w:rsidRPr="00FD2CB3" w14:paraId="4169CFA9" w14:textId="77777777" w:rsidTr="00F91BFB">
        <w:trPr>
          <w:trHeight w:val="539"/>
          <w:jc w:val="center"/>
        </w:trPr>
        <w:tc>
          <w:tcPr>
            <w:tcW w:w="1689" w:type="dxa"/>
            <w:gridSpan w:val="3"/>
            <w:vMerge/>
            <w:tcBorders>
              <w:left w:val="single" w:sz="4" w:space="0" w:color="auto"/>
              <w:bottom w:val="single" w:sz="4" w:space="0" w:color="auto"/>
            </w:tcBorders>
            <w:shd w:val="clear" w:color="auto" w:fill="D9D9D9"/>
            <w:vAlign w:val="center"/>
          </w:tcPr>
          <w:p w14:paraId="27CBF9FA" w14:textId="77777777" w:rsidR="001B2940" w:rsidRPr="00FD2CB3" w:rsidRDefault="001B2940" w:rsidP="00F91BFB">
            <w:pPr>
              <w:spacing w:after="0" w:line="480" w:lineRule="auto"/>
              <w:rPr>
                <w:rFonts w:cs="Arial"/>
                <w:b/>
                <w:szCs w:val="22"/>
              </w:rPr>
            </w:pPr>
          </w:p>
        </w:tc>
        <w:tc>
          <w:tcPr>
            <w:tcW w:w="4940" w:type="dxa"/>
            <w:gridSpan w:val="17"/>
            <w:tcBorders>
              <w:bottom w:val="single" w:sz="4" w:space="0" w:color="auto"/>
              <w:right w:val="single" w:sz="4" w:space="0" w:color="auto"/>
            </w:tcBorders>
            <w:shd w:val="clear" w:color="auto" w:fill="D9D9D9"/>
            <w:vAlign w:val="center"/>
          </w:tcPr>
          <w:p w14:paraId="5741A5F7" w14:textId="77777777" w:rsidR="001B2940" w:rsidRPr="00FD2CB3" w:rsidRDefault="001B2940" w:rsidP="00F91BFB">
            <w:pPr>
              <w:spacing w:after="0"/>
              <w:rPr>
                <w:rFonts w:cs="Arial"/>
                <w:b/>
                <w:szCs w:val="22"/>
              </w:rPr>
            </w:pPr>
            <w:r>
              <w:rPr>
                <w:rFonts w:cs="Arial"/>
                <w:szCs w:val="22"/>
              </w:rPr>
              <w:t xml:space="preserve">Χωρίς σκίαση  </w:t>
            </w:r>
            <w:r>
              <w:rPr>
                <w:rFonts w:cs="Arial"/>
                <w:szCs w:val="22"/>
                <w:lang w:val="en-US"/>
              </w:rPr>
              <w:t xml:space="preserve"> </w:t>
            </w:r>
            <w:r w:rsidR="00F574BD" w:rsidRPr="00FD2CB3">
              <w:rPr>
                <w:rFonts w:cs="Arial"/>
                <w:szCs w:val="22"/>
              </w:rPr>
              <w:fldChar w:fldCharType="begin">
                <w:ffData>
                  <w:name w:val="Επιλογή8"/>
                  <w:enabled/>
                  <w:calcOnExit w:val="0"/>
                  <w:checkBox>
                    <w:sizeAuto/>
                    <w:default w:val="0"/>
                  </w:checkBox>
                </w:ffData>
              </w:fldChar>
            </w:r>
            <w:r w:rsidRPr="00FD2CB3">
              <w:rPr>
                <w:rFonts w:cs="Arial"/>
                <w:szCs w:val="22"/>
              </w:rPr>
              <w:instrText xml:space="preserve"> FORMCHECKBOX </w:instrText>
            </w:r>
            <w:r w:rsidR="00000000">
              <w:rPr>
                <w:rFonts w:cs="Arial"/>
                <w:szCs w:val="22"/>
              </w:rPr>
            </w:r>
            <w:r w:rsidR="00000000">
              <w:rPr>
                <w:rFonts w:cs="Arial"/>
                <w:szCs w:val="22"/>
              </w:rPr>
              <w:fldChar w:fldCharType="separate"/>
            </w:r>
            <w:r w:rsidR="00F574BD" w:rsidRPr="00FD2CB3">
              <w:rPr>
                <w:rFonts w:cs="Arial"/>
                <w:szCs w:val="22"/>
              </w:rPr>
              <w:fldChar w:fldCharType="end"/>
            </w:r>
          </w:p>
        </w:tc>
        <w:tc>
          <w:tcPr>
            <w:tcW w:w="2584" w:type="dxa"/>
            <w:gridSpan w:val="5"/>
            <w:vMerge/>
            <w:tcBorders>
              <w:left w:val="single" w:sz="4" w:space="0" w:color="auto"/>
              <w:bottom w:val="single" w:sz="4" w:space="0" w:color="auto"/>
            </w:tcBorders>
            <w:shd w:val="clear" w:color="auto" w:fill="D9D9D9"/>
            <w:vAlign w:val="center"/>
          </w:tcPr>
          <w:p w14:paraId="0C88CCC6" w14:textId="77777777" w:rsidR="001B2940" w:rsidRPr="00FD2CB3" w:rsidRDefault="001B2940" w:rsidP="00F91BFB">
            <w:pPr>
              <w:spacing w:after="0" w:line="480" w:lineRule="auto"/>
              <w:rPr>
                <w:rFonts w:cs="Arial"/>
                <w:b/>
                <w:szCs w:val="22"/>
              </w:rPr>
            </w:pPr>
          </w:p>
        </w:tc>
        <w:tc>
          <w:tcPr>
            <w:tcW w:w="3676" w:type="dxa"/>
            <w:gridSpan w:val="13"/>
            <w:tcBorders>
              <w:bottom w:val="single" w:sz="4" w:space="0" w:color="auto"/>
            </w:tcBorders>
            <w:shd w:val="clear" w:color="auto" w:fill="D9D9D9"/>
            <w:vAlign w:val="center"/>
          </w:tcPr>
          <w:p w14:paraId="77248BD0" w14:textId="77777777" w:rsidR="001B2940" w:rsidRPr="00FD2CB3" w:rsidRDefault="00F574BD" w:rsidP="00F91BFB">
            <w:pPr>
              <w:spacing w:after="0"/>
              <w:ind w:left="279" w:hanging="279"/>
              <w:rPr>
                <w:rFonts w:cs="Arial"/>
                <w:szCs w:val="22"/>
              </w:rPr>
            </w:pPr>
            <w:r w:rsidRPr="00FD2CB3">
              <w:rPr>
                <w:rFonts w:cs="Arial"/>
                <w:szCs w:val="22"/>
              </w:rPr>
              <w:fldChar w:fldCharType="begin">
                <w:ffData>
                  <w:name w:val="Επιλογή8"/>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sidRPr="00FD2CB3">
              <w:rPr>
                <w:rFonts w:cs="Arial"/>
                <w:szCs w:val="22"/>
              </w:rPr>
              <w:t xml:space="preserve"> </w:t>
            </w:r>
            <w:r w:rsidR="001B2940">
              <w:rPr>
                <w:rFonts w:cs="Arial"/>
                <w:szCs w:val="22"/>
              </w:rPr>
              <w:t>Μ</w:t>
            </w:r>
            <w:r w:rsidR="001B2940" w:rsidRPr="00FD2CB3">
              <w:rPr>
                <w:rFonts w:cs="Arial"/>
                <w:szCs w:val="22"/>
              </w:rPr>
              <w:t xml:space="preserve">ηχανοκίνητα </w:t>
            </w:r>
            <w:r w:rsidR="001B2940">
              <w:rPr>
                <w:rFonts w:cs="Arial"/>
                <w:szCs w:val="22"/>
              </w:rPr>
              <w:t xml:space="preserve"> θ</w:t>
            </w:r>
            <w:r w:rsidR="001B2940" w:rsidRPr="00FD2CB3">
              <w:rPr>
                <w:rFonts w:cs="Arial"/>
                <w:szCs w:val="22"/>
              </w:rPr>
              <w:t>αλάσσια σπορ</w:t>
            </w:r>
          </w:p>
        </w:tc>
        <w:tc>
          <w:tcPr>
            <w:tcW w:w="3016" w:type="dxa"/>
            <w:gridSpan w:val="6"/>
            <w:tcBorders>
              <w:bottom w:val="single" w:sz="4" w:space="0" w:color="auto"/>
              <w:right w:val="single" w:sz="4" w:space="0" w:color="auto"/>
            </w:tcBorders>
            <w:shd w:val="clear" w:color="auto" w:fill="D9D9D9"/>
            <w:vAlign w:val="center"/>
          </w:tcPr>
          <w:p w14:paraId="50149A21" w14:textId="77777777" w:rsidR="001B2940" w:rsidRPr="00FD2CB3" w:rsidRDefault="00F574BD" w:rsidP="00F91BFB">
            <w:pPr>
              <w:spacing w:after="0"/>
              <w:rPr>
                <w:rFonts w:cs="Arial"/>
                <w:szCs w:val="22"/>
              </w:rPr>
            </w:pPr>
            <w:r w:rsidRPr="00FD2CB3">
              <w:rPr>
                <w:rFonts w:cs="Arial"/>
                <w:szCs w:val="22"/>
              </w:rPr>
              <w:fldChar w:fldCharType="begin">
                <w:ffData>
                  <w:name w:val="Επιλογή8"/>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sidRPr="00FD2CB3">
              <w:rPr>
                <w:rFonts w:cs="Arial"/>
                <w:szCs w:val="22"/>
              </w:rPr>
              <w:t xml:space="preserve"> Κατάδυση</w:t>
            </w:r>
          </w:p>
        </w:tc>
      </w:tr>
      <w:tr w:rsidR="001B2940" w:rsidRPr="003F2E63" w14:paraId="0DA28E4F" w14:textId="77777777" w:rsidTr="00F91BFB">
        <w:trPr>
          <w:trHeight w:val="567"/>
          <w:jc w:val="center"/>
        </w:trPr>
        <w:tc>
          <w:tcPr>
            <w:tcW w:w="15905" w:type="dxa"/>
            <w:gridSpan w:val="44"/>
            <w:tcBorders>
              <w:top w:val="single" w:sz="4" w:space="0" w:color="auto"/>
              <w:left w:val="single" w:sz="4" w:space="0" w:color="auto"/>
              <w:bottom w:val="single" w:sz="4" w:space="0" w:color="auto"/>
              <w:right w:val="single" w:sz="4" w:space="0" w:color="auto"/>
            </w:tcBorders>
            <w:shd w:val="clear" w:color="auto" w:fill="D9D9D9"/>
            <w:vAlign w:val="center"/>
          </w:tcPr>
          <w:p w14:paraId="135060E9" w14:textId="77777777" w:rsidR="001B2940" w:rsidRPr="00D22C76" w:rsidRDefault="001B2940" w:rsidP="00F91BFB">
            <w:pPr>
              <w:spacing w:after="0"/>
              <w:rPr>
                <w:rFonts w:cs="Arial"/>
                <w:b/>
                <w:szCs w:val="22"/>
                <w:lang w:val="el-GR"/>
              </w:rPr>
            </w:pPr>
            <w:r w:rsidRPr="00D22C76">
              <w:rPr>
                <w:rFonts w:cs="Arial"/>
                <w:b/>
                <w:szCs w:val="22"/>
                <w:lang w:val="el-GR"/>
              </w:rPr>
              <w:t>Δεδομένα για πηγές – αιτίες ρύπανσης</w:t>
            </w:r>
            <w:r w:rsidRPr="00D22C76">
              <w:rPr>
                <w:rFonts w:cs="Arial"/>
                <w:szCs w:val="22"/>
                <w:vertAlign w:val="superscript"/>
                <w:lang w:val="el-GR"/>
              </w:rPr>
              <w:t>8</w:t>
            </w:r>
            <w:r w:rsidRPr="00D22C76">
              <w:rPr>
                <w:rFonts w:cs="Arial"/>
                <w:szCs w:val="22"/>
                <w:lang w:val="el-GR"/>
              </w:rPr>
              <w:t>:</w:t>
            </w:r>
          </w:p>
        </w:tc>
      </w:tr>
      <w:tr w:rsidR="001B2940" w:rsidRPr="00FD2CB3" w14:paraId="39EC387A" w14:textId="77777777" w:rsidTr="00F91BFB">
        <w:trPr>
          <w:trHeight w:val="567"/>
          <w:jc w:val="center"/>
        </w:trPr>
        <w:tc>
          <w:tcPr>
            <w:tcW w:w="2891" w:type="dxa"/>
            <w:gridSpan w:val="7"/>
            <w:tcBorders>
              <w:top w:val="single" w:sz="4" w:space="0" w:color="auto"/>
              <w:left w:val="single" w:sz="4" w:space="0" w:color="auto"/>
              <w:bottom w:val="single" w:sz="4" w:space="0" w:color="auto"/>
            </w:tcBorders>
            <w:shd w:val="clear" w:color="auto" w:fill="D9D9D9"/>
            <w:vAlign w:val="center"/>
          </w:tcPr>
          <w:p w14:paraId="303A2100" w14:textId="77777777" w:rsidR="001B2940" w:rsidRPr="00FD2CB3" w:rsidRDefault="001B2940" w:rsidP="00F91BFB">
            <w:pPr>
              <w:spacing w:after="0"/>
              <w:rPr>
                <w:rFonts w:cs="Arial"/>
                <w:szCs w:val="22"/>
              </w:rPr>
            </w:pPr>
            <w:r w:rsidRPr="00FD2CB3">
              <w:rPr>
                <w:rFonts w:cs="Arial"/>
                <w:szCs w:val="22"/>
              </w:rPr>
              <w:t xml:space="preserve">Εκβολή ποταμού ή ρέματος </w:t>
            </w:r>
          </w:p>
        </w:tc>
        <w:tc>
          <w:tcPr>
            <w:tcW w:w="709" w:type="dxa"/>
            <w:tcBorders>
              <w:top w:val="single" w:sz="4" w:space="0" w:color="auto"/>
              <w:left w:val="nil"/>
              <w:bottom w:val="single" w:sz="4" w:space="0" w:color="auto"/>
              <w:right w:val="single" w:sz="4" w:space="0" w:color="auto"/>
            </w:tcBorders>
            <w:shd w:val="clear" w:color="auto" w:fill="D9D9D9"/>
            <w:vAlign w:val="center"/>
          </w:tcPr>
          <w:p w14:paraId="4110CE99" w14:textId="77777777" w:rsidR="001B2940" w:rsidRPr="00FD2CB3" w:rsidRDefault="00F574BD" w:rsidP="00F91BFB">
            <w:pPr>
              <w:spacing w:after="0"/>
              <w:jc w:val="center"/>
              <w:rPr>
                <w:rFonts w:cs="Arial"/>
                <w:szCs w:val="22"/>
              </w:rPr>
            </w:pPr>
            <w:r w:rsidRPr="00FD2CB3">
              <w:rPr>
                <w:rFonts w:cs="Arial"/>
                <w:szCs w:val="22"/>
              </w:rPr>
              <w:fldChar w:fldCharType="begin">
                <w:ffData>
                  <w:name w:val="Επιλογή8"/>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p>
        </w:tc>
        <w:tc>
          <w:tcPr>
            <w:tcW w:w="3660" w:type="dxa"/>
            <w:gridSpan w:val="13"/>
            <w:tcBorders>
              <w:top w:val="single" w:sz="4" w:space="0" w:color="auto"/>
              <w:left w:val="single" w:sz="4" w:space="0" w:color="auto"/>
              <w:bottom w:val="single" w:sz="4" w:space="0" w:color="auto"/>
            </w:tcBorders>
            <w:shd w:val="clear" w:color="auto" w:fill="D9D9D9"/>
            <w:vAlign w:val="center"/>
          </w:tcPr>
          <w:p w14:paraId="3CD29601" w14:textId="77777777" w:rsidR="001B2940" w:rsidRPr="00FD2CB3" w:rsidRDefault="001B2940" w:rsidP="00F91BFB">
            <w:pPr>
              <w:spacing w:after="0"/>
              <w:rPr>
                <w:rFonts w:cs="Arial"/>
                <w:szCs w:val="22"/>
              </w:rPr>
            </w:pPr>
            <w:r>
              <w:rPr>
                <w:rFonts w:cs="Arial"/>
                <w:szCs w:val="22"/>
              </w:rPr>
              <w:t>Αγκυροβολημένα</w:t>
            </w:r>
            <w:r w:rsidRPr="00FD2CB3">
              <w:rPr>
                <w:rFonts w:cs="Arial"/>
                <w:szCs w:val="22"/>
              </w:rPr>
              <w:t xml:space="preserve"> σκάφη</w:t>
            </w:r>
          </w:p>
        </w:tc>
        <w:tc>
          <w:tcPr>
            <w:tcW w:w="645" w:type="dxa"/>
            <w:tcBorders>
              <w:top w:val="single" w:sz="4" w:space="0" w:color="auto"/>
              <w:left w:val="nil"/>
              <w:bottom w:val="single" w:sz="4" w:space="0" w:color="auto"/>
            </w:tcBorders>
            <w:shd w:val="clear" w:color="auto" w:fill="D9D9D9"/>
            <w:vAlign w:val="center"/>
          </w:tcPr>
          <w:p w14:paraId="75D176B5" w14:textId="77777777" w:rsidR="001B2940" w:rsidRPr="00FD2CB3" w:rsidRDefault="00F574BD" w:rsidP="00F91BFB">
            <w:pPr>
              <w:spacing w:after="0"/>
              <w:jc w:val="center"/>
              <w:rPr>
                <w:rFonts w:cs="Arial"/>
                <w:szCs w:val="22"/>
              </w:rPr>
            </w:pPr>
            <w:r w:rsidRPr="00FD2CB3">
              <w:rPr>
                <w:rFonts w:cs="Arial"/>
                <w:szCs w:val="22"/>
              </w:rPr>
              <w:fldChar w:fldCharType="begin">
                <w:ffData>
                  <w:name w:val="Επιλογή8"/>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p>
        </w:tc>
        <w:tc>
          <w:tcPr>
            <w:tcW w:w="2190" w:type="dxa"/>
            <w:gridSpan w:val="6"/>
            <w:tcBorders>
              <w:top w:val="single" w:sz="4" w:space="0" w:color="auto"/>
              <w:left w:val="single" w:sz="4" w:space="0" w:color="auto"/>
              <w:bottom w:val="single" w:sz="4" w:space="0" w:color="auto"/>
            </w:tcBorders>
            <w:shd w:val="clear" w:color="auto" w:fill="D9D9D9"/>
            <w:vAlign w:val="center"/>
          </w:tcPr>
          <w:p w14:paraId="7FC3EF7E" w14:textId="77777777" w:rsidR="001B2940" w:rsidRPr="00FD2CB3" w:rsidRDefault="001B2940" w:rsidP="00F91BFB">
            <w:pPr>
              <w:spacing w:after="0"/>
              <w:rPr>
                <w:rFonts w:cs="Arial"/>
                <w:szCs w:val="22"/>
              </w:rPr>
            </w:pPr>
            <w:r w:rsidRPr="00FD2CB3">
              <w:rPr>
                <w:rFonts w:cs="Arial"/>
                <w:szCs w:val="22"/>
              </w:rPr>
              <w:t>Αγωγοί διάθεσης</w:t>
            </w:r>
          </w:p>
        </w:tc>
        <w:tc>
          <w:tcPr>
            <w:tcW w:w="850" w:type="dxa"/>
            <w:gridSpan w:val="3"/>
            <w:tcBorders>
              <w:top w:val="single" w:sz="4" w:space="0" w:color="auto"/>
              <w:left w:val="nil"/>
              <w:bottom w:val="single" w:sz="4" w:space="0" w:color="auto"/>
            </w:tcBorders>
            <w:shd w:val="clear" w:color="auto" w:fill="D9D9D9"/>
            <w:vAlign w:val="center"/>
          </w:tcPr>
          <w:p w14:paraId="1AC7AACA" w14:textId="77777777" w:rsidR="001B2940" w:rsidRPr="00FD2CB3" w:rsidRDefault="00F574BD" w:rsidP="00F91BFB">
            <w:pPr>
              <w:spacing w:after="0"/>
              <w:jc w:val="center"/>
              <w:rPr>
                <w:rFonts w:cs="Arial"/>
                <w:szCs w:val="22"/>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p>
        </w:tc>
        <w:tc>
          <w:tcPr>
            <w:tcW w:w="1701" w:type="dxa"/>
            <w:gridSpan w:val="5"/>
            <w:tcBorders>
              <w:top w:val="single" w:sz="4" w:space="0" w:color="auto"/>
              <w:left w:val="single" w:sz="4" w:space="0" w:color="auto"/>
              <w:bottom w:val="single" w:sz="4" w:space="0" w:color="auto"/>
            </w:tcBorders>
            <w:shd w:val="clear" w:color="auto" w:fill="D9D9D9"/>
            <w:vAlign w:val="center"/>
          </w:tcPr>
          <w:p w14:paraId="78EFBE27" w14:textId="77777777" w:rsidR="001B2940" w:rsidRPr="00FD2CB3" w:rsidRDefault="001B2940" w:rsidP="00F91BFB">
            <w:pPr>
              <w:spacing w:after="0"/>
              <w:rPr>
                <w:rFonts w:cs="Arial"/>
                <w:szCs w:val="22"/>
              </w:rPr>
            </w:pPr>
            <w:r>
              <w:rPr>
                <w:rFonts w:cs="Arial"/>
                <w:szCs w:val="22"/>
              </w:rPr>
              <w:t>Αντλιοστάσια</w:t>
            </w:r>
          </w:p>
        </w:tc>
        <w:tc>
          <w:tcPr>
            <w:tcW w:w="709" w:type="dxa"/>
            <w:gridSpan w:val="5"/>
            <w:tcBorders>
              <w:top w:val="single" w:sz="4" w:space="0" w:color="auto"/>
              <w:left w:val="nil"/>
              <w:bottom w:val="single" w:sz="4" w:space="0" w:color="auto"/>
            </w:tcBorders>
            <w:shd w:val="clear" w:color="auto" w:fill="D9D9D9"/>
            <w:vAlign w:val="center"/>
          </w:tcPr>
          <w:p w14:paraId="205ED5E8" w14:textId="77777777" w:rsidR="001B2940" w:rsidRPr="00FD2CB3" w:rsidRDefault="00F574BD" w:rsidP="00F91BFB">
            <w:pPr>
              <w:spacing w:after="0"/>
              <w:jc w:val="center"/>
              <w:rPr>
                <w:rFonts w:cs="Arial"/>
                <w:szCs w:val="22"/>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p>
        </w:tc>
        <w:tc>
          <w:tcPr>
            <w:tcW w:w="1701" w:type="dxa"/>
            <w:gridSpan w:val="2"/>
            <w:tcBorders>
              <w:top w:val="single" w:sz="4" w:space="0" w:color="auto"/>
              <w:left w:val="single" w:sz="4" w:space="0" w:color="auto"/>
              <w:bottom w:val="single" w:sz="4" w:space="0" w:color="auto"/>
            </w:tcBorders>
            <w:shd w:val="clear" w:color="auto" w:fill="D9D9D9"/>
            <w:vAlign w:val="center"/>
          </w:tcPr>
          <w:p w14:paraId="7140E2F2" w14:textId="77777777" w:rsidR="001B2940" w:rsidRPr="00FD2CB3" w:rsidRDefault="001B2940" w:rsidP="00F91BFB">
            <w:pPr>
              <w:spacing w:after="0"/>
              <w:rPr>
                <w:rFonts w:cs="Arial"/>
                <w:szCs w:val="22"/>
              </w:rPr>
            </w:pPr>
            <w:r>
              <w:rPr>
                <w:rFonts w:cs="Arial"/>
                <w:szCs w:val="22"/>
              </w:rPr>
              <w:t>Βιομηχανία</w:t>
            </w:r>
          </w:p>
        </w:tc>
        <w:tc>
          <w:tcPr>
            <w:tcW w:w="849" w:type="dxa"/>
            <w:tcBorders>
              <w:top w:val="single" w:sz="4" w:space="0" w:color="auto"/>
              <w:left w:val="nil"/>
              <w:bottom w:val="single" w:sz="4" w:space="0" w:color="auto"/>
              <w:right w:val="single" w:sz="4" w:space="0" w:color="auto"/>
            </w:tcBorders>
            <w:shd w:val="clear" w:color="auto" w:fill="D9D9D9"/>
            <w:vAlign w:val="center"/>
          </w:tcPr>
          <w:p w14:paraId="614F4A8F" w14:textId="77777777" w:rsidR="001B2940" w:rsidRPr="00FD2CB3" w:rsidRDefault="00F574BD" w:rsidP="00F91BFB">
            <w:pPr>
              <w:spacing w:after="0"/>
              <w:jc w:val="center"/>
              <w:rPr>
                <w:rFonts w:cs="Arial"/>
                <w:szCs w:val="22"/>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p>
        </w:tc>
      </w:tr>
      <w:tr w:rsidR="001B2940" w:rsidRPr="00FD2CB3" w14:paraId="323555E8" w14:textId="77777777" w:rsidTr="00F91BFB">
        <w:trPr>
          <w:trHeight w:val="567"/>
          <w:jc w:val="center"/>
        </w:trPr>
        <w:tc>
          <w:tcPr>
            <w:tcW w:w="2891" w:type="dxa"/>
            <w:gridSpan w:val="7"/>
            <w:tcBorders>
              <w:top w:val="single" w:sz="4" w:space="0" w:color="auto"/>
              <w:left w:val="single" w:sz="4" w:space="0" w:color="auto"/>
              <w:bottom w:val="single" w:sz="4" w:space="0" w:color="auto"/>
            </w:tcBorders>
            <w:shd w:val="clear" w:color="auto" w:fill="D9D9D9"/>
            <w:vAlign w:val="center"/>
          </w:tcPr>
          <w:p w14:paraId="363F62B5" w14:textId="77777777" w:rsidR="001B2940" w:rsidRPr="00FD2CB3" w:rsidRDefault="001B2940" w:rsidP="00F91BFB">
            <w:pPr>
              <w:spacing w:after="0"/>
              <w:rPr>
                <w:rFonts w:cs="Arial"/>
                <w:szCs w:val="22"/>
              </w:rPr>
            </w:pPr>
            <w:r>
              <w:rPr>
                <w:rFonts w:cs="Arial"/>
                <w:szCs w:val="22"/>
              </w:rPr>
              <w:t>Ιχθυοκαλλιέργειες</w:t>
            </w:r>
          </w:p>
        </w:tc>
        <w:tc>
          <w:tcPr>
            <w:tcW w:w="709" w:type="dxa"/>
            <w:tcBorders>
              <w:top w:val="single" w:sz="4" w:space="0" w:color="auto"/>
              <w:left w:val="nil"/>
              <w:bottom w:val="single" w:sz="4" w:space="0" w:color="auto"/>
              <w:right w:val="single" w:sz="4" w:space="0" w:color="auto"/>
            </w:tcBorders>
            <w:shd w:val="clear" w:color="auto" w:fill="D9D9D9"/>
            <w:vAlign w:val="center"/>
          </w:tcPr>
          <w:p w14:paraId="38BA910C" w14:textId="77777777" w:rsidR="001B2940" w:rsidRPr="00FD2CB3" w:rsidRDefault="00F574BD" w:rsidP="00F91BFB">
            <w:pPr>
              <w:spacing w:after="0"/>
              <w:jc w:val="center"/>
              <w:rPr>
                <w:rFonts w:cs="Arial"/>
                <w:szCs w:val="22"/>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p>
        </w:tc>
        <w:tc>
          <w:tcPr>
            <w:tcW w:w="3660" w:type="dxa"/>
            <w:gridSpan w:val="13"/>
            <w:tcBorders>
              <w:top w:val="single" w:sz="4" w:space="0" w:color="auto"/>
              <w:left w:val="single" w:sz="4" w:space="0" w:color="auto"/>
              <w:bottom w:val="single" w:sz="4" w:space="0" w:color="auto"/>
            </w:tcBorders>
            <w:shd w:val="clear" w:color="auto" w:fill="D9D9D9"/>
            <w:vAlign w:val="center"/>
          </w:tcPr>
          <w:p w14:paraId="685B4449" w14:textId="77777777" w:rsidR="001B2940" w:rsidRPr="00D22C76" w:rsidRDefault="001B2940" w:rsidP="00F91BFB">
            <w:pPr>
              <w:spacing w:after="0"/>
              <w:rPr>
                <w:rFonts w:cs="Arial"/>
                <w:szCs w:val="22"/>
                <w:lang w:val="el-GR"/>
              </w:rPr>
            </w:pPr>
            <w:r w:rsidRPr="00D22C76">
              <w:rPr>
                <w:rFonts w:cs="Arial"/>
                <w:szCs w:val="22"/>
                <w:lang w:val="el-GR"/>
              </w:rPr>
              <w:t xml:space="preserve">ΚΙΝΗΤΑ Κτίσματα (π.χ. καντίνα)   </w:t>
            </w:r>
          </w:p>
        </w:tc>
        <w:tc>
          <w:tcPr>
            <w:tcW w:w="645" w:type="dxa"/>
            <w:tcBorders>
              <w:top w:val="single" w:sz="4" w:space="0" w:color="auto"/>
              <w:left w:val="nil"/>
              <w:bottom w:val="single" w:sz="4" w:space="0" w:color="auto"/>
            </w:tcBorders>
            <w:shd w:val="clear" w:color="auto" w:fill="D9D9D9"/>
            <w:vAlign w:val="center"/>
          </w:tcPr>
          <w:p w14:paraId="105796F0" w14:textId="77777777" w:rsidR="001B2940" w:rsidRPr="00FD2CB3" w:rsidRDefault="00F574BD" w:rsidP="00F91BFB">
            <w:pPr>
              <w:spacing w:after="0"/>
              <w:jc w:val="center"/>
              <w:rPr>
                <w:rFonts w:cs="Arial"/>
                <w:szCs w:val="22"/>
              </w:rPr>
            </w:pPr>
            <w:r w:rsidRPr="00FD2CB3">
              <w:rPr>
                <w:rFonts w:cs="Arial"/>
                <w:szCs w:val="22"/>
              </w:rPr>
              <w:fldChar w:fldCharType="begin">
                <w:ffData>
                  <w:name w:val="Επιλογή8"/>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p>
        </w:tc>
        <w:tc>
          <w:tcPr>
            <w:tcW w:w="4600" w:type="dxa"/>
            <w:gridSpan w:val="13"/>
            <w:tcBorders>
              <w:top w:val="single" w:sz="4" w:space="0" w:color="auto"/>
              <w:left w:val="single" w:sz="4" w:space="0" w:color="auto"/>
              <w:bottom w:val="single" w:sz="4" w:space="0" w:color="auto"/>
            </w:tcBorders>
            <w:shd w:val="clear" w:color="auto" w:fill="D9D9D9"/>
            <w:vAlign w:val="center"/>
          </w:tcPr>
          <w:p w14:paraId="0B4636AE" w14:textId="77777777" w:rsidR="001B2940" w:rsidRPr="00D22C76" w:rsidRDefault="001B2940" w:rsidP="00F91BFB">
            <w:pPr>
              <w:spacing w:after="0"/>
              <w:rPr>
                <w:rFonts w:cs="Arial"/>
                <w:szCs w:val="22"/>
                <w:lang w:val="el-GR"/>
              </w:rPr>
            </w:pPr>
            <w:r w:rsidRPr="00D22C76">
              <w:rPr>
                <w:rFonts w:cs="Arial"/>
                <w:szCs w:val="22"/>
                <w:lang w:val="el-GR"/>
              </w:rPr>
              <w:t xml:space="preserve">ΜΟΝΙΜΑ Κτίσματα  </w:t>
            </w:r>
            <w:r w:rsidRPr="00D22C76">
              <w:rPr>
                <w:rFonts w:cs="Arial"/>
                <w:sz w:val="16"/>
                <w:szCs w:val="16"/>
                <w:lang w:val="el-GR"/>
              </w:rPr>
              <w:t xml:space="preserve">(π.χ. Ξενοδοχείο, Ταβέρνα κ.ά.) </w:t>
            </w:r>
          </w:p>
        </w:tc>
        <w:tc>
          <w:tcPr>
            <w:tcW w:w="3400" w:type="dxa"/>
            <w:gridSpan w:val="9"/>
            <w:tcBorders>
              <w:top w:val="single" w:sz="4" w:space="0" w:color="auto"/>
              <w:left w:val="nil"/>
              <w:bottom w:val="single" w:sz="4" w:space="0" w:color="auto"/>
              <w:right w:val="single" w:sz="4" w:space="0" w:color="auto"/>
            </w:tcBorders>
            <w:shd w:val="clear" w:color="auto" w:fill="D9D9D9"/>
            <w:vAlign w:val="center"/>
          </w:tcPr>
          <w:p w14:paraId="1FAC5B3F" w14:textId="77777777" w:rsidR="001B2940" w:rsidRPr="00FD2CB3" w:rsidRDefault="00F574BD" w:rsidP="00F91BFB">
            <w:pPr>
              <w:spacing w:after="0"/>
              <w:rPr>
                <w:rFonts w:cs="Arial"/>
                <w:szCs w:val="22"/>
              </w:rPr>
            </w:pPr>
            <w:r w:rsidRPr="00FD2CB3">
              <w:rPr>
                <w:rFonts w:cs="Arial"/>
                <w:szCs w:val="22"/>
              </w:rPr>
              <w:fldChar w:fldCharType="begin">
                <w:ffData>
                  <w:name w:val="Επιλογή8"/>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p>
        </w:tc>
      </w:tr>
      <w:tr w:rsidR="001B2940" w:rsidRPr="00FD2CB3" w14:paraId="47317DBB" w14:textId="77777777" w:rsidTr="00F91BFB">
        <w:trPr>
          <w:trHeight w:val="567"/>
          <w:jc w:val="center"/>
        </w:trPr>
        <w:tc>
          <w:tcPr>
            <w:tcW w:w="2891" w:type="dxa"/>
            <w:gridSpan w:val="7"/>
            <w:tcBorders>
              <w:top w:val="single" w:sz="4" w:space="0" w:color="auto"/>
              <w:left w:val="single" w:sz="4" w:space="0" w:color="auto"/>
              <w:bottom w:val="single" w:sz="4" w:space="0" w:color="auto"/>
            </w:tcBorders>
            <w:shd w:val="clear" w:color="auto" w:fill="D9D9D9"/>
            <w:vAlign w:val="center"/>
          </w:tcPr>
          <w:p w14:paraId="432D6CD7" w14:textId="77777777" w:rsidR="001B2940" w:rsidRPr="00FD2CB3" w:rsidRDefault="001B2940" w:rsidP="00F91BFB">
            <w:pPr>
              <w:spacing w:after="0"/>
              <w:rPr>
                <w:rFonts w:cs="Arial"/>
                <w:szCs w:val="22"/>
              </w:rPr>
            </w:pPr>
            <w:r w:rsidRPr="00FD2CB3">
              <w:rPr>
                <w:rFonts w:cs="Arial"/>
                <w:szCs w:val="22"/>
              </w:rPr>
              <w:t>Άλλο</w:t>
            </w:r>
            <w:r>
              <w:rPr>
                <w:rFonts w:cs="Arial"/>
                <w:szCs w:val="22"/>
              </w:rPr>
              <w:t xml:space="preserve"> (περιγραφή)</w:t>
            </w:r>
          </w:p>
        </w:tc>
        <w:tc>
          <w:tcPr>
            <w:tcW w:w="709" w:type="dxa"/>
            <w:tcBorders>
              <w:top w:val="single" w:sz="4" w:space="0" w:color="auto"/>
              <w:left w:val="nil"/>
              <w:bottom w:val="single" w:sz="4" w:space="0" w:color="auto"/>
              <w:right w:val="single" w:sz="4" w:space="0" w:color="auto"/>
            </w:tcBorders>
            <w:shd w:val="clear" w:color="auto" w:fill="D9D9D9"/>
            <w:vAlign w:val="center"/>
          </w:tcPr>
          <w:p w14:paraId="40B5397D" w14:textId="77777777" w:rsidR="001B2940" w:rsidRPr="00FD2CB3" w:rsidRDefault="00F574BD" w:rsidP="00F91BFB">
            <w:pPr>
              <w:spacing w:after="0"/>
              <w:jc w:val="center"/>
              <w:rPr>
                <w:rFonts w:cs="Arial"/>
                <w:szCs w:val="22"/>
              </w:rPr>
            </w:pPr>
            <w:r w:rsidRPr="00FD2CB3">
              <w:rPr>
                <w:rFonts w:cs="Arial"/>
                <w:szCs w:val="22"/>
              </w:rPr>
              <w:fldChar w:fldCharType="begin">
                <w:ffData>
                  <w:name w:val="Επιλογή8"/>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p>
        </w:tc>
        <w:tc>
          <w:tcPr>
            <w:tcW w:w="12305" w:type="dxa"/>
            <w:gridSpan w:val="36"/>
            <w:tcBorders>
              <w:top w:val="single" w:sz="4" w:space="0" w:color="auto"/>
              <w:left w:val="single" w:sz="4" w:space="0" w:color="auto"/>
              <w:bottom w:val="single" w:sz="4" w:space="0" w:color="auto"/>
              <w:right w:val="single" w:sz="4" w:space="0" w:color="auto"/>
            </w:tcBorders>
            <w:shd w:val="clear" w:color="auto" w:fill="D9D9D9"/>
            <w:vAlign w:val="center"/>
          </w:tcPr>
          <w:p w14:paraId="036B51E5" w14:textId="77777777" w:rsidR="001B2940" w:rsidRPr="00FD2CB3" w:rsidRDefault="001B2940" w:rsidP="00F91BFB">
            <w:pPr>
              <w:spacing w:after="0"/>
              <w:rPr>
                <w:rFonts w:cs="Arial"/>
                <w:szCs w:val="22"/>
              </w:rPr>
            </w:pPr>
          </w:p>
        </w:tc>
      </w:tr>
      <w:tr w:rsidR="001B2940" w:rsidRPr="00FD2CB3" w14:paraId="606E060D" w14:textId="77777777" w:rsidTr="00F91BFB">
        <w:trPr>
          <w:trHeight w:val="567"/>
          <w:jc w:val="center"/>
        </w:trPr>
        <w:tc>
          <w:tcPr>
            <w:tcW w:w="3600" w:type="dxa"/>
            <w:gridSpan w:val="8"/>
            <w:tcBorders>
              <w:top w:val="single" w:sz="4" w:space="0" w:color="auto"/>
              <w:left w:val="single" w:sz="4" w:space="0" w:color="auto"/>
              <w:bottom w:val="single" w:sz="4" w:space="0" w:color="auto"/>
            </w:tcBorders>
            <w:shd w:val="clear" w:color="auto" w:fill="D9D9D9"/>
            <w:vAlign w:val="center"/>
          </w:tcPr>
          <w:p w14:paraId="50B149F9" w14:textId="77777777" w:rsidR="001B2940" w:rsidRPr="00FD2CB3" w:rsidRDefault="001B2940" w:rsidP="00F91BFB">
            <w:pPr>
              <w:spacing w:after="0"/>
              <w:rPr>
                <w:rFonts w:cs="Arial"/>
                <w:b/>
                <w:szCs w:val="22"/>
              </w:rPr>
            </w:pPr>
            <w:r w:rsidRPr="00FD2CB3">
              <w:rPr>
                <w:rFonts w:cs="Arial"/>
                <w:b/>
                <w:szCs w:val="22"/>
              </w:rPr>
              <w:t>Διακριτά επιμέρους τμήματα</w:t>
            </w:r>
            <w:r>
              <w:rPr>
                <w:rFonts w:cs="Arial"/>
                <w:b/>
                <w:szCs w:val="22"/>
                <w:vertAlign w:val="superscript"/>
              </w:rPr>
              <w:t>8</w:t>
            </w:r>
            <w:r>
              <w:rPr>
                <w:rFonts w:cs="Arial"/>
                <w:b/>
                <w:szCs w:val="22"/>
              </w:rPr>
              <w:t>:</w:t>
            </w:r>
          </w:p>
        </w:tc>
        <w:tc>
          <w:tcPr>
            <w:tcW w:w="1392" w:type="dxa"/>
            <w:gridSpan w:val="7"/>
            <w:tcBorders>
              <w:top w:val="single" w:sz="4" w:space="0" w:color="auto"/>
              <w:bottom w:val="single" w:sz="4" w:space="0" w:color="auto"/>
            </w:tcBorders>
            <w:shd w:val="clear" w:color="auto" w:fill="D9D9D9"/>
            <w:vAlign w:val="center"/>
          </w:tcPr>
          <w:p w14:paraId="3C6FA388" w14:textId="77777777" w:rsidR="001B2940" w:rsidRPr="00FD2CB3" w:rsidRDefault="001B2940" w:rsidP="00F91BFB">
            <w:pPr>
              <w:spacing w:after="0"/>
              <w:jc w:val="center"/>
              <w:rPr>
                <w:rFonts w:cs="Arial"/>
                <w:b/>
                <w:szCs w:val="22"/>
              </w:rPr>
            </w:pPr>
            <w:r w:rsidRPr="00D24DD6">
              <w:rPr>
                <w:rFonts w:cs="Arial"/>
                <w:szCs w:val="22"/>
              </w:rPr>
              <w:t>ΝΑΙ</w:t>
            </w:r>
            <w:r w:rsidRPr="00FD2CB3">
              <w:rPr>
                <w:rFonts w:cs="Arial"/>
                <w:szCs w:val="22"/>
              </w:rPr>
              <w:t xml:space="preserve"> </w:t>
            </w:r>
            <w:r w:rsidR="00F574BD" w:rsidRPr="00FD2CB3">
              <w:rPr>
                <w:rFonts w:cs="Arial"/>
                <w:szCs w:val="22"/>
              </w:rPr>
              <w:fldChar w:fldCharType="begin">
                <w:ffData>
                  <w:name w:val="Επιλογή11"/>
                  <w:enabled/>
                  <w:calcOnExit w:val="0"/>
                  <w:checkBox>
                    <w:sizeAuto/>
                    <w:default w:val="0"/>
                  </w:checkBox>
                </w:ffData>
              </w:fldChar>
            </w:r>
            <w:r w:rsidRPr="00FD2CB3">
              <w:rPr>
                <w:rFonts w:cs="Arial"/>
                <w:szCs w:val="22"/>
              </w:rPr>
              <w:instrText xml:space="preserve"> FORMCHECKBOX </w:instrText>
            </w:r>
            <w:r w:rsidR="00000000">
              <w:rPr>
                <w:rFonts w:cs="Arial"/>
                <w:szCs w:val="22"/>
              </w:rPr>
            </w:r>
            <w:r w:rsidR="00000000">
              <w:rPr>
                <w:rFonts w:cs="Arial"/>
                <w:szCs w:val="22"/>
              </w:rPr>
              <w:fldChar w:fldCharType="separate"/>
            </w:r>
            <w:r w:rsidR="00F574BD" w:rsidRPr="00FD2CB3">
              <w:rPr>
                <w:rFonts w:cs="Arial"/>
                <w:szCs w:val="22"/>
              </w:rPr>
              <w:fldChar w:fldCharType="end"/>
            </w:r>
          </w:p>
        </w:tc>
        <w:tc>
          <w:tcPr>
            <w:tcW w:w="2268" w:type="dxa"/>
            <w:gridSpan w:val="6"/>
            <w:tcBorders>
              <w:top w:val="single" w:sz="4" w:space="0" w:color="auto"/>
              <w:bottom w:val="single" w:sz="4" w:space="0" w:color="auto"/>
              <w:right w:val="single" w:sz="4" w:space="0" w:color="auto"/>
            </w:tcBorders>
            <w:shd w:val="clear" w:color="auto" w:fill="D9D9D9"/>
            <w:vAlign w:val="center"/>
          </w:tcPr>
          <w:p w14:paraId="21E17C96" w14:textId="77777777" w:rsidR="001B2940" w:rsidRPr="00FD2CB3" w:rsidRDefault="001B2940" w:rsidP="00F91BFB">
            <w:pPr>
              <w:spacing w:after="0"/>
              <w:jc w:val="center"/>
              <w:rPr>
                <w:rFonts w:cs="Arial"/>
                <w:b/>
                <w:szCs w:val="22"/>
              </w:rPr>
            </w:pPr>
            <w:r w:rsidRPr="00D24DD6">
              <w:rPr>
                <w:rFonts w:cs="Arial"/>
                <w:szCs w:val="22"/>
              </w:rPr>
              <w:t>ΟΧΙ</w:t>
            </w:r>
            <w:r w:rsidRPr="00FD2CB3">
              <w:rPr>
                <w:rFonts w:cs="Arial"/>
                <w:szCs w:val="22"/>
              </w:rPr>
              <w:t xml:space="preserve"> </w:t>
            </w:r>
            <w:r w:rsidR="00F574BD" w:rsidRPr="00FD2CB3">
              <w:rPr>
                <w:rFonts w:cs="Arial"/>
                <w:szCs w:val="22"/>
              </w:rPr>
              <w:fldChar w:fldCharType="begin">
                <w:ffData>
                  <w:name w:val="Επιλογή11"/>
                  <w:enabled/>
                  <w:calcOnExit w:val="0"/>
                  <w:checkBox>
                    <w:sizeAuto/>
                    <w:default w:val="0"/>
                  </w:checkBox>
                </w:ffData>
              </w:fldChar>
            </w:r>
            <w:r w:rsidRPr="00FD2CB3">
              <w:rPr>
                <w:rFonts w:cs="Arial"/>
                <w:szCs w:val="22"/>
              </w:rPr>
              <w:instrText xml:space="preserve"> FORMCHECKBOX </w:instrText>
            </w:r>
            <w:r w:rsidR="00000000">
              <w:rPr>
                <w:rFonts w:cs="Arial"/>
                <w:szCs w:val="22"/>
              </w:rPr>
            </w:r>
            <w:r w:rsidR="00000000">
              <w:rPr>
                <w:rFonts w:cs="Arial"/>
                <w:szCs w:val="22"/>
              </w:rPr>
              <w:fldChar w:fldCharType="separate"/>
            </w:r>
            <w:r w:rsidR="00F574BD" w:rsidRPr="00FD2CB3">
              <w:rPr>
                <w:rFonts w:cs="Arial"/>
                <w:szCs w:val="22"/>
              </w:rPr>
              <w:fldChar w:fldCharType="end"/>
            </w:r>
          </w:p>
        </w:tc>
        <w:tc>
          <w:tcPr>
            <w:tcW w:w="3827" w:type="dxa"/>
            <w:gridSpan w:val="11"/>
            <w:tcBorders>
              <w:top w:val="single" w:sz="4" w:space="0" w:color="auto"/>
              <w:left w:val="single" w:sz="4" w:space="0" w:color="auto"/>
              <w:bottom w:val="single" w:sz="4" w:space="0" w:color="auto"/>
            </w:tcBorders>
            <w:shd w:val="clear" w:color="auto" w:fill="D9D9D9"/>
            <w:vAlign w:val="center"/>
          </w:tcPr>
          <w:p w14:paraId="62755AB6" w14:textId="77777777" w:rsidR="001B2940" w:rsidRPr="00FD2CB3" w:rsidRDefault="001B2940" w:rsidP="00F91BFB">
            <w:pPr>
              <w:spacing w:after="0"/>
              <w:jc w:val="center"/>
              <w:rPr>
                <w:rFonts w:cs="Arial"/>
                <w:b/>
                <w:szCs w:val="22"/>
              </w:rPr>
            </w:pPr>
            <w:r w:rsidRPr="005D4C8B">
              <w:rPr>
                <w:rFonts w:cs="Arial"/>
                <w:szCs w:val="22"/>
              </w:rPr>
              <w:t xml:space="preserve">Λιμενικές εγκαταστάσεις </w:t>
            </w:r>
            <w:r w:rsidR="00F574BD" w:rsidRPr="005D4C8B">
              <w:rPr>
                <w:rFonts w:cs="Arial"/>
                <w:szCs w:val="22"/>
              </w:rPr>
              <w:fldChar w:fldCharType="begin">
                <w:ffData>
                  <w:name w:val="Επιλογή11"/>
                  <w:enabled/>
                  <w:calcOnExit w:val="0"/>
                  <w:checkBox>
                    <w:sizeAuto/>
                    <w:default w:val="0"/>
                  </w:checkBox>
                </w:ffData>
              </w:fldChar>
            </w:r>
            <w:r w:rsidRPr="005D4C8B">
              <w:rPr>
                <w:rFonts w:cs="Arial"/>
                <w:szCs w:val="22"/>
              </w:rPr>
              <w:instrText xml:space="preserve"> FORMCHECKBOX </w:instrText>
            </w:r>
            <w:r w:rsidR="00000000">
              <w:rPr>
                <w:rFonts w:cs="Arial"/>
                <w:szCs w:val="22"/>
              </w:rPr>
            </w:r>
            <w:r w:rsidR="00000000">
              <w:rPr>
                <w:rFonts w:cs="Arial"/>
                <w:szCs w:val="22"/>
              </w:rPr>
              <w:fldChar w:fldCharType="separate"/>
            </w:r>
            <w:r w:rsidR="00F574BD" w:rsidRPr="005D4C8B">
              <w:rPr>
                <w:rFonts w:cs="Arial"/>
                <w:szCs w:val="22"/>
              </w:rPr>
              <w:fldChar w:fldCharType="end"/>
            </w:r>
          </w:p>
        </w:tc>
        <w:tc>
          <w:tcPr>
            <w:tcW w:w="2126" w:type="dxa"/>
            <w:gridSpan w:val="8"/>
            <w:tcBorders>
              <w:top w:val="single" w:sz="4" w:space="0" w:color="auto"/>
              <w:bottom w:val="single" w:sz="4" w:space="0" w:color="auto"/>
            </w:tcBorders>
            <w:shd w:val="clear" w:color="auto" w:fill="D9D9D9"/>
            <w:vAlign w:val="center"/>
          </w:tcPr>
          <w:p w14:paraId="4B25D840" w14:textId="77777777" w:rsidR="001B2940" w:rsidRPr="00FD2CB3" w:rsidRDefault="001B2940" w:rsidP="00F91BFB">
            <w:pPr>
              <w:spacing w:after="0"/>
              <w:jc w:val="center"/>
              <w:rPr>
                <w:rFonts w:cs="Arial"/>
                <w:b/>
                <w:szCs w:val="22"/>
              </w:rPr>
            </w:pPr>
            <w:r w:rsidRPr="005D4C8B">
              <w:rPr>
                <w:rFonts w:cs="Arial"/>
                <w:szCs w:val="22"/>
              </w:rPr>
              <w:t xml:space="preserve">Μαρίνα </w:t>
            </w:r>
            <w:r w:rsidR="00F574BD" w:rsidRPr="005D4C8B">
              <w:rPr>
                <w:rFonts w:cs="Arial"/>
                <w:szCs w:val="22"/>
              </w:rPr>
              <w:fldChar w:fldCharType="begin">
                <w:ffData>
                  <w:name w:val="Επιλογή11"/>
                  <w:enabled/>
                  <w:calcOnExit w:val="0"/>
                  <w:checkBox>
                    <w:sizeAuto/>
                    <w:default w:val="0"/>
                  </w:checkBox>
                </w:ffData>
              </w:fldChar>
            </w:r>
            <w:r w:rsidRPr="005D4C8B">
              <w:rPr>
                <w:rFonts w:cs="Arial"/>
                <w:szCs w:val="22"/>
              </w:rPr>
              <w:instrText xml:space="preserve"> FORMCHECKBOX </w:instrText>
            </w:r>
            <w:r w:rsidR="00000000">
              <w:rPr>
                <w:rFonts w:cs="Arial"/>
                <w:szCs w:val="22"/>
              </w:rPr>
            </w:r>
            <w:r w:rsidR="00000000">
              <w:rPr>
                <w:rFonts w:cs="Arial"/>
                <w:szCs w:val="22"/>
              </w:rPr>
              <w:fldChar w:fldCharType="separate"/>
            </w:r>
            <w:r w:rsidR="00F574BD" w:rsidRPr="005D4C8B">
              <w:rPr>
                <w:rFonts w:cs="Arial"/>
                <w:szCs w:val="22"/>
              </w:rPr>
              <w:fldChar w:fldCharType="end"/>
            </w:r>
          </w:p>
        </w:tc>
        <w:tc>
          <w:tcPr>
            <w:tcW w:w="2692" w:type="dxa"/>
            <w:gridSpan w:val="4"/>
            <w:tcBorders>
              <w:top w:val="single" w:sz="4" w:space="0" w:color="auto"/>
              <w:bottom w:val="single" w:sz="4" w:space="0" w:color="auto"/>
              <w:right w:val="single" w:sz="4" w:space="0" w:color="auto"/>
            </w:tcBorders>
            <w:shd w:val="clear" w:color="auto" w:fill="D9D9D9"/>
            <w:vAlign w:val="center"/>
          </w:tcPr>
          <w:p w14:paraId="05E5EAD1" w14:textId="77777777" w:rsidR="001B2940" w:rsidRPr="001359EF" w:rsidRDefault="001B2940" w:rsidP="00F91BFB">
            <w:pPr>
              <w:spacing w:after="0"/>
              <w:jc w:val="center"/>
              <w:rPr>
                <w:rFonts w:cs="Arial"/>
                <w:szCs w:val="22"/>
              </w:rPr>
            </w:pPr>
            <w:r w:rsidRPr="005D4C8B">
              <w:rPr>
                <w:rFonts w:cs="Arial"/>
                <w:szCs w:val="22"/>
              </w:rPr>
              <w:t>Camping</w:t>
            </w:r>
            <w:r>
              <w:rPr>
                <w:rFonts w:cs="Arial"/>
                <w:szCs w:val="22"/>
              </w:rPr>
              <w:t xml:space="preserve"> </w:t>
            </w:r>
            <w:r w:rsidR="00F574BD" w:rsidRPr="005D4C8B">
              <w:rPr>
                <w:rFonts w:cs="Arial"/>
                <w:szCs w:val="22"/>
              </w:rPr>
              <w:fldChar w:fldCharType="begin">
                <w:ffData>
                  <w:name w:val="Επιλογή11"/>
                  <w:enabled/>
                  <w:calcOnExit w:val="0"/>
                  <w:checkBox>
                    <w:sizeAuto/>
                    <w:default w:val="0"/>
                  </w:checkBox>
                </w:ffData>
              </w:fldChar>
            </w:r>
            <w:r w:rsidRPr="005D4C8B">
              <w:rPr>
                <w:rFonts w:cs="Arial"/>
                <w:szCs w:val="22"/>
              </w:rPr>
              <w:instrText xml:space="preserve"> FORMCHECKBOX </w:instrText>
            </w:r>
            <w:r w:rsidR="00000000">
              <w:rPr>
                <w:rFonts w:cs="Arial"/>
                <w:szCs w:val="22"/>
              </w:rPr>
            </w:r>
            <w:r w:rsidR="00000000">
              <w:rPr>
                <w:rFonts w:cs="Arial"/>
                <w:szCs w:val="22"/>
              </w:rPr>
              <w:fldChar w:fldCharType="separate"/>
            </w:r>
            <w:r w:rsidR="00F574BD" w:rsidRPr="005D4C8B">
              <w:rPr>
                <w:rFonts w:cs="Arial"/>
                <w:szCs w:val="22"/>
              </w:rPr>
              <w:fldChar w:fldCharType="end"/>
            </w:r>
          </w:p>
        </w:tc>
      </w:tr>
      <w:tr w:rsidR="001B2940" w:rsidRPr="003F2E63" w14:paraId="0F94F5B7" w14:textId="77777777" w:rsidTr="00F91BFB">
        <w:trPr>
          <w:trHeight w:val="567"/>
          <w:jc w:val="center"/>
        </w:trPr>
        <w:tc>
          <w:tcPr>
            <w:tcW w:w="15905" w:type="dxa"/>
            <w:gridSpan w:val="44"/>
            <w:tcBorders>
              <w:top w:val="single" w:sz="4" w:space="0" w:color="auto"/>
              <w:left w:val="single" w:sz="4" w:space="0" w:color="auto"/>
              <w:bottom w:val="single" w:sz="4" w:space="0" w:color="auto"/>
              <w:right w:val="single" w:sz="4" w:space="0" w:color="auto"/>
            </w:tcBorders>
            <w:shd w:val="clear" w:color="auto" w:fill="D9D9D9"/>
            <w:vAlign w:val="center"/>
          </w:tcPr>
          <w:p w14:paraId="77EB0E6A" w14:textId="77777777" w:rsidR="001B2940" w:rsidRPr="00D22C76" w:rsidRDefault="001B2940" w:rsidP="00F91BFB">
            <w:pPr>
              <w:spacing w:after="0"/>
              <w:rPr>
                <w:rFonts w:cs="Arial"/>
                <w:b/>
                <w:szCs w:val="22"/>
                <w:lang w:val="el-GR"/>
              </w:rPr>
            </w:pPr>
            <w:r w:rsidRPr="00D22C76">
              <w:rPr>
                <w:rFonts w:cs="Arial"/>
                <w:b/>
                <w:szCs w:val="22"/>
                <w:lang w:val="el-GR"/>
              </w:rPr>
              <w:t>Ταμπέλες ενημέρωσης κοινού</w:t>
            </w:r>
            <w:r w:rsidRPr="00D22C76">
              <w:rPr>
                <w:rFonts w:cs="Arial"/>
                <w:szCs w:val="22"/>
                <w:lang w:val="el-GR"/>
              </w:rPr>
              <w:t xml:space="preserve"> Σχετικά με την ποιότητα του νερού (π.χ. γαλάζια σημαία)</w:t>
            </w:r>
            <w:r w:rsidRPr="00D22C76">
              <w:rPr>
                <w:rFonts w:cs="Arial"/>
                <w:szCs w:val="22"/>
                <w:vertAlign w:val="superscript"/>
                <w:lang w:val="el-GR"/>
              </w:rPr>
              <w:t>8</w:t>
            </w:r>
            <w:r w:rsidRPr="00D22C76">
              <w:rPr>
                <w:rFonts w:cs="Arial"/>
                <w:b/>
                <w:szCs w:val="22"/>
                <w:lang w:val="el-GR"/>
              </w:rPr>
              <w:t>:</w:t>
            </w:r>
            <w:r w:rsidRPr="00D22C76">
              <w:rPr>
                <w:rFonts w:cs="Arial"/>
                <w:szCs w:val="22"/>
                <w:lang w:val="el-GR"/>
              </w:rPr>
              <w:t xml:space="preserve">                   </w:t>
            </w:r>
            <w:r w:rsidR="00F574BD" w:rsidRPr="00FD2CB3">
              <w:rPr>
                <w:rFonts w:cs="Arial"/>
                <w:szCs w:val="22"/>
              </w:rPr>
              <w:fldChar w:fldCharType="begin">
                <w:ffData>
                  <w:name w:val="Επιλογή11"/>
                  <w:enabled/>
                  <w:calcOnExit w:val="0"/>
                  <w:checkBox>
                    <w:sizeAuto/>
                    <w:default w:val="0"/>
                  </w:checkBox>
                </w:ffData>
              </w:fldChar>
            </w:r>
            <w:r w:rsidRPr="00D22C76">
              <w:rPr>
                <w:rFonts w:cs="Arial"/>
                <w:szCs w:val="22"/>
                <w:lang w:val="el-GR"/>
              </w:rPr>
              <w:instrText xml:space="preserve"> </w:instrText>
            </w:r>
            <w:r w:rsidRPr="00FD2CB3">
              <w:rPr>
                <w:rFonts w:cs="Arial"/>
                <w:szCs w:val="22"/>
              </w:rPr>
              <w:instrText>FORMCHECKBOX</w:instrText>
            </w:r>
            <w:r w:rsidRPr="00D22C76">
              <w:rPr>
                <w:rFonts w:cs="Arial"/>
                <w:szCs w:val="22"/>
                <w:lang w:val="el-GR"/>
              </w:rPr>
              <w:instrText xml:space="preserve"> </w:instrText>
            </w:r>
            <w:r w:rsidR="00000000">
              <w:rPr>
                <w:rFonts w:cs="Arial"/>
                <w:szCs w:val="22"/>
              </w:rPr>
            </w:r>
            <w:r w:rsidR="00000000">
              <w:rPr>
                <w:rFonts w:cs="Arial"/>
                <w:szCs w:val="22"/>
              </w:rPr>
              <w:fldChar w:fldCharType="separate"/>
            </w:r>
            <w:r w:rsidR="00F574BD" w:rsidRPr="00FD2CB3">
              <w:rPr>
                <w:rFonts w:cs="Arial"/>
                <w:szCs w:val="22"/>
              </w:rPr>
              <w:fldChar w:fldCharType="end"/>
            </w:r>
            <w:r w:rsidRPr="00D22C76">
              <w:rPr>
                <w:rFonts w:cs="Arial"/>
                <w:szCs w:val="22"/>
                <w:lang w:val="el-GR"/>
              </w:rPr>
              <w:t xml:space="preserve"> </w:t>
            </w:r>
            <w:r>
              <w:rPr>
                <w:rFonts w:cs="Arial"/>
                <w:szCs w:val="22"/>
                <w:lang w:val="en-US"/>
              </w:rPr>
              <w:t>NAI</w:t>
            </w:r>
            <w:r w:rsidRPr="00D22C76">
              <w:rPr>
                <w:rFonts w:cs="Arial"/>
                <w:szCs w:val="22"/>
                <w:lang w:val="el-GR"/>
              </w:rPr>
              <w:t xml:space="preserve">                                       </w:t>
            </w:r>
            <w:r w:rsidR="00F574BD" w:rsidRPr="00FD2CB3">
              <w:rPr>
                <w:rFonts w:cs="Arial"/>
                <w:szCs w:val="22"/>
              </w:rPr>
              <w:fldChar w:fldCharType="begin">
                <w:ffData>
                  <w:name w:val="Επιλογή11"/>
                  <w:enabled/>
                  <w:calcOnExit w:val="0"/>
                  <w:checkBox>
                    <w:sizeAuto/>
                    <w:default w:val="0"/>
                  </w:checkBox>
                </w:ffData>
              </w:fldChar>
            </w:r>
            <w:r w:rsidRPr="00D22C76">
              <w:rPr>
                <w:rFonts w:cs="Arial"/>
                <w:szCs w:val="22"/>
                <w:lang w:val="el-GR"/>
              </w:rPr>
              <w:instrText xml:space="preserve"> </w:instrText>
            </w:r>
            <w:r w:rsidRPr="00FD2CB3">
              <w:rPr>
                <w:rFonts w:cs="Arial"/>
                <w:szCs w:val="22"/>
              </w:rPr>
              <w:instrText>FORMCHECKBOX</w:instrText>
            </w:r>
            <w:r w:rsidRPr="00D22C76">
              <w:rPr>
                <w:rFonts w:cs="Arial"/>
                <w:szCs w:val="22"/>
                <w:lang w:val="el-GR"/>
              </w:rPr>
              <w:instrText xml:space="preserve"> </w:instrText>
            </w:r>
            <w:r w:rsidR="00000000">
              <w:rPr>
                <w:rFonts w:cs="Arial"/>
                <w:szCs w:val="22"/>
              </w:rPr>
            </w:r>
            <w:r w:rsidR="00000000">
              <w:rPr>
                <w:rFonts w:cs="Arial"/>
                <w:szCs w:val="22"/>
              </w:rPr>
              <w:fldChar w:fldCharType="separate"/>
            </w:r>
            <w:r w:rsidR="00F574BD" w:rsidRPr="00FD2CB3">
              <w:rPr>
                <w:rFonts w:cs="Arial"/>
                <w:szCs w:val="22"/>
              </w:rPr>
              <w:fldChar w:fldCharType="end"/>
            </w:r>
            <w:r w:rsidRPr="00D22C76">
              <w:rPr>
                <w:rFonts w:cs="Arial"/>
                <w:szCs w:val="22"/>
                <w:lang w:val="el-GR"/>
              </w:rPr>
              <w:t xml:space="preserve"> </w:t>
            </w:r>
            <w:r>
              <w:rPr>
                <w:rFonts w:cs="Arial"/>
                <w:szCs w:val="22"/>
                <w:lang w:val="en-US"/>
              </w:rPr>
              <w:t>OXI</w:t>
            </w:r>
          </w:p>
        </w:tc>
      </w:tr>
      <w:tr w:rsidR="001B2940" w:rsidRPr="00402742" w14:paraId="2949208E" w14:textId="77777777" w:rsidTr="00F91BFB">
        <w:trPr>
          <w:trHeight w:val="567"/>
          <w:jc w:val="center"/>
        </w:trPr>
        <w:tc>
          <w:tcPr>
            <w:tcW w:w="6551" w:type="dxa"/>
            <w:gridSpan w:val="19"/>
            <w:tcBorders>
              <w:top w:val="single" w:sz="4" w:space="0" w:color="auto"/>
              <w:left w:val="single" w:sz="4" w:space="0" w:color="auto"/>
              <w:bottom w:val="single" w:sz="4" w:space="0" w:color="auto"/>
              <w:right w:val="single" w:sz="4" w:space="0" w:color="auto"/>
            </w:tcBorders>
            <w:shd w:val="clear" w:color="auto" w:fill="D9D9D9"/>
            <w:vAlign w:val="center"/>
          </w:tcPr>
          <w:p w14:paraId="60A33509" w14:textId="77777777" w:rsidR="001B2940" w:rsidRPr="00D22C76" w:rsidRDefault="001B2940" w:rsidP="00F91BFB">
            <w:pPr>
              <w:spacing w:after="0"/>
              <w:rPr>
                <w:rFonts w:cs="Arial"/>
                <w:szCs w:val="22"/>
                <w:lang w:val="el-GR"/>
              </w:rPr>
            </w:pPr>
            <w:r w:rsidRPr="00D22C76">
              <w:rPr>
                <w:rFonts w:cs="Arial"/>
                <w:b/>
                <w:szCs w:val="22"/>
                <w:lang w:val="el-GR"/>
              </w:rPr>
              <w:t>Προσωπικό στην ακτή</w:t>
            </w:r>
            <w:r w:rsidRPr="00D22C76">
              <w:rPr>
                <w:rFonts w:cs="Arial"/>
                <w:b/>
                <w:szCs w:val="22"/>
                <w:vertAlign w:val="superscript"/>
                <w:lang w:val="el-GR"/>
              </w:rPr>
              <w:t>8</w:t>
            </w:r>
            <w:r w:rsidRPr="00D22C76">
              <w:rPr>
                <w:rFonts w:cs="Arial"/>
                <w:b/>
                <w:szCs w:val="22"/>
                <w:lang w:val="el-GR"/>
              </w:rPr>
              <w:t>:</w:t>
            </w:r>
            <w:r w:rsidRPr="00D22C76">
              <w:rPr>
                <w:rFonts w:cs="Arial"/>
                <w:szCs w:val="22"/>
                <w:lang w:val="el-GR"/>
              </w:rPr>
              <w:t xml:space="preserve">        </w:t>
            </w:r>
            <w:r w:rsidR="00F574BD" w:rsidRPr="00FD2CB3">
              <w:rPr>
                <w:rFonts w:cs="Arial"/>
                <w:szCs w:val="22"/>
              </w:rPr>
              <w:fldChar w:fldCharType="begin">
                <w:ffData>
                  <w:name w:val="Επιλογή11"/>
                  <w:enabled/>
                  <w:calcOnExit w:val="0"/>
                  <w:checkBox>
                    <w:sizeAuto/>
                    <w:default w:val="0"/>
                  </w:checkBox>
                </w:ffData>
              </w:fldChar>
            </w:r>
            <w:r w:rsidRPr="00D22C76">
              <w:rPr>
                <w:rFonts w:cs="Arial"/>
                <w:szCs w:val="22"/>
                <w:lang w:val="el-GR"/>
              </w:rPr>
              <w:instrText xml:space="preserve"> </w:instrText>
            </w:r>
            <w:r w:rsidRPr="00FD2CB3">
              <w:rPr>
                <w:rFonts w:cs="Arial"/>
                <w:szCs w:val="22"/>
              </w:rPr>
              <w:instrText>FORMCHECKBOX</w:instrText>
            </w:r>
            <w:r w:rsidRPr="00D22C76">
              <w:rPr>
                <w:rFonts w:cs="Arial"/>
                <w:szCs w:val="22"/>
                <w:lang w:val="el-GR"/>
              </w:rPr>
              <w:instrText xml:space="preserve"> </w:instrText>
            </w:r>
            <w:r w:rsidR="00000000">
              <w:rPr>
                <w:rFonts w:cs="Arial"/>
                <w:szCs w:val="22"/>
              </w:rPr>
            </w:r>
            <w:r w:rsidR="00000000">
              <w:rPr>
                <w:rFonts w:cs="Arial"/>
                <w:szCs w:val="22"/>
              </w:rPr>
              <w:fldChar w:fldCharType="separate"/>
            </w:r>
            <w:r w:rsidR="00F574BD" w:rsidRPr="00FD2CB3">
              <w:rPr>
                <w:rFonts w:cs="Arial"/>
                <w:szCs w:val="22"/>
              </w:rPr>
              <w:fldChar w:fldCharType="end"/>
            </w:r>
            <w:r w:rsidRPr="00D22C76">
              <w:rPr>
                <w:rFonts w:cs="Arial"/>
                <w:szCs w:val="22"/>
                <w:lang w:val="el-GR"/>
              </w:rPr>
              <w:t xml:space="preserve"> </w:t>
            </w:r>
            <w:r>
              <w:rPr>
                <w:rFonts w:cs="Arial"/>
                <w:szCs w:val="22"/>
                <w:lang w:val="en-US"/>
              </w:rPr>
              <w:t>NAI</w:t>
            </w:r>
            <w:r w:rsidRPr="00D22C76">
              <w:rPr>
                <w:rFonts w:cs="Arial"/>
                <w:szCs w:val="22"/>
                <w:lang w:val="el-GR"/>
              </w:rPr>
              <w:t xml:space="preserve">               </w:t>
            </w:r>
            <w:r w:rsidR="00F574BD" w:rsidRPr="00FD2CB3">
              <w:rPr>
                <w:rFonts w:cs="Arial"/>
                <w:szCs w:val="22"/>
              </w:rPr>
              <w:fldChar w:fldCharType="begin">
                <w:ffData>
                  <w:name w:val="Επιλογή11"/>
                  <w:enabled/>
                  <w:calcOnExit w:val="0"/>
                  <w:checkBox>
                    <w:sizeAuto/>
                    <w:default w:val="0"/>
                  </w:checkBox>
                </w:ffData>
              </w:fldChar>
            </w:r>
            <w:r w:rsidRPr="00D22C76">
              <w:rPr>
                <w:rFonts w:cs="Arial"/>
                <w:szCs w:val="22"/>
                <w:lang w:val="el-GR"/>
              </w:rPr>
              <w:instrText xml:space="preserve"> </w:instrText>
            </w:r>
            <w:r w:rsidRPr="00FD2CB3">
              <w:rPr>
                <w:rFonts w:cs="Arial"/>
                <w:szCs w:val="22"/>
              </w:rPr>
              <w:instrText>FORMCHECKBOX</w:instrText>
            </w:r>
            <w:r w:rsidRPr="00D22C76">
              <w:rPr>
                <w:rFonts w:cs="Arial"/>
                <w:szCs w:val="22"/>
                <w:lang w:val="el-GR"/>
              </w:rPr>
              <w:instrText xml:space="preserve"> </w:instrText>
            </w:r>
            <w:r w:rsidR="00000000">
              <w:rPr>
                <w:rFonts w:cs="Arial"/>
                <w:szCs w:val="22"/>
              </w:rPr>
            </w:r>
            <w:r w:rsidR="00000000">
              <w:rPr>
                <w:rFonts w:cs="Arial"/>
                <w:szCs w:val="22"/>
              </w:rPr>
              <w:fldChar w:fldCharType="separate"/>
            </w:r>
            <w:r w:rsidR="00F574BD" w:rsidRPr="00FD2CB3">
              <w:rPr>
                <w:rFonts w:cs="Arial"/>
                <w:szCs w:val="22"/>
              </w:rPr>
              <w:fldChar w:fldCharType="end"/>
            </w:r>
            <w:r w:rsidRPr="00D22C76">
              <w:rPr>
                <w:rFonts w:cs="Arial"/>
                <w:szCs w:val="22"/>
                <w:lang w:val="el-GR"/>
              </w:rPr>
              <w:t xml:space="preserve"> </w:t>
            </w:r>
            <w:r>
              <w:rPr>
                <w:rFonts w:cs="Arial"/>
                <w:szCs w:val="22"/>
                <w:lang w:val="en-US"/>
              </w:rPr>
              <w:t>OXI</w:t>
            </w:r>
          </w:p>
        </w:tc>
        <w:tc>
          <w:tcPr>
            <w:tcW w:w="2693" w:type="dxa"/>
            <w:gridSpan w:val="7"/>
            <w:tcBorders>
              <w:top w:val="single" w:sz="4" w:space="0" w:color="auto"/>
              <w:left w:val="single" w:sz="4" w:space="0" w:color="auto"/>
              <w:bottom w:val="single" w:sz="4" w:space="0" w:color="auto"/>
            </w:tcBorders>
            <w:shd w:val="clear" w:color="auto" w:fill="D9D9D9"/>
            <w:vAlign w:val="center"/>
          </w:tcPr>
          <w:p w14:paraId="70368604" w14:textId="77777777" w:rsidR="001B2940" w:rsidRPr="00402742" w:rsidRDefault="001B2940" w:rsidP="00F91BFB">
            <w:pPr>
              <w:spacing w:after="0"/>
              <w:jc w:val="center"/>
              <w:rPr>
                <w:rFonts w:cs="Arial"/>
                <w:szCs w:val="22"/>
              </w:rPr>
            </w:pPr>
            <w:r>
              <w:rPr>
                <w:rFonts w:cs="Arial"/>
                <w:szCs w:val="22"/>
              </w:rPr>
              <w:t xml:space="preserve">Φύλακας </w:t>
            </w:r>
            <w:r>
              <w:rPr>
                <w:rFonts w:cs="Arial"/>
                <w:szCs w:val="22"/>
                <w:lang w:val="en-US"/>
              </w:rPr>
              <w:t xml:space="preserve">  </w:t>
            </w:r>
            <w:r w:rsidR="00F574BD" w:rsidRPr="00FD2CB3">
              <w:rPr>
                <w:rFonts w:cs="Arial"/>
                <w:szCs w:val="22"/>
              </w:rPr>
              <w:fldChar w:fldCharType="begin">
                <w:ffData>
                  <w:name w:val="Επιλογή11"/>
                  <w:enabled/>
                  <w:calcOnExit w:val="0"/>
                  <w:checkBox>
                    <w:sizeAuto/>
                    <w:default w:val="0"/>
                  </w:checkBox>
                </w:ffData>
              </w:fldChar>
            </w:r>
            <w:r w:rsidRPr="00FD2CB3">
              <w:rPr>
                <w:rFonts w:cs="Arial"/>
                <w:szCs w:val="22"/>
              </w:rPr>
              <w:instrText xml:space="preserve"> FORMCHECKBOX </w:instrText>
            </w:r>
            <w:r w:rsidR="00000000">
              <w:rPr>
                <w:rFonts w:cs="Arial"/>
                <w:szCs w:val="22"/>
              </w:rPr>
            </w:r>
            <w:r w:rsidR="00000000">
              <w:rPr>
                <w:rFonts w:cs="Arial"/>
                <w:szCs w:val="22"/>
              </w:rPr>
              <w:fldChar w:fldCharType="separate"/>
            </w:r>
            <w:r w:rsidR="00F574BD" w:rsidRPr="00FD2CB3">
              <w:rPr>
                <w:rFonts w:cs="Arial"/>
                <w:szCs w:val="22"/>
              </w:rPr>
              <w:fldChar w:fldCharType="end"/>
            </w:r>
          </w:p>
        </w:tc>
        <w:tc>
          <w:tcPr>
            <w:tcW w:w="3261" w:type="dxa"/>
            <w:gridSpan w:val="9"/>
            <w:tcBorders>
              <w:top w:val="single" w:sz="4" w:space="0" w:color="auto"/>
              <w:bottom w:val="single" w:sz="4" w:space="0" w:color="auto"/>
            </w:tcBorders>
            <w:shd w:val="clear" w:color="auto" w:fill="D9D9D9"/>
            <w:vAlign w:val="center"/>
          </w:tcPr>
          <w:p w14:paraId="76C028EF" w14:textId="77777777" w:rsidR="001B2940" w:rsidRPr="00402742" w:rsidRDefault="001B2940" w:rsidP="00F91BFB">
            <w:pPr>
              <w:spacing w:after="0"/>
              <w:jc w:val="center"/>
              <w:rPr>
                <w:rFonts w:cs="Arial"/>
                <w:szCs w:val="22"/>
              </w:rPr>
            </w:pPr>
            <w:r>
              <w:rPr>
                <w:rFonts w:cs="Arial"/>
                <w:szCs w:val="22"/>
              </w:rPr>
              <w:t>Ναυαγοσώστης</w:t>
            </w:r>
            <w:r>
              <w:rPr>
                <w:rFonts w:cs="Arial"/>
                <w:szCs w:val="22"/>
                <w:lang w:val="en-US"/>
              </w:rPr>
              <w:t xml:space="preserve">   </w:t>
            </w:r>
            <w:r w:rsidR="00F574BD" w:rsidRPr="00FD2CB3">
              <w:rPr>
                <w:rFonts w:cs="Arial"/>
                <w:szCs w:val="22"/>
              </w:rPr>
              <w:fldChar w:fldCharType="begin">
                <w:ffData>
                  <w:name w:val="Επιλογή11"/>
                  <w:enabled/>
                  <w:calcOnExit w:val="0"/>
                  <w:checkBox>
                    <w:sizeAuto/>
                    <w:default w:val="0"/>
                  </w:checkBox>
                </w:ffData>
              </w:fldChar>
            </w:r>
            <w:r w:rsidRPr="00FD2CB3">
              <w:rPr>
                <w:rFonts w:cs="Arial"/>
                <w:szCs w:val="22"/>
              </w:rPr>
              <w:instrText xml:space="preserve"> FORMCHECKBOX </w:instrText>
            </w:r>
            <w:r w:rsidR="00000000">
              <w:rPr>
                <w:rFonts w:cs="Arial"/>
                <w:szCs w:val="22"/>
              </w:rPr>
            </w:r>
            <w:r w:rsidR="00000000">
              <w:rPr>
                <w:rFonts w:cs="Arial"/>
                <w:szCs w:val="22"/>
              </w:rPr>
              <w:fldChar w:fldCharType="separate"/>
            </w:r>
            <w:r w:rsidR="00F574BD" w:rsidRPr="00FD2CB3">
              <w:rPr>
                <w:rFonts w:cs="Arial"/>
                <w:szCs w:val="22"/>
              </w:rPr>
              <w:fldChar w:fldCharType="end"/>
            </w:r>
          </w:p>
        </w:tc>
        <w:tc>
          <w:tcPr>
            <w:tcW w:w="3400" w:type="dxa"/>
            <w:gridSpan w:val="9"/>
            <w:tcBorders>
              <w:top w:val="single" w:sz="4" w:space="0" w:color="auto"/>
              <w:bottom w:val="single" w:sz="4" w:space="0" w:color="auto"/>
              <w:right w:val="single" w:sz="4" w:space="0" w:color="auto"/>
            </w:tcBorders>
            <w:shd w:val="clear" w:color="auto" w:fill="D9D9D9"/>
            <w:vAlign w:val="center"/>
          </w:tcPr>
          <w:p w14:paraId="44EF3ECD" w14:textId="77777777" w:rsidR="001B2940" w:rsidRPr="008A044F" w:rsidRDefault="001B2940" w:rsidP="00F91BFB">
            <w:pPr>
              <w:spacing w:after="0"/>
              <w:jc w:val="center"/>
              <w:rPr>
                <w:rFonts w:cs="Arial"/>
                <w:szCs w:val="22"/>
              </w:rPr>
            </w:pPr>
            <w:r>
              <w:rPr>
                <w:rFonts w:cs="Arial"/>
                <w:szCs w:val="22"/>
              </w:rPr>
              <w:t>Υπάλληλος καθαριότητας</w:t>
            </w:r>
            <w:r>
              <w:rPr>
                <w:rFonts w:cs="Arial"/>
                <w:szCs w:val="22"/>
                <w:lang w:val="en-US"/>
              </w:rPr>
              <w:t xml:space="preserve">   </w:t>
            </w:r>
            <w:r w:rsidR="00F574BD" w:rsidRPr="00FD2CB3">
              <w:rPr>
                <w:rFonts w:cs="Arial"/>
                <w:szCs w:val="22"/>
              </w:rPr>
              <w:fldChar w:fldCharType="begin">
                <w:ffData>
                  <w:name w:val="Επιλογή11"/>
                  <w:enabled/>
                  <w:calcOnExit w:val="0"/>
                  <w:checkBox>
                    <w:sizeAuto/>
                    <w:default w:val="0"/>
                  </w:checkBox>
                </w:ffData>
              </w:fldChar>
            </w:r>
            <w:r w:rsidRPr="00FD2CB3">
              <w:rPr>
                <w:rFonts w:cs="Arial"/>
                <w:szCs w:val="22"/>
              </w:rPr>
              <w:instrText xml:space="preserve"> FORMCHECKBOX </w:instrText>
            </w:r>
            <w:r w:rsidR="00000000">
              <w:rPr>
                <w:rFonts w:cs="Arial"/>
                <w:szCs w:val="22"/>
              </w:rPr>
            </w:r>
            <w:r w:rsidR="00000000">
              <w:rPr>
                <w:rFonts w:cs="Arial"/>
                <w:szCs w:val="22"/>
              </w:rPr>
              <w:fldChar w:fldCharType="separate"/>
            </w:r>
            <w:r w:rsidR="00F574BD" w:rsidRPr="00FD2CB3">
              <w:rPr>
                <w:rFonts w:cs="Arial"/>
                <w:szCs w:val="22"/>
              </w:rPr>
              <w:fldChar w:fldCharType="end"/>
            </w:r>
          </w:p>
        </w:tc>
      </w:tr>
      <w:tr w:rsidR="001B2940" w:rsidRPr="00FD2CB3" w14:paraId="7C402FCE" w14:textId="77777777" w:rsidTr="00F91BFB">
        <w:trPr>
          <w:trHeight w:val="567"/>
          <w:jc w:val="center"/>
        </w:trPr>
        <w:tc>
          <w:tcPr>
            <w:tcW w:w="1377" w:type="dxa"/>
            <w:gridSpan w:val="2"/>
            <w:tcBorders>
              <w:top w:val="single" w:sz="4" w:space="0" w:color="auto"/>
              <w:left w:val="single" w:sz="4" w:space="0" w:color="auto"/>
              <w:bottom w:val="single" w:sz="4" w:space="0" w:color="auto"/>
            </w:tcBorders>
            <w:shd w:val="clear" w:color="auto" w:fill="D9D9D9"/>
            <w:vAlign w:val="center"/>
          </w:tcPr>
          <w:p w14:paraId="7572B881" w14:textId="77777777" w:rsidR="001B2940" w:rsidRPr="00FD2CB3" w:rsidRDefault="001B2940" w:rsidP="00F91BFB">
            <w:pPr>
              <w:spacing w:after="0"/>
              <w:rPr>
                <w:rFonts w:cs="Arial"/>
                <w:b/>
                <w:szCs w:val="22"/>
              </w:rPr>
            </w:pPr>
            <w:r w:rsidRPr="00FD2CB3">
              <w:rPr>
                <w:rFonts w:cs="Arial"/>
                <w:b/>
                <w:szCs w:val="22"/>
              </w:rPr>
              <w:t>Πρόσβαση</w:t>
            </w:r>
            <w:r>
              <w:rPr>
                <w:rFonts w:cs="Arial"/>
                <w:b/>
                <w:szCs w:val="22"/>
                <w:vertAlign w:val="superscript"/>
              </w:rPr>
              <w:t>8</w:t>
            </w:r>
            <w:r>
              <w:rPr>
                <w:rFonts w:cs="Arial"/>
                <w:b/>
                <w:szCs w:val="22"/>
              </w:rPr>
              <w:t>:</w:t>
            </w:r>
          </w:p>
        </w:tc>
        <w:tc>
          <w:tcPr>
            <w:tcW w:w="3409" w:type="dxa"/>
            <w:gridSpan w:val="12"/>
            <w:tcBorders>
              <w:top w:val="single" w:sz="4" w:space="0" w:color="auto"/>
              <w:bottom w:val="single" w:sz="4" w:space="0" w:color="auto"/>
              <w:right w:val="single" w:sz="4" w:space="0" w:color="auto"/>
            </w:tcBorders>
            <w:shd w:val="clear" w:color="auto" w:fill="D9D9D9"/>
            <w:vAlign w:val="center"/>
          </w:tcPr>
          <w:p w14:paraId="4D1D33A9" w14:textId="77777777" w:rsidR="001B2940" w:rsidRPr="00FD2CB3" w:rsidRDefault="001B2940" w:rsidP="00F91BFB">
            <w:pPr>
              <w:spacing w:after="0"/>
              <w:jc w:val="center"/>
              <w:rPr>
                <w:rFonts w:cs="Arial"/>
                <w:b/>
                <w:szCs w:val="22"/>
              </w:rPr>
            </w:pPr>
            <w:r>
              <w:rPr>
                <w:rFonts w:cs="Arial"/>
                <w:szCs w:val="22"/>
              </w:rPr>
              <w:t>ΑΜΕΑ</w:t>
            </w:r>
            <w:r>
              <w:rPr>
                <w:rFonts w:cs="Arial"/>
                <w:szCs w:val="22"/>
                <w:lang w:val="en-US"/>
              </w:rPr>
              <w:t xml:space="preserve">     </w:t>
            </w:r>
            <w:r w:rsidR="00F574BD" w:rsidRPr="00FD2CB3">
              <w:rPr>
                <w:rFonts w:cs="Arial"/>
                <w:szCs w:val="22"/>
              </w:rPr>
              <w:fldChar w:fldCharType="begin">
                <w:ffData>
                  <w:name w:val="Επιλογή11"/>
                  <w:enabled/>
                  <w:calcOnExit w:val="0"/>
                  <w:checkBox>
                    <w:sizeAuto/>
                    <w:default w:val="0"/>
                  </w:checkBox>
                </w:ffData>
              </w:fldChar>
            </w:r>
            <w:r w:rsidRPr="00FD2CB3">
              <w:rPr>
                <w:rFonts w:cs="Arial"/>
                <w:szCs w:val="22"/>
              </w:rPr>
              <w:instrText xml:space="preserve"> FORMCHECKBOX </w:instrText>
            </w:r>
            <w:r w:rsidR="00000000">
              <w:rPr>
                <w:rFonts w:cs="Arial"/>
                <w:szCs w:val="22"/>
              </w:rPr>
            </w:r>
            <w:r w:rsidR="00000000">
              <w:rPr>
                <w:rFonts w:cs="Arial"/>
                <w:szCs w:val="22"/>
              </w:rPr>
              <w:fldChar w:fldCharType="separate"/>
            </w:r>
            <w:r w:rsidR="00F574BD" w:rsidRPr="00FD2CB3">
              <w:rPr>
                <w:rFonts w:cs="Arial"/>
                <w:szCs w:val="22"/>
              </w:rPr>
              <w:fldChar w:fldCharType="end"/>
            </w:r>
            <w:r w:rsidRPr="00D24DD6">
              <w:rPr>
                <w:rFonts w:cs="Arial"/>
                <w:szCs w:val="22"/>
              </w:rPr>
              <w:t xml:space="preserve"> ΝΑΙ </w:t>
            </w:r>
            <w:r>
              <w:rPr>
                <w:rFonts w:cs="Arial"/>
                <w:szCs w:val="22"/>
                <w:lang w:val="en-US"/>
              </w:rPr>
              <w:t xml:space="preserve">             </w:t>
            </w:r>
            <w:r w:rsidR="00F574BD" w:rsidRPr="00FD2CB3">
              <w:rPr>
                <w:rFonts w:cs="Arial"/>
                <w:szCs w:val="22"/>
              </w:rPr>
              <w:fldChar w:fldCharType="begin">
                <w:ffData>
                  <w:name w:val="Επιλογή11"/>
                  <w:enabled/>
                  <w:calcOnExit w:val="0"/>
                  <w:checkBox>
                    <w:sizeAuto/>
                    <w:default w:val="0"/>
                  </w:checkBox>
                </w:ffData>
              </w:fldChar>
            </w:r>
            <w:r w:rsidRPr="00FD2CB3">
              <w:rPr>
                <w:rFonts w:cs="Arial"/>
                <w:szCs w:val="22"/>
              </w:rPr>
              <w:instrText xml:space="preserve"> FORMCHECKBOX </w:instrText>
            </w:r>
            <w:r w:rsidR="00000000">
              <w:rPr>
                <w:rFonts w:cs="Arial"/>
                <w:szCs w:val="22"/>
              </w:rPr>
            </w:r>
            <w:r w:rsidR="00000000">
              <w:rPr>
                <w:rFonts w:cs="Arial"/>
                <w:szCs w:val="22"/>
              </w:rPr>
              <w:fldChar w:fldCharType="separate"/>
            </w:r>
            <w:r w:rsidR="00F574BD" w:rsidRPr="00FD2CB3">
              <w:rPr>
                <w:rFonts w:cs="Arial"/>
                <w:szCs w:val="22"/>
              </w:rPr>
              <w:fldChar w:fldCharType="end"/>
            </w:r>
            <w:r>
              <w:rPr>
                <w:rFonts w:cs="Arial"/>
                <w:szCs w:val="22"/>
                <w:lang w:val="en-US"/>
              </w:rPr>
              <w:t xml:space="preserve"> </w:t>
            </w:r>
            <w:r w:rsidRPr="00D24DD6">
              <w:rPr>
                <w:rFonts w:cs="Arial"/>
                <w:szCs w:val="22"/>
              </w:rPr>
              <w:t>ΟΧΙ</w:t>
            </w:r>
          </w:p>
        </w:tc>
        <w:tc>
          <w:tcPr>
            <w:tcW w:w="3324" w:type="dxa"/>
            <w:gridSpan w:val="10"/>
            <w:tcBorders>
              <w:top w:val="single" w:sz="4" w:space="0" w:color="auto"/>
              <w:left w:val="single" w:sz="4" w:space="0" w:color="auto"/>
              <w:bottom w:val="single" w:sz="4" w:space="0" w:color="auto"/>
            </w:tcBorders>
            <w:shd w:val="clear" w:color="auto" w:fill="D9D9D9"/>
            <w:vAlign w:val="center"/>
          </w:tcPr>
          <w:p w14:paraId="7453AB8A" w14:textId="77777777" w:rsidR="001B2940" w:rsidRPr="00D22C76" w:rsidRDefault="001B2940" w:rsidP="00F91BFB">
            <w:pPr>
              <w:spacing w:after="0"/>
              <w:jc w:val="center"/>
              <w:rPr>
                <w:rFonts w:cs="Arial"/>
                <w:b/>
                <w:szCs w:val="22"/>
                <w:lang w:val="el-GR"/>
              </w:rPr>
            </w:pPr>
            <w:r w:rsidRPr="00D22C76">
              <w:rPr>
                <w:rFonts w:cs="Arial"/>
                <w:szCs w:val="22"/>
                <w:lang w:val="el-GR"/>
              </w:rPr>
              <w:t xml:space="preserve">Δρόμος (βατός από κοινά ΙΧ)  </w:t>
            </w:r>
            <w:r w:rsidR="00F574BD" w:rsidRPr="005D4C8B">
              <w:rPr>
                <w:rFonts w:cs="Arial"/>
                <w:szCs w:val="22"/>
              </w:rPr>
              <w:fldChar w:fldCharType="begin">
                <w:ffData>
                  <w:name w:val="Επιλογή11"/>
                  <w:enabled/>
                  <w:calcOnExit w:val="0"/>
                  <w:checkBox>
                    <w:sizeAuto/>
                    <w:default w:val="0"/>
                  </w:checkBox>
                </w:ffData>
              </w:fldChar>
            </w:r>
            <w:r w:rsidRPr="00D22C76">
              <w:rPr>
                <w:rFonts w:cs="Arial"/>
                <w:szCs w:val="22"/>
                <w:lang w:val="el-GR"/>
              </w:rPr>
              <w:instrText xml:space="preserve"> </w:instrText>
            </w:r>
            <w:r w:rsidRPr="005D4C8B">
              <w:rPr>
                <w:rFonts w:cs="Arial"/>
                <w:szCs w:val="22"/>
              </w:rPr>
              <w:instrText>FORMCHECKBOX</w:instrText>
            </w:r>
            <w:r w:rsidRPr="00D22C76">
              <w:rPr>
                <w:rFonts w:cs="Arial"/>
                <w:szCs w:val="22"/>
                <w:lang w:val="el-GR"/>
              </w:rPr>
              <w:instrText xml:space="preserve"> </w:instrText>
            </w:r>
            <w:r w:rsidR="00000000">
              <w:rPr>
                <w:rFonts w:cs="Arial"/>
                <w:szCs w:val="22"/>
              </w:rPr>
            </w:r>
            <w:r w:rsidR="00000000">
              <w:rPr>
                <w:rFonts w:cs="Arial"/>
                <w:szCs w:val="22"/>
              </w:rPr>
              <w:fldChar w:fldCharType="separate"/>
            </w:r>
            <w:r w:rsidR="00F574BD" w:rsidRPr="005D4C8B">
              <w:rPr>
                <w:rFonts w:cs="Arial"/>
                <w:szCs w:val="22"/>
              </w:rPr>
              <w:fldChar w:fldCharType="end"/>
            </w:r>
          </w:p>
        </w:tc>
        <w:tc>
          <w:tcPr>
            <w:tcW w:w="3544" w:type="dxa"/>
            <w:gridSpan w:val="9"/>
            <w:tcBorders>
              <w:top w:val="single" w:sz="4" w:space="0" w:color="auto"/>
              <w:bottom w:val="single" w:sz="4" w:space="0" w:color="auto"/>
            </w:tcBorders>
            <w:shd w:val="clear" w:color="auto" w:fill="D9D9D9"/>
            <w:vAlign w:val="center"/>
          </w:tcPr>
          <w:p w14:paraId="48E8C278" w14:textId="77777777" w:rsidR="001B2940" w:rsidRPr="00D22C76" w:rsidRDefault="001B2940" w:rsidP="00F91BFB">
            <w:pPr>
              <w:spacing w:after="0"/>
              <w:jc w:val="center"/>
              <w:rPr>
                <w:rFonts w:cs="Arial"/>
                <w:b/>
                <w:szCs w:val="22"/>
                <w:lang w:val="el-GR"/>
              </w:rPr>
            </w:pPr>
            <w:r w:rsidRPr="00D22C76">
              <w:rPr>
                <w:rFonts w:cs="Arial"/>
                <w:szCs w:val="22"/>
                <w:lang w:val="el-GR"/>
              </w:rPr>
              <w:t xml:space="preserve">Δρόμος (δύσβατος από κοινά ΙΧ) </w:t>
            </w:r>
            <w:r w:rsidR="00F574BD" w:rsidRPr="005D4C8B">
              <w:rPr>
                <w:rFonts w:cs="Arial"/>
                <w:szCs w:val="22"/>
              </w:rPr>
              <w:fldChar w:fldCharType="begin">
                <w:ffData>
                  <w:name w:val="Επιλογή11"/>
                  <w:enabled/>
                  <w:calcOnExit w:val="0"/>
                  <w:checkBox>
                    <w:sizeAuto/>
                    <w:default w:val="0"/>
                  </w:checkBox>
                </w:ffData>
              </w:fldChar>
            </w:r>
            <w:r w:rsidRPr="00D22C76">
              <w:rPr>
                <w:rFonts w:cs="Arial"/>
                <w:szCs w:val="22"/>
                <w:lang w:val="el-GR"/>
              </w:rPr>
              <w:instrText xml:space="preserve"> </w:instrText>
            </w:r>
            <w:r w:rsidRPr="005D4C8B">
              <w:rPr>
                <w:rFonts w:cs="Arial"/>
                <w:szCs w:val="22"/>
              </w:rPr>
              <w:instrText>FORMCHECKBOX</w:instrText>
            </w:r>
            <w:r w:rsidRPr="00D22C76">
              <w:rPr>
                <w:rFonts w:cs="Arial"/>
                <w:szCs w:val="22"/>
                <w:lang w:val="el-GR"/>
              </w:rPr>
              <w:instrText xml:space="preserve"> </w:instrText>
            </w:r>
            <w:r w:rsidR="00000000">
              <w:rPr>
                <w:rFonts w:cs="Arial"/>
                <w:szCs w:val="22"/>
              </w:rPr>
            </w:r>
            <w:r w:rsidR="00000000">
              <w:rPr>
                <w:rFonts w:cs="Arial"/>
                <w:szCs w:val="22"/>
              </w:rPr>
              <w:fldChar w:fldCharType="separate"/>
            </w:r>
            <w:r w:rsidR="00F574BD" w:rsidRPr="005D4C8B">
              <w:rPr>
                <w:rFonts w:cs="Arial"/>
                <w:szCs w:val="22"/>
              </w:rPr>
              <w:fldChar w:fldCharType="end"/>
            </w:r>
          </w:p>
        </w:tc>
        <w:tc>
          <w:tcPr>
            <w:tcW w:w="1559" w:type="dxa"/>
            <w:gridSpan w:val="7"/>
            <w:tcBorders>
              <w:top w:val="single" w:sz="4" w:space="0" w:color="auto"/>
              <w:bottom w:val="single" w:sz="4" w:space="0" w:color="auto"/>
            </w:tcBorders>
            <w:shd w:val="clear" w:color="auto" w:fill="D9D9D9"/>
            <w:vAlign w:val="center"/>
          </w:tcPr>
          <w:p w14:paraId="247960D1" w14:textId="77777777" w:rsidR="001B2940" w:rsidRPr="00FD2CB3" w:rsidRDefault="001B2940" w:rsidP="00F91BFB">
            <w:pPr>
              <w:spacing w:after="0"/>
              <w:jc w:val="center"/>
              <w:rPr>
                <w:rFonts w:cs="Arial"/>
                <w:b/>
                <w:szCs w:val="22"/>
              </w:rPr>
            </w:pPr>
            <w:r w:rsidRPr="00FD2CB3">
              <w:rPr>
                <w:rFonts w:cs="Arial"/>
                <w:szCs w:val="22"/>
              </w:rPr>
              <w:t>Μονοπάτι</w:t>
            </w:r>
            <w:r w:rsidRPr="005D4C8B">
              <w:rPr>
                <w:rFonts w:cs="Arial"/>
                <w:szCs w:val="22"/>
              </w:rPr>
              <w:t xml:space="preserve"> </w:t>
            </w:r>
            <w:r w:rsidR="00F574BD" w:rsidRPr="005D4C8B">
              <w:rPr>
                <w:rFonts w:cs="Arial"/>
                <w:szCs w:val="22"/>
              </w:rPr>
              <w:fldChar w:fldCharType="begin">
                <w:ffData>
                  <w:name w:val="Επιλογή11"/>
                  <w:enabled/>
                  <w:calcOnExit w:val="0"/>
                  <w:checkBox>
                    <w:sizeAuto/>
                    <w:default w:val="0"/>
                  </w:checkBox>
                </w:ffData>
              </w:fldChar>
            </w:r>
            <w:r w:rsidRPr="005D4C8B">
              <w:rPr>
                <w:rFonts w:cs="Arial"/>
                <w:szCs w:val="22"/>
              </w:rPr>
              <w:instrText xml:space="preserve"> FORMCHECKBOX </w:instrText>
            </w:r>
            <w:r w:rsidR="00000000">
              <w:rPr>
                <w:rFonts w:cs="Arial"/>
                <w:szCs w:val="22"/>
              </w:rPr>
            </w:r>
            <w:r w:rsidR="00000000">
              <w:rPr>
                <w:rFonts w:cs="Arial"/>
                <w:szCs w:val="22"/>
              </w:rPr>
              <w:fldChar w:fldCharType="separate"/>
            </w:r>
            <w:r w:rsidR="00F574BD" w:rsidRPr="005D4C8B">
              <w:rPr>
                <w:rFonts w:cs="Arial"/>
                <w:szCs w:val="22"/>
              </w:rPr>
              <w:fldChar w:fldCharType="end"/>
            </w:r>
          </w:p>
        </w:tc>
        <w:tc>
          <w:tcPr>
            <w:tcW w:w="1418" w:type="dxa"/>
            <w:gridSpan w:val="2"/>
            <w:tcBorders>
              <w:top w:val="single" w:sz="4" w:space="0" w:color="auto"/>
              <w:bottom w:val="single" w:sz="4" w:space="0" w:color="auto"/>
            </w:tcBorders>
            <w:shd w:val="clear" w:color="auto" w:fill="D9D9D9"/>
            <w:vAlign w:val="center"/>
          </w:tcPr>
          <w:p w14:paraId="5F8408FE" w14:textId="77777777" w:rsidR="001B2940" w:rsidRPr="00FD2CB3" w:rsidRDefault="001B2940" w:rsidP="00F91BFB">
            <w:pPr>
              <w:spacing w:after="0"/>
              <w:jc w:val="center"/>
              <w:rPr>
                <w:rFonts w:cs="Arial"/>
                <w:b/>
                <w:szCs w:val="22"/>
              </w:rPr>
            </w:pPr>
            <w:r>
              <w:rPr>
                <w:rFonts w:cs="Arial"/>
                <w:szCs w:val="22"/>
              </w:rPr>
              <w:t xml:space="preserve">Σκάφος </w:t>
            </w:r>
            <w:r w:rsidR="00F574BD" w:rsidRPr="00FD2CB3">
              <w:rPr>
                <w:rFonts w:cs="Arial"/>
                <w:szCs w:val="22"/>
              </w:rPr>
              <w:fldChar w:fldCharType="begin">
                <w:ffData>
                  <w:name w:val="Επιλογή8"/>
                  <w:enabled/>
                  <w:calcOnExit w:val="0"/>
                  <w:checkBox>
                    <w:sizeAuto/>
                    <w:default w:val="0"/>
                  </w:checkBox>
                </w:ffData>
              </w:fldChar>
            </w:r>
            <w:r w:rsidRPr="00FD2CB3">
              <w:rPr>
                <w:rFonts w:cs="Arial"/>
                <w:szCs w:val="22"/>
              </w:rPr>
              <w:instrText xml:space="preserve"> FORMCHECKBOX </w:instrText>
            </w:r>
            <w:r w:rsidR="00000000">
              <w:rPr>
                <w:rFonts w:cs="Arial"/>
                <w:szCs w:val="22"/>
              </w:rPr>
            </w:r>
            <w:r w:rsidR="00000000">
              <w:rPr>
                <w:rFonts w:cs="Arial"/>
                <w:szCs w:val="22"/>
              </w:rPr>
              <w:fldChar w:fldCharType="separate"/>
            </w:r>
            <w:r w:rsidR="00F574BD" w:rsidRPr="00FD2CB3">
              <w:rPr>
                <w:rFonts w:cs="Arial"/>
                <w:szCs w:val="22"/>
              </w:rPr>
              <w:fldChar w:fldCharType="end"/>
            </w:r>
          </w:p>
        </w:tc>
        <w:tc>
          <w:tcPr>
            <w:tcW w:w="1274" w:type="dxa"/>
            <w:gridSpan w:val="2"/>
            <w:tcBorders>
              <w:top w:val="single" w:sz="4" w:space="0" w:color="auto"/>
              <w:bottom w:val="single" w:sz="4" w:space="0" w:color="auto"/>
              <w:right w:val="single" w:sz="4" w:space="0" w:color="auto"/>
            </w:tcBorders>
            <w:shd w:val="clear" w:color="auto" w:fill="D9D9D9"/>
            <w:vAlign w:val="center"/>
          </w:tcPr>
          <w:p w14:paraId="6759D4A8" w14:textId="77777777" w:rsidR="001B2940" w:rsidRPr="00FD2CB3" w:rsidRDefault="001B2940" w:rsidP="00F91BFB">
            <w:pPr>
              <w:spacing w:after="0"/>
              <w:jc w:val="center"/>
              <w:rPr>
                <w:rFonts w:cs="Arial"/>
                <w:b/>
                <w:szCs w:val="22"/>
              </w:rPr>
            </w:pPr>
            <w:r>
              <w:rPr>
                <w:rFonts w:cs="Arial"/>
                <w:szCs w:val="22"/>
              </w:rPr>
              <w:t xml:space="preserve">Σκάλες </w:t>
            </w:r>
            <w:r w:rsidR="00F574BD" w:rsidRPr="005D4C8B">
              <w:rPr>
                <w:rFonts w:cs="Arial"/>
                <w:szCs w:val="22"/>
              </w:rPr>
              <w:fldChar w:fldCharType="begin">
                <w:ffData>
                  <w:name w:val="Επιλογή11"/>
                  <w:enabled/>
                  <w:calcOnExit w:val="0"/>
                  <w:checkBox>
                    <w:sizeAuto/>
                    <w:default w:val="0"/>
                  </w:checkBox>
                </w:ffData>
              </w:fldChar>
            </w:r>
            <w:r w:rsidRPr="005D4C8B">
              <w:rPr>
                <w:rFonts w:cs="Arial"/>
                <w:szCs w:val="22"/>
              </w:rPr>
              <w:instrText xml:space="preserve"> FORMCHECKBOX </w:instrText>
            </w:r>
            <w:r w:rsidR="00000000">
              <w:rPr>
                <w:rFonts w:cs="Arial"/>
                <w:szCs w:val="22"/>
              </w:rPr>
            </w:r>
            <w:r w:rsidR="00000000">
              <w:rPr>
                <w:rFonts w:cs="Arial"/>
                <w:szCs w:val="22"/>
              </w:rPr>
              <w:fldChar w:fldCharType="separate"/>
            </w:r>
            <w:r w:rsidR="00F574BD" w:rsidRPr="005D4C8B">
              <w:rPr>
                <w:rFonts w:cs="Arial"/>
                <w:szCs w:val="22"/>
              </w:rPr>
              <w:fldChar w:fldCharType="end"/>
            </w:r>
          </w:p>
        </w:tc>
      </w:tr>
      <w:tr w:rsidR="001B2940" w:rsidRPr="00FD2CB3" w14:paraId="0FB1FDCB" w14:textId="77777777" w:rsidTr="00F91BFB">
        <w:trPr>
          <w:trHeight w:val="425"/>
          <w:jc w:val="center"/>
        </w:trPr>
        <w:tc>
          <w:tcPr>
            <w:tcW w:w="3600" w:type="dxa"/>
            <w:gridSpan w:val="8"/>
            <w:tcBorders>
              <w:top w:val="single" w:sz="4" w:space="0" w:color="auto"/>
              <w:left w:val="single" w:sz="4" w:space="0" w:color="auto"/>
              <w:bottom w:val="single" w:sz="4" w:space="0" w:color="auto"/>
            </w:tcBorders>
            <w:shd w:val="clear" w:color="auto" w:fill="D9D9D9"/>
            <w:vAlign w:val="center"/>
          </w:tcPr>
          <w:p w14:paraId="4576FEED" w14:textId="77777777" w:rsidR="001B2940" w:rsidRDefault="001B2940" w:rsidP="00F91BFB">
            <w:pPr>
              <w:spacing w:after="0"/>
              <w:rPr>
                <w:rFonts w:cs="Arial"/>
                <w:b/>
                <w:szCs w:val="22"/>
              </w:rPr>
            </w:pPr>
            <w:r>
              <w:lastRenderedPageBreak/>
              <w:br w:type="page"/>
            </w:r>
            <w:r>
              <w:rPr>
                <w:rFonts w:cs="Arial"/>
                <w:b/>
                <w:szCs w:val="22"/>
              </w:rPr>
              <w:t>Συνθήκες μέτρησης</w:t>
            </w:r>
            <w:r w:rsidRPr="00B00B5D">
              <w:rPr>
                <w:rFonts w:cs="Arial"/>
                <w:b/>
                <w:szCs w:val="22"/>
              </w:rPr>
              <w:t>:</w:t>
            </w:r>
          </w:p>
        </w:tc>
        <w:tc>
          <w:tcPr>
            <w:tcW w:w="12305" w:type="dxa"/>
            <w:gridSpan w:val="36"/>
            <w:tcBorders>
              <w:top w:val="single" w:sz="4" w:space="0" w:color="auto"/>
              <w:bottom w:val="single" w:sz="4" w:space="0" w:color="auto"/>
              <w:right w:val="single" w:sz="4" w:space="0" w:color="auto"/>
            </w:tcBorders>
            <w:shd w:val="clear" w:color="auto" w:fill="D9D9D9"/>
            <w:vAlign w:val="center"/>
          </w:tcPr>
          <w:p w14:paraId="011EA524" w14:textId="77777777" w:rsidR="001B2940" w:rsidRPr="00FD2CB3" w:rsidRDefault="001B2940" w:rsidP="00F91BFB">
            <w:pPr>
              <w:spacing w:after="0"/>
              <w:rPr>
                <w:rFonts w:cs="Arial"/>
                <w:szCs w:val="22"/>
              </w:rPr>
            </w:pPr>
          </w:p>
        </w:tc>
      </w:tr>
      <w:tr w:rsidR="001B2940" w:rsidRPr="00FD2CB3" w14:paraId="36D079E7" w14:textId="77777777" w:rsidTr="00F91BFB">
        <w:trPr>
          <w:trHeight w:val="425"/>
          <w:jc w:val="center"/>
        </w:trPr>
        <w:tc>
          <w:tcPr>
            <w:tcW w:w="3600" w:type="dxa"/>
            <w:gridSpan w:val="8"/>
            <w:tcBorders>
              <w:top w:val="single" w:sz="4" w:space="0" w:color="auto"/>
              <w:left w:val="single" w:sz="4" w:space="0" w:color="auto"/>
              <w:bottom w:val="single" w:sz="4" w:space="0" w:color="auto"/>
            </w:tcBorders>
            <w:shd w:val="clear" w:color="auto" w:fill="D9D9D9"/>
            <w:vAlign w:val="center"/>
          </w:tcPr>
          <w:p w14:paraId="3A621290" w14:textId="77777777" w:rsidR="001B2940" w:rsidRPr="00B00B5D" w:rsidRDefault="001B2940" w:rsidP="00F91BFB">
            <w:pPr>
              <w:spacing w:after="0"/>
              <w:rPr>
                <w:rFonts w:cs="Arial"/>
                <w:b/>
                <w:szCs w:val="22"/>
              </w:rPr>
            </w:pPr>
            <w:r w:rsidRPr="00B00B5D">
              <w:rPr>
                <w:rFonts w:cs="Arial"/>
                <w:b/>
                <w:szCs w:val="22"/>
              </w:rPr>
              <w:t>Κατάσταση Υδάτινης Επιφάνειας</w:t>
            </w:r>
            <w:r>
              <w:rPr>
                <w:rFonts w:cs="Arial"/>
                <w:b/>
                <w:szCs w:val="22"/>
              </w:rPr>
              <w:t>:</w:t>
            </w:r>
          </w:p>
        </w:tc>
        <w:tc>
          <w:tcPr>
            <w:tcW w:w="1817" w:type="dxa"/>
            <w:gridSpan w:val="9"/>
            <w:tcBorders>
              <w:top w:val="single" w:sz="4" w:space="0" w:color="auto"/>
              <w:bottom w:val="single" w:sz="4" w:space="0" w:color="auto"/>
            </w:tcBorders>
            <w:shd w:val="clear" w:color="auto" w:fill="D9D9D9"/>
            <w:vAlign w:val="center"/>
          </w:tcPr>
          <w:p w14:paraId="5F6EFE08" w14:textId="77777777" w:rsidR="001B2940" w:rsidRPr="00FD2CB3" w:rsidRDefault="00F574BD" w:rsidP="00F91BFB">
            <w:pPr>
              <w:spacing w:after="0"/>
              <w:jc w:val="center"/>
              <w:rPr>
                <w:rFonts w:cs="Arial"/>
                <w:szCs w:val="22"/>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sidRPr="00FD2CB3">
              <w:rPr>
                <w:rFonts w:cs="Arial"/>
                <w:szCs w:val="22"/>
              </w:rPr>
              <w:t xml:space="preserve"> </w:t>
            </w:r>
            <w:r w:rsidR="001B2940">
              <w:rPr>
                <w:rFonts w:cs="Arial"/>
                <w:szCs w:val="22"/>
              </w:rPr>
              <w:t xml:space="preserve"> Ήρεμη</w:t>
            </w:r>
          </w:p>
        </w:tc>
        <w:tc>
          <w:tcPr>
            <w:tcW w:w="2693" w:type="dxa"/>
            <w:gridSpan w:val="7"/>
            <w:tcBorders>
              <w:top w:val="single" w:sz="4" w:space="0" w:color="auto"/>
              <w:bottom w:val="single" w:sz="4" w:space="0" w:color="auto"/>
            </w:tcBorders>
            <w:shd w:val="clear" w:color="auto" w:fill="D9D9D9"/>
            <w:vAlign w:val="center"/>
          </w:tcPr>
          <w:p w14:paraId="401467A7" w14:textId="77777777" w:rsidR="001B2940" w:rsidRPr="00FD2CB3" w:rsidRDefault="00F574BD" w:rsidP="00F91BFB">
            <w:pPr>
              <w:spacing w:after="0"/>
              <w:jc w:val="center"/>
              <w:rPr>
                <w:rFonts w:cs="Arial"/>
                <w:szCs w:val="22"/>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sidRPr="00FD2CB3">
              <w:rPr>
                <w:rFonts w:cs="Arial"/>
                <w:szCs w:val="22"/>
              </w:rPr>
              <w:t xml:space="preserve"> </w:t>
            </w:r>
            <w:r w:rsidR="001B2940">
              <w:rPr>
                <w:rFonts w:cs="Arial"/>
                <w:szCs w:val="22"/>
              </w:rPr>
              <w:t xml:space="preserve"> Ελαφρά κυματώδης</w:t>
            </w:r>
          </w:p>
        </w:tc>
        <w:tc>
          <w:tcPr>
            <w:tcW w:w="2346" w:type="dxa"/>
            <w:gridSpan w:val="5"/>
            <w:tcBorders>
              <w:top w:val="single" w:sz="4" w:space="0" w:color="auto"/>
              <w:bottom w:val="single" w:sz="4" w:space="0" w:color="auto"/>
            </w:tcBorders>
            <w:shd w:val="clear" w:color="auto" w:fill="D9D9D9"/>
            <w:vAlign w:val="center"/>
          </w:tcPr>
          <w:p w14:paraId="69D936F9" w14:textId="77777777" w:rsidR="001B2940" w:rsidRPr="00FD2CB3" w:rsidRDefault="00F574BD" w:rsidP="00F91BFB">
            <w:pPr>
              <w:spacing w:after="0"/>
              <w:jc w:val="center"/>
              <w:rPr>
                <w:rFonts w:cs="Arial"/>
                <w:szCs w:val="22"/>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Pr>
                <w:rFonts w:cs="Arial"/>
                <w:szCs w:val="22"/>
              </w:rPr>
              <w:t xml:space="preserve">  Πολύ κυματώδης</w:t>
            </w:r>
          </w:p>
        </w:tc>
        <w:tc>
          <w:tcPr>
            <w:tcW w:w="5449" w:type="dxa"/>
            <w:gridSpan w:val="15"/>
            <w:tcBorders>
              <w:top w:val="single" w:sz="4" w:space="0" w:color="auto"/>
              <w:bottom w:val="single" w:sz="4" w:space="0" w:color="auto"/>
              <w:right w:val="single" w:sz="4" w:space="0" w:color="auto"/>
            </w:tcBorders>
            <w:shd w:val="clear" w:color="auto" w:fill="D9D9D9"/>
            <w:vAlign w:val="center"/>
          </w:tcPr>
          <w:p w14:paraId="4D1EEF55" w14:textId="77777777" w:rsidR="001B2940" w:rsidRPr="00FD2CB3" w:rsidRDefault="001B2940" w:rsidP="00F91BFB">
            <w:pPr>
              <w:spacing w:after="0"/>
              <w:rPr>
                <w:rFonts w:cs="Arial"/>
                <w:szCs w:val="22"/>
              </w:rPr>
            </w:pPr>
            <w:r>
              <w:rPr>
                <w:rFonts w:cs="Arial"/>
                <w:szCs w:val="22"/>
              </w:rPr>
              <w:t>Παρατηρήσεις……...……………………</w:t>
            </w:r>
            <w:r>
              <w:rPr>
                <w:rFonts w:cs="Arial"/>
                <w:szCs w:val="22"/>
                <w:lang w:val="en-US"/>
              </w:rPr>
              <w:t>…………</w:t>
            </w:r>
            <w:r>
              <w:rPr>
                <w:rFonts w:cs="Arial"/>
                <w:szCs w:val="22"/>
              </w:rPr>
              <w:t>………………………..</w:t>
            </w:r>
          </w:p>
        </w:tc>
      </w:tr>
      <w:tr w:rsidR="001B2940" w:rsidRPr="00FD2CB3" w14:paraId="3A187A5D" w14:textId="77777777" w:rsidTr="00F91BFB">
        <w:trPr>
          <w:trHeight w:val="454"/>
          <w:jc w:val="center"/>
        </w:trPr>
        <w:tc>
          <w:tcPr>
            <w:tcW w:w="1951" w:type="dxa"/>
            <w:gridSpan w:val="4"/>
            <w:tcBorders>
              <w:top w:val="single" w:sz="4" w:space="0" w:color="auto"/>
              <w:left w:val="single" w:sz="4" w:space="0" w:color="auto"/>
            </w:tcBorders>
            <w:shd w:val="clear" w:color="auto" w:fill="D9D9D9"/>
            <w:vAlign w:val="center"/>
          </w:tcPr>
          <w:p w14:paraId="76E16D94" w14:textId="77777777" w:rsidR="001B2940" w:rsidRPr="003E0BA3" w:rsidRDefault="001B2940" w:rsidP="00F91BFB">
            <w:pPr>
              <w:spacing w:after="0"/>
              <w:rPr>
                <w:rFonts w:cs="Arial"/>
                <w:szCs w:val="22"/>
              </w:rPr>
            </w:pPr>
            <w:r>
              <w:rPr>
                <w:rFonts w:cs="Arial"/>
                <w:szCs w:val="22"/>
              </w:rPr>
              <w:t>Διεύθυνση ανέμου</w:t>
            </w:r>
          </w:p>
        </w:tc>
        <w:tc>
          <w:tcPr>
            <w:tcW w:w="1985" w:type="dxa"/>
            <w:gridSpan w:val="5"/>
            <w:tcBorders>
              <w:top w:val="single" w:sz="4" w:space="0" w:color="auto"/>
              <w:right w:val="single" w:sz="4" w:space="0" w:color="auto"/>
            </w:tcBorders>
            <w:shd w:val="clear" w:color="auto" w:fill="D9D9D9"/>
            <w:vAlign w:val="center"/>
          </w:tcPr>
          <w:p w14:paraId="4135BEBA" w14:textId="77777777" w:rsidR="001B2940" w:rsidRPr="00FD2CB3" w:rsidRDefault="00F574BD" w:rsidP="00F91BFB">
            <w:pPr>
              <w:spacing w:after="0"/>
              <w:jc w:val="center"/>
              <w:rPr>
                <w:rFonts w:cs="Arial"/>
                <w:szCs w:val="22"/>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Pr>
                <w:rFonts w:cs="Arial"/>
                <w:szCs w:val="22"/>
              </w:rPr>
              <w:t xml:space="preserve"> Άπνοια</w:t>
            </w:r>
          </w:p>
        </w:tc>
        <w:tc>
          <w:tcPr>
            <w:tcW w:w="5670" w:type="dxa"/>
            <w:gridSpan w:val="18"/>
            <w:tcBorders>
              <w:top w:val="single" w:sz="4" w:space="0" w:color="auto"/>
              <w:left w:val="single" w:sz="4" w:space="0" w:color="auto"/>
              <w:bottom w:val="single" w:sz="4" w:space="0" w:color="auto"/>
            </w:tcBorders>
            <w:shd w:val="clear" w:color="auto" w:fill="D9D9D9"/>
            <w:vAlign w:val="center"/>
          </w:tcPr>
          <w:p w14:paraId="45E2B811" w14:textId="77777777" w:rsidR="001B2940" w:rsidRPr="00D22C76" w:rsidRDefault="001B2940" w:rsidP="00F91BFB">
            <w:pPr>
              <w:spacing w:after="0"/>
              <w:jc w:val="center"/>
              <w:rPr>
                <w:rFonts w:cs="Arial"/>
                <w:szCs w:val="22"/>
                <w:lang w:val="el-GR"/>
              </w:rPr>
            </w:pPr>
            <w:r w:rsidRPr="00D22C76">
              <w:rPr>
                <w:rFonts w:cs="Arial"/>
                <w:szCs w:val="22"/>
                <w:lang w:val="el-GR"/>
              </w:rPr>
              <w:t>Βροχόπτωση την ημέρα δειγματοληψίας</w:t>
            </w:r>
          </w:p>
          <w:p w14:paraId="25BC3D7E" w14:textId="77777777" w:rsidR="001B2940" w:rsidRPr="00D22C76" w:rsidRDefault="001B2940" w:rsidP="00F91BFB">
            <w:pPr>
              <w:spacing w:after="0"/>
              <w:jc w:val="center"/>
              <w:rPr>
                <w:rFonts w:cs="Arial"/>
                <w:szCs w:val="22"/>
                <w:lang w:val="el-GR"/>
              </w:rPr>
            </w:pPr>
          </w:p>
          <w:p w14:paraId="418FD208" w14:textId="77777777" w:rsidR="001B2940" w:rsidRPr="00D22C76" w:rsidRDefault="001B2940" w:rsidP="00F91BFB">
            <w:pPr>
              <w:spacing w:after="0"/>
              <w:jc w:val="center"/>
              <w:rPr>
                <w:rFonts w:cs="Arial"/>
                <w:szCs w:val="22"/>
                <w:lang w:val="el-GR"/>
              </w:rPr>
            </w:pPr>
            <w:r w:rsidRPr="00D22C76">
              <w:rPr>
                <w:rFonts w:cs="Arial"/>
                <w:szCs w:val="22"/>
                <w:lang w:val="el-GR"/>
              </w:rPr>
              <w:t xml:space="preserve">ΝΑΙ </w:t>
            </w:r>
            <w:r w:rsidR="00F574BD" w:rsidRPr="00FD2CB3">
              <w:rPr>
                <w:rFonts w:cs="Arial"/>
                <w:szCs w:val="22"/>
              </w:rPr>
              <w:fldChar w:fldCharType="begin">
                <w:ffData>
                  <w:name w:val="Επιλογή11"/>
                  <w:enabled/>
                  <w:calcOnExit w:val="0"/>
                  <w:checkBox>
                    <w:sizeAuto/>
                    <w:default w:val="0"/>
                  </w:checkBox>
                </w:ffData>
              </w:fldChar>
            </w:r>
            <w:r w:rsidRPr="00D22C76">
              <w:rPr>
                <w:rFonts w:cs="Arial"/>
                <w:szCs w:val="22"/>
                <w:lang w:val="el-GR"/>
              </w:rPr>
              <w:instrText xml:space="preserve"> </w:instrText>
            </w:r>
            <w:r w:rsidRPr="00FD2CB3">
              <w:rPr>
                <w:rFonts w:cs="Arial"/>
                <w:szCs w:val="22"/>
              </w:rPr>
              <w:instrText>FORMCHECKBOX</w:instrText>
            </w:r>
            <w:r w:rsidRPr="00D22C76">
              <w:rPr>
                <w:rFonts w:cs="Arial"/>
                <w:szCs w:val="22"/>
                <w:lang w:val="el-GR"/>
              </w:rPr>
              <w:instrText xml:space="preserve"> </w:instrText>
            </w:r>
            <w:r w:rsidR="00000000">
              <w:rPr>
                <w:rFonts w:cs="Arial"/>
                <w:szCs w:val="22"/>
              </w:rPr>
            </w:r>
            <w:r w:rsidR="00000000">
              <w:rPr>
                <w:rFonts w:cs="Arial"/>
                <w:szCs w:val="22"/>
              </w:rPr>
              <w:fldChar w:fldCharType="separate"/>
            </w:r>
            <w:r w:rsidR="00F574BD" w:rsidRPr="00FD2CB3">
              <w:rPr>
                <w:rFonts w:cs="Arial"/>
                <w:szCs w:val="22"/>
              </w:rPr>
              <w:fldChar w:fldCharType="end"/>
            </w:r>
            <w:r w:rsidRPr="00D22C76">
              <w:rPr>
                <w:rFonts w:cs="Arial"/>
                <w:szCs w:val="22"/>
                <w:lang w:val="el-GR"/>
              </w:rPr>
              <w:t xml:space="preserve">                                                 ΟΧΙ </w:t>
            </w:r>
            <w:r w:rsidR="00F574BD" w:rsidRPr="00FD2CB3">
              <w:rPr>
                <w:rFonts w:cs="Arial"/>
                <w:szCs w:val="22"/>
              </w:rPr>
              <w:fldChar w:fldCharType="begin">
                <w:ffData>
                  <w:name w:val="Επιλογή11"/>
                  <w:enabled/>
                  <w:calcOnExit w:val="0"/>
                  <w:checkBox>
                    <w:sizeAuto/>
                    <w:default w:val="0"/>
                  </w:checkBox>
                </w:ffData>
              </w:fldChar>
            </w:r>
            <w:r w:rsidRPr="00D22C76">
              <w:rPr>
                <w:rFonts w:cs="Arial"/>
                <w:szCs w:val="22"/>
                <w:lang w:val="el-GR"/>
              </w:rPr>
              <w:instrText xml:space="preserve"> </w:instrText>
            </w:r>
            <w:r w:rsidRPr="00FD2CB3">
              <w:rPr>
                <w:rFonts w:cs="Arial"/>
                <w:szCs w:val="22"/>
              </w:rPr>
              <w:instrText>FORMCHECKBOX</w:instrText>
            </w:r>
            <w:r w:rsidRPr="00D22C76">
              <w:rPr>
                <w:rFonts w:cs="Arial"/>
                <w:szCs w:val="22"/>
                <w:lang w:val="el-GR"/>
              </w:rPr>
              <w:instrText xml:space="preserve"> </w:instrText>
            </w:r>
            <w:r w:rsidR="00000000">
              <w:rPr>
                <w:rFonts w:cs="Arial"/>
                <w:szCs w:val="22"/>
              </w:rPr>
            </w:r>
            <w:r w:rsidR="00000000">
              <w:rPr>
                <w:rFonts w:cs="Arial"/>
                <w:szCs w:val="22"/>
              </w:rPr>
              <w:fldChar w:fldCharType="separate"/>
            </w:r>
            <w:r w:rsidR="00F574BD" w:rsidRPr="00FD2CB3">
              <w:rPr>
                <w:rFonts w:cs="Arial"/>
                <w:szCs w:val="22"/>
              </w:rPr>
              <w:fldChar w:fldCharType="end"/>
            </w:r>
          </w:p>
        </w:tc>
        <w:tc>
          <w:tcPr>
            <w:tcW w:w="6299" w:type="dxa"/>
            <w:gridSpan w:val="17"/>
            <w:tcBorders>
              <w:top w:val="single" w:sz="4" w:space="0" w:color="auto"/>
              <w:bottom w:val="single" w:sz="4" w:space="0" w:color="auto"/>
              <w:right w:val="single" w:sz="4" w:space="0" w:color="auto"/>
            </w:tcBorders>
            <w:shd w:val="clear" w:color="auto" w:fill="D9D9D9"/>
            <w:vAlign w:val="center"/>
          </w:tcPr>
          <w:p w14:paraId="45794CC8" w14:textId="77777777" w:rsidR="001B2940" w:rsidRPr="00D22C76" w:rsidRDefault="001B2940" w:rsidP="00F91BFB">
            <w:pPr>
              <w:spacing w:after="0"/>
              <w:jc w:val="center"/>
              <w:rPr>
                <w:rFonts w:cs="Arial"/>
                <w:szCs w:val="22"/>
                <w:lang w:val="el-GR"/>
              </w:rPr>
            </w:pPr>
            <w:r w:rsidRPr="00D22C76">
              <w:rPr>
                <w:rFonts w:cs="Arial"/>
                <w:szCs w:val="22"/>
                <w:lang w:val="el-GR"/>
              </w:rPr>
              <w:t>Βροχόπτωση την προηγούμενη μέρα της δειγματοληψίας</w:t>
            </w:r>
          </w:p>
          <w:p w14:paraId="59836042" w14:textId="77777777" w:rsidR="001B2940" w:rsidRPr="00D22C76" w:rsidRDefault="001B2940" w:rsidP="00F91BFB">
            <w:pPr>
              <w:spacing w:after="0"/>
              <w:jc w:val="center"/>
              <w:rPr>
                <w:rFonts w:cs="Arial"/>
                <w:szCs w:val="22"/>
                <w:lang w:val="el-GR"/>
              </w:rPr>
            </w:pPr>
          </w:p>
          <w:p w14:paraId="2010A862" w14:textId="77777777" w:rsidR="001B2940" w:rsidRPr="00FD2CB3" w:rsidRDefault="001B2940" w:rsidP="00F91BFB">
            <w:pPr>
              <w:spacing w:after="0"/>
              <w:jc w:val="center"/>
              <w:rPr>
                <w:rFonts w:cs="Arial"/>
                <w:szCs w:val="22"/>
              </w:rPr>
            </w:pPr>
            <w:r w:rsidRPr="00D24DD6">
              <w:rPr>
                <w:rFonts w:cs="Arial"/>
                <w:szCs w:val="22"/>
              </w:rPr>
              <w:t>ΝΑΙ</w:t>
            </w:r>
            <w:r w:rsidRPr="00FD2CB3">
              <w:rPr>
                <w:rFonts w:cs="Arial"/>
                <w:szCs w:val="22"/>
              </w:rPr>
              <w:t xml:space="preserve"> </w:t>
            </w:r>
            <w:r w:rsidR="00F574BD" w:rsidRPr="00FD2CB3">
              <w:rPr>
                <w:rFonts w:cs="Arial"/>
                <w:szCs w:val="22"/>
              </w:rPr>
              <w:fldChar w:fldCharType="begin">
                <w:ffData>
                  <w:name w:val="Επιλογή11"/>
                  <w:enabled/>
                  <w:calcOnExit w:val="0"/>
                  <w:checkBox>
                    <w:sizeAuto/>
                    <w:default w:val="0"/>
                  </w:checkBox>
                </w:ffData>
              </w:fldChar>
            </w:r>
            <w:r w:rsidRPr="00FD2CB3">
              <w:rPr>
                <w:rFonts w:cs="Arial"/>
                <w:szCs w:val="22"/>
              </w:rPr>
              <w:instrText xml:space="preserve"> FORMCHECKBOX </w:instrText>
            </w:r>
            <w:r w:rsidR="00000000">
              <w:rPr>
                <w:rFonts w:cs="Arial"/>
                <w:szCs w:val="22"/>
              </w:rPr>
            </w:r>
            <w:r w:rsidR="00000000">
              <w:rPr>
                <w:rFonts w:cs="Arial"/>
                <w:szCs w:val="22"/>
              </w:rPr>
              <w:fldChar w:fldCharType="separate"/>
            </w:r>
            <w:r w:rsidR="00F574BD" w:rsidRPr="00FD2CB3">
              <w:rPr>
                <w:rFonts w:cs="Arial"/>
                <w:szCs w:val="22"/>
              </w:rPr>
              <w:fldChar w:fldCharType="end"/>
            </w:r>
            <w:r w:rsidRPr="00D24DD6">
              <w:rPr>
                <w:rFonts w:cs="Arial"/>
                <w:szCs w:val="22"/>
              </w:rPr>
              <w:t xml:space="preserve"> </w:t>
            </w:r>
            <w:r>
              <w:rPr>
                <w:rFonts w:cs="Arial"/>
                <w:szCs w:val="22"/>
              </w:rPr>
              <w:t xml:space="preserve">                                                </w:t>
            </w:r>
            <w:r w:rsidRPr="00D24DD6">
              <w:rPr>
                <w:rFonts w:cs="Arial"/>
                <w:szCs w:val="22"/>
              </w:rPr>
              <w:t>ΟΧΙ</w:t>
            </w:r>
            <w:r w:rsidRPr="00FD2CB3">
              <w:rPr>
                <w:rFonts w:cs="Arial"/>
                <w:szCs w:val="22"/>
              </w:rPr>
              <w:t xml:space="preserve"> </w:t>
            </w:r>
            <w:r w:rsidR="00F574BD" w:rsidRPr="00FD2CB3">
              <w:rPr>
                <w:rFonts w:cs="Arial"/>
                <w:szCs w:val="22"/>
              </w:rPr>
              <w:fldChar w:fldCharType="begin">
                <w:ffData>
                  <w:name w:val="Επιλογή11"/>
                  <w:enabled/>
                  <w:calcOnExit w:val="0"/>
                  <w:checkBox>
                    <w:sizeAuto/>
                    <w:default w:val="0"/>
                  </w:checkBox>
                </w:ffData>
              </w:fldChar>
            </w:r>
            <w:r w:rsidRPr="00FD2CB3">
              <w:rPr>
                <w:rFonts w:cs="Arial"/>
                <w:szCs w:val="22"/>
              </w:rPr>
              <w:instrText xml:space="preserve"> FORMCHECKBOX </w:instrText>
            </w:r>
            <w:r w:rsidR="00000000">
              <w:rPr>
                <w:rFonts w:cs="Arial"/>
                <w:szCs w:val="22"/>
              </w:rPr>
            </w:r>
            <w:r w:rsidR="00000000">
              <w:rPr>
                <w:rFonts w:cs="Arial"/>
                <w:szCs w:val="22"/>
              </w:rPr>
              <w:fldChar w:fldCharType="separate"/>
            </w:r>
            <w:r w:rsidR="00F574BD" w:rsidRPr="00FD2CB3">
              <w:rPr>
                <w:rFonts w:cs="Arial"/>
                <w:szCs w:val="22"/>
              </w:rPr>
              <w:fldChar w:fldCharType="end"/>
            </w:r>
          </w:p>
        </w:tc>
      </w:tr>
      <w:tr w:rsidR="001B2940" w:rsidRPr="00FD2CB3" w14:paraId="21AF1770" w14:textId="77777777" w:rsidTr="00F91BFB">
        <w:trPr>
          <w:trHeight w:val="397"/>
          <w:jc w:val="center"/>
        </w:trPr>
        <w:tc>
          <w:tcPr>
            <w:tcW w:w="3936" w:type="dxa"/>
            <w:gridSpan w:val="9"/>
            <w:vMerge w:val="restart"/>
            <w:tcBorders>
              <w:top w:val="single" w:sz="4" w:space="0" w:color="auto"/>
              <w:left w:val="single" w:sz="4" w:space="0" w:color="auto"/>
              <w:right w:val="single" w:sz="4" w:space="0" w:color="auto"/>
            </w:tcBorders>
            <w:shd w:val="clear" w:color="auto" w:fill="D9D9D9"/>
            <w:vAlign w:val="center"/>
          </w:tcPr>
          <w:p w14:paraId="581B158E" w14:textId="77777777" w:rsidR="001B2940" w:rsidRPr="00FD2CB3" w:rsidRDefault="001B2940" w:rsidP="00F91BFB">
            <w:pPr>
              <w:spacing w:after="0"/>
              <w:jc w:val="center"/>
              <w:rPr>
                <w:rFonts w:cs="Arial"/>
                <w:b/>
                <w:szCs w:val="22"/>
              </w:rPr>
            </w:pPr>
            <w:r w:rsidRPr="00D22C76">
              <w:rPr>
                <w:noProof/>
                <w:lang w:val="en-US" w:eastAsia="en-US"/>
              </w:rPr>
              <w:drawing>
                <wp:inline distT="0" distB="0" distL="0" distR="0" wp14:anchorId="6786CCF9" wp14:editId="39726265">
                  <wp:extent cx="1695450" cy="1628775"/>
                  <wp:effectExtent l="0" t="0" r="0" b="0"/>
                  <wp:docPr id="1262779844" name="Picture 2" descr="ANEMOGRAMMA_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1" descr="ANEMOGRAMMA_R1"/>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695450" cy="1628775"/>
                          </a:xfrm>
                          <a:prstGeom prst="rect">
                            <a:avLst/>
                          </a:prstGeom>
                          <a:noFill/>
                          <a:ln>
                            <a:noFill/>
                          </a:ln>
                        </pic:spPr>
                      </pic:pic>
                    </a:graphicData>
                  </a:graphic>
                </wp:inline>
              </w:drawing>
            </w:r>
          </w:p>
        </w:tc>
        <w:tc>
          <w:tcPr>
            <w:tcW w:w="6159" w:type="dxa"/>
            <w:gridSpan w:val="19"/>
            <w:tcBorders>
              <w:top w:val="single" w:sz="4" w:space="0" w:color="auto"/>
              <w:right w:val="single" w:sz="4" w:space="0" w:color="auto"/>
            </w:tcBorders>
            <w:shd w:val="clear" w:color="auto" w:fill="D9D9D9"/>
            <w:vAlign w:val="center"/>
          </w:tcPr>
          <w:p w14:paraId="2216C546" w14:textId="77777777" w:rsidR="001B2940" w:rsidRPr="00FD2CB3" w:rsidRDefault="001B2940" w:rsidP="00F91BFB">
            <w:pPr>
              <w:spacing w:after="0"/>
              <w:rPr>
                <w:rFonts w:cs="Arial"/>
                <w:b/>
                <w:szCs w:val="22"/>
              </w:rPr>
            </w:pPr>
            <w:r>
              <w:rPr>
                <w:rFonts w:cs="Arial"/>
                <w:b/>
                <w:szCs w:val="22"/>
              </w:rPr>
              <w:t>Έκτακτα Περιστατικά:</w:t>
            </w:r>
          </w:p>
        </w:tc>
        <w:tc>
          <w:tcPr>
            <w:tcW w:w="2410" w:type="dxa"/>
            <w:gridSpan w:val="7"/>
            <w:tcBorders>
              <w:top w:val="single" w:sz="4" w:space="0" w:color="auto"/>
              <w:left w:val="single" w:sz="4" w:space="0" w:color="auto"/>
              <w:bottom w:val="single" w:sz="4" w:space="0" w:color="auto"/>
            </w:tcBorders>
            <w:shd w:val="clear" w:color="auto" w:fill="D9D9D9"/>
            <w:vAlign w:val="center"/>
          </w:tcPr>
          <w:p w14:paraId="5E9ADC5B" w14:textId="77777777" w:rsidR="001B2940" w:rsidRPr="00402742" w:rsidRDefault="00F574BD" w:rsidP="00F91BFB">
            <w:pPr>
              <w:spacing w:after="0"/>
              <w:rPr>
                <w:rFonts w:cs="Arial"/>
                <w:szCs w:val="22"/>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sidRPr="00FD2CB3">
              <w:rPr>
                <w:rFonts w:cs="Arial"/>
                <w:szCs w:val="22"/>
              </w:rPr>
              <w:t xml:space="preserve"> </w:t>
            </w:r>
            <w:r w:rsidR="001B2940">
              <w:rPr>
                <w:rFonts w:cs="Arial"/>
                <w:szCs w:val="22"/>
                <w:lang w:val="en-US"/>
              </w:rPr>
              <w:t>NAI</w:t>
            </w:r>
          </w:p>
        </w:tc>
        <w:tc>
          <w:tcPr>
            <w:tcW w:w="3400"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14:paraId="7604654C" w14:textId="77777777" w:rsidR="001B2940" w:rsidRPr="00CE1952" w:rsidRDefault="00F574BD" w:rsidP="00F91BFB">
            <w:pPr>
              <w:spacing w:after="0"/>
              <w:rPr>
                <w:rFonts w:cs="Arial"/>
                <w:szCs w:val="22"/>
                <w:lang w:val="en-US"/>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sidRPr="00FD2CB3">
              <w:rPr>
                <w:rFonts w:cs="Arial"/>
                <w:szCs w:val="22"/>
              </w:rPr>
              <w:t xml:space="preserve"> </w:t>
            </w:r>
            <w:r w:rsidR="001B2940">
              <w:rPr>
                <w:rFonts w:cs="Arial"/>
                <w:szCs w:val="22"/>
                <w:lang w:val="en-US"/>
              </w:rPr>
              <w:t>OXI</w:t>
            </w:r>
          </w:p>
        </w:tc>
      </w:tr>
      <w:tr w:rsidR="001B2940" w:rsidRPr="00FD2CB3" w14:paraId="0857CE09" w14:textId="77777777" w:rsidTr="00F91BFB">
        <w:trPr>
          <w:trHeight w:val="397"/>
          <w:jc w:val="center"/>
        </w:trPr>
        <w:tc>
          <w:tcPr>
            <w:tcW w:w="3936" w:type="dxa"/>
            <w:gridSpan w:val="9"/>
            <w:vMerge/>
            <w:tcBorders>
              <w:top w:val="single" w:sz="4" w:space="0" w:color="auto"/>
              <w:left w:val="single" w:sz="4" w:space="0" w:color="auto"/>
              <w:right w:val="single" w:sz="4" w:space="0" w:color="auto"/>
            </w:tcBorders>
            <w:shd w:val="clear" w:color="auto" w:fill="D9D9D9"/>
            <w:vAlign w:val="center"/>
          </w:tcPr>
          <w:p w14:paraId="5522DCDB" w14:textId="77777777" w:rsidR="001B2940" w:rsidRPr="00FD2CB3" w:rsidRDefault="001B2940" w:rsidP="00F91BFB">
            <w:pPr>
              <w:spacing w:after="0"/>
              <w:jc w:val="right"/>
              <w:rPr>
                <w:rFonts w:cs="Arial"/>
                <w:b/>
                <w:szCs w:val="22"/>
              </w:rPr>
            </w:pPr>
          </w:p>
        </w:tc>
        <w:tc>
          <w:tcPr>
            <w:tcW w:w="6159" w:type="dxa"/>
            <w:gridSpan w:val="19"/>
            <w:tcBorders>
              <w:right w:val="single" w:sz="4" w:space="0" w:color="auto"/>
            </w:tcBorders>
            <w:shd w:val="clear" w:color="auto" w:fill="D9D9D9"/>
            <w:vAlign w:val="center"/>
          </w:tcPr>
          <w:p w14:paraId="357FAE1A" w14:textId="77777777" w:rsidR="001B2940" w:rsidRPr="00FD2CB3" w:rsidRDefault="001B2940" w:rsidP="00F91BFB">
            <w:pPr>
              <w:spacing w:after="0"/>
              <w:rPr>
                <w:rFonts w:cs="Arial"/>
                <w:b/>
                <w:szCs w:val="22"/>
              </w:rPr>
            </w:pPr>
            <w:r>
              <w:rPr>
                <w:rFonts w:cs="Arial"/>
                <w:szCs w:val="22"/>
              </w:rPr>
              <w:t>Ρύπανση λόγω βλάβης ΕΕΛ</w:t>
            </w:r>
          </w:p>
        </w:tc>
        <w:tc>
          <w:tcPr>
            <w:tcW w:w="2410" w:type="dxa"/>
            <w:gridSpan w:val="7"/>
            <w:tcBorders>
              <w:top w:val="single" w:sz="4" w:space="0" w:color="auto"/>
              <w:left w:val="single" w:sz="4" w:space="0" w:color="auto"/>
              <w:bottom w:val="single" w:sz="4" w:space="0" w:color="auto"/>
            </w:tcBorders>
            <w:shd w:val="clear" w:color="auto" w:fill="D9D9D9"/>
            <w:vAlign w:val="center"/>
          </w:tcPr>
          <w:p w14:paraId="7E46EE8A" w14:textId="77777777" w:rsidR="001B2940" w:rsidRPr="00402742" w:rsidRDefault="00F574BD" w:rsidP="00F91BFB">
            <w:pPr>
              <w:spacing w:after="0"/>
              <w:rPr>
                <w:rFonts w:cs="Arial"/>
                <w:szCs w:val="22"/>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sidRPr="00FD2CB3">
              <w:rPr>
                <w:rFonts w:cs="Arial"/>
                <w:szCs w:val="22"/>
              </w:rPr>
              <w:t xml:space="preserve"> </w:t>
            </w:r>
            <w:r w:rsidR="001B2940">
              <w:rPr>
                <w:rFonts w:cs="Arial"/>
                <w:szCs w:val="22"/>
                <w:lang w:val="en-US"/>
              </w:rPr>
              <w:t>NAI</w:t>
            </w:r>
          </w:p>
        </w:tc>
        <w:tc>
          <w:tcPr>
            <w:tcW w:w="3400"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14:paraId="023A0ED6" w14:textId="77777777" w:rsidR="001B2940" w:rsidRPr="00CE1952" w:rsidRDefault="00F574BD" w:rsidP="00F91BFB">
            <w:pPr>
              <w:spacing w:after="0"/>
              <w:rPr>
                <w:rFonts w:cs="Arial"/>
                <w:szCs w:val="22"/>
                <w:lang w:val="en-US"/>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sidRPr="00FD2CB3">
              <w:rPr>
                <w:rFonts w:cs="Arial"/>
                <w:szCs w:val="22"/>
              </w:rPr>
              <w:t xml:space="preserve"> </w:t>
            </w:r>
            <w:r w:rsidR="001B2940">
              <w:rPr>
                <w:rFonts w:cs="Arial"/>
                <w:szCs w:val="22"/>
                <w:lang w:val="en-US"/>
              </w:rPr>
              <w:t>OXI</w:t>
            </w:r>
          </w:p>
        </w:tc>
      </w:tr>
      <w:tr w:rsidR="001B2940" w:rsidRPr="00FD2CB3" w14:paraId="3F5479C7" w14:textId="77777777" w:rsidTr="00F91BFB">
        <w:trPr>
          <w:trHeight w:val="397"/>
          <w:jc w:val="center"/>
        </w:trPr>
        <w:tc>
          <w:tcPr>
            <w:tcW w:w="3936" w:type="dxa"/>
            <w:gridSpan w:val="9"/>
            <w:vMerge/>
            <w:tcBorders>
              <w:top w:val="single" w:sz="4" w:space="0" w:color="auto"/>
              <w:left w:val="single" w:sz="4" w:space="0" w:color="auto"/>
              <w:right w:val="single" w:sz="4" w:space="0" w:color="auto"/>
            </w:tcBorders>
            <w:shd w:val="clear" w:color="auto" w:fill="D9D9D9"/>
            <w:vAlign w:val="center"/>
          </w:tcPr>
          <w:p w14:paraId="2B87DBC8" w14:textId="77777777" w:rsidR="001B2940" w:rsidRDefault="001B2940" w:rsidP="00F91BFB">
            <w:pPr>
              <w:spacing w:after="0"/>
              <w:jc w:val="right"/>
              <w:rPr>
                <w:rFonts w:cs="Arial"/>
                <w:szCs w:val="22"/>
              </w:rPr>
            </w:pPr>
          </w:p>
        </w:tc>
        <w:tc>
          <w:tcPr>
            <w:tcW w:w="6159" w:type="dxa"/>
            <w:gridSpan w:val="19"/>
            <w:tcBorders>
              <w:bottom w:val="single" w:sz="4" w:space="0" w:color="auto"/>
              <w:right w:val="single" w:sz="4" w:space="0" w:color="auto"/>
            </w:tcBorders>
            <w:shd w:val="clear" w:color="auto" w:fill="D9D9D9"/>
            <w:vAlign w:val="center"/>
          </w:tcPr>
          <w:p w14:paraId="16074E15" w14:textId="77777777" w:rsidR="001B2940" w:rsidRPr="00D22C76" w:rsidRDefault="001B2940" w:rsidP="00F91BFB">
            <w:pPr>
              <w:spacing w:after="0"/>
              <w:rPr>
                <w:rFonts w:cs="Arial"/>
                <w:szCs w:val="22"/>
                <w:lang w:val="el-GR"/>
              </w:rPr>
            </w:pPr>
            <w:r w:rsidRPr="00D22C76">
              <w:rPr>
                <w:rFonts w:cs="Arial"/>
                <w:szCs w:val="22"/>
                <w:lang w:val="el-GR"/>
              </w:rPr>
              <w:t>Ρύπανση από φερτές ύλες λόγω έντονης βροχόπτωσης</w:t>
            </w:r>
          </w:p>
        </w:tc>
        <w:tc>
          <w:tcPr>
            <w:tcW w:w="2410" w:type="dxa"/>
            <w:gridSpan w:val="7"/>
            <w:tcBorders>
              <w:top w:val="single" w:sz="4" w:space="0" w:color="auto"/>
              <w:left w:val="single" w:sz="4" w:space="0" w:color="auto"/>
              <w:bottom w:val="single" w:sz="4" w:space="0" w:color="auto"/>
            </w:tcBorders>
            <w:shd w:val="clear" w:color="auto" w:fill="D9D9D9"/>
            <w:vAlign w:val="center"/>
          </w:tcPr>
          <w:p w14:paraId="314B3C55" w14:textId="77777777" w:rsidR="001B2940" w:rsidRPr="00402742" w:rsidRDefault="00F574BD" w:rsidP="00F91BFB">
            <w:pPr>
              <w:spacing w:after="0"/>
              <w:rPr>
                <w:rFonts w:cs="Arial"/>
                <w:szCs w:val="22"/>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sidRPr="00FD2CB3">
              <w:rPr>
                <w:rFonts w:cs="Arial"/>
                <w:szCs w:val="22"/>
              </w:rPr>
              <w:t xml:space="preserve"> </w:t>
            </w:r>
            <w:r w:rsidR="001B2940">
              <w:rPr>
                <w:rFonts w:cs="Arial"/>
                <w:szCs w:val="22"/>
                <w:lang w:val="en-US"/>
              </w:rPr>
              <w:t>NAI</w:t>
            </w:r>
          </w:p>
        </w:tc>
        <w:tc>
          <w:tcPr>
            <w:tcW w:w="3400"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14:paraId="2E5649A8" w14:textId="77777777" w:rsidR="001B2940" w:rsidRPr="00CE1952" w:rsidRDefault="00F574BD" w:rsidP="00F91BFB">
            <w:pPr>
              <w:spacing w:after="0"/>
              <w:rPr>
                <w:rFonts w:cs="Arial"/>
                <w:szCs w:val="22"/>
                <w:lang w:val="en-US"/>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sidRPr="00FD2CB3">
              <w:rPr>
                <w:rFonts w:cs="Arial"/>
                <w:szCs w:val="22"/>
              </w:rPr>
              <w:t xml:space="preserve"> </w:t>
            </w:r>
            <w:r w:rsidR="001B2940">
              <w:rPr>
                <w:rFonts w:cs="Arial"/>
                <w:szCs w:val="22"/>
                <w:lang w:val="en-US"/>
              </w:rPr>
              <w:t>OXI</w:t>
            </w:r>
          </w:p>
        </w:tc>
      </w:tr>
      <w:tr w:rsidR="001B2940" w:rsidRPr="00FD2CB3" w14:paraId="3B1940A7" w14:textId="77777777" w:rsidTr="00F91BFB">
        <w:trPr>
          <w:trHeight w:val="397"/>
          <w:jc w:val="center"/>
        </w:trPr>
        <w:tc>
          <w:tcPr>
            <w:tcW w:w="3936" w:type="dxa"/>
            <w:gridSpan w:val="9"/>
            <w:vMerge/>
            <w:tcBorders>
              <w:top w:val="single" w:sz="4" w:space="0" w:color="auto"/>
              <w:left w:val="single" w:sz="4" w:space="0" w:color="auto"/>
              <w:right w:val="single" w:sz="4" w:space="0" w:color="auto"/>
            </w:tcBorders>
            <w:shd w:val="clear" w:color="auto" w:fill="D9D9D9"/>
            <w:vAlign w:val="center"/>
          </w:tcPr>
          <w:p w14:paraId="26D08AEB" w14:textId="77777777" w:rsidR="001B2940" w:rsidRPr="004141D5" w:rsidRDefault="001B2940" w:rsidP="00F91BFB">
            <w:pPr>
              <w:spacing w:after="0"/>
              <w:jc w:val="right"/>
              <w:rPr>
                <w:rFonts w:cs="Arial"/>
                <w:szCs w:val="22"/>
              </w:rPr>
            </w:pPr>
          </w:p>
        </w:tc>
        <w:tc>
          <w:tcPr>
            <w:tcW w:w="6159" w:type="dxa"/>
            <w:gridSpan w:val="19"/>
            <w:tcBorders>
              <w:top w:val="single" w:sz="4" w:space="0" w:color="auto"/>
              <w:right w:val="single" w:sz="4" w:space="0" w:color="auto"/>
            </w:tcBorders>
            <w:shd w:val="clear" w:color="auto" w:fill="D9D9D9"/>
            <w:vAlign w:val="center"/>
          </w:tcPr>
          <w:p w14:paraId="296E1D68" w14:textId="77777777" w:rsidR="001B2940" w:rsidRPr="00D22C76" w:rsidRDefault="001B2940" w:rsidP="00F91BFB">
            <w:pPr>
              <w:spacing w:after="0"/>
              <w:jc w:val="right"/>
              <w:rPr>
                <w:rFonts w:cs="Arial"/>
                <w:szCs w:val="22"/>
                <w:lang w:val="el-GR"/>
              </w:rPr>
            </w:pPr>
            <w:r w:rsidRPr="00D22C76">
              <w:rPr>
                <w:rFonts w:cs="Arial"/>
                <w:szCs w:val="22"/>
                <w:lang w:val="el-GR"/>
              </w:rPr>
              <w:t>Τυχόν απορρίψεις από διερχόμενο πλοίο</w:t>
            </w:r>
          </w:p>
        </w:tc>
        <w:tc>
          <w:tcPr>
            <w:tcW w:w="2410" w:type="dxa"/>
            <w:gridSpan w:val="7"/>
            <w:tcBorders>
              <w:top w:val="single" w:sz="4" w:space="0" w:color="auto"/>
              <w:left w:val="single" w:sz="4" w:space="0" w:color="auto"/>
              <w:bottom w:val="single" w:sz="4" w:space="0" w:color="auto"/>
            </w:tcBorders>
            <w:shd w:val="clear" w:color="auto" w:fill="D9D9D9"/>
            <w:vAlign w:val="center"/>
          </w:tcPr>
          <w:p w14:paraId="006AF5ED" w14:textId="77777777" w:rsidR="001B2940" w:rsidRPr="00402742" w:rsidRDefault="00F574BD" w:rsidP="00F91BFB">
            <w:pPr>
              <w:spacing w:after="0"/>
              <w:rPr>
                <w:rFonts w:cs="Arial"/>
                <w:szCs w:val="22"/>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sidRPr="00FD2CB3">
              <w:rPr>
                <w:rFonts w:cs="Arial"/>
                <w:szCs w:val="22"/>
              </w:rPr>
              <w:t xml:space="preserve"> </w:t>
            </w:r>
            <w:r w:rsidR="001B2940">
              <w:rPr>
                <w:rFonts w:cs="Arial"/>
                <w:szCs w:val="22"/>
                <w:lang w:val="en-US"/>
              </w:rPr>
              <w:t>NAI</w:t>
            </w:r>
          </w:p>
        </w:tc>
        <w:tc>
          <w:tcPr>
            <w:tcW w:w="3400"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14:paraId="22694217" w14:textId="77777777" w:rsidR="001B2940" w:rsidRPr="00CE1952" w:rsidRDefault="00F574BD" w:rsidP="00F91BFB">
            <w:pPr>
              <w:spacing w:after="0"/>
              <w:rPr>
                <w:rFonts w:cs="Arial"/>
                <w:szCs w:val="22"/>
                <w:lang w:val="en-US"/>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sidRPr="00FD2CB3">
              <w:rPr>
                <w:rFonts w:cs="Arial"/>
                <w:szCs w:val="22"/>
              </w:rPr>
              <w:t xml:space="preserve"> </w:t>
            </w:r>
            <w:r w:rsidR="001B2940">
              <w:rPr>
                <w:rFonts w:cs="Arial"/>
                <w:szCs w:val="22"/>
                <w:lang w:val="en-US"/>
              </w:rPr>
              <w:t>OXI</w:t>
            </w:r>
          </w:p>
        </w:tc>
      </w:tr>
      <w:tr w:rsidR="001B2940" w:rsidRPr="00FD2CB3" w14:paraId="55864D41" w14:textId="77777777" w:rsidTr="00F91BFB">
        <w:trPr>
          <w:trHeight w:val="397"/>
          <w:jc w:val="center"/>
        </w:trPr>
        <w:tc>
          <w:tcPr>
            <w:tcW w:w="3936" w:type="dxa"/>
            <w:gridSpan w:val="9"/>
            <w:vMerge/>
            <w:tcBorders>
              <w:top w:val="single" w:sz="4" w:space="0" w:color="auto"/>
              <w:left w:val="single" w:sz="4" w:space="0" w:color="auto"/>
              <w:right w:val="single" w:sz="4" w:space="0" w:color="auto"/>
            </w:tcBorders>
            <w:shd w:val="clear" w:color="auto" w:fill="D9D9D9"/>
            <w:vAlign w:val="center"/>
          </w:tcPr>
          <w:p w14:paraId="52D212E8" w14:textId="77777777" w:rsidR="001B2940" w:rsidRPr="004141D5" w:rsidRDefault="001B2940" w:rsidP="00F91BFB">
            <w:pPr>
              <w:spacing w:after="0"/>
              <w:jc w:val="right"/>
              <w:rPr>
                <w:rFonts w:cs="Arial"/>
                <w:szCs w:val="22"/>
              </w:rPr>
            </w:pPr>
          </w:p>
        </w:tc>
        <w:tc>
          <w:tcPr>
            <w:tcW w:w="6159" w:type="dxa"/>
            <w:gridSpan w:val="19"/>
            <w:tcBorders>
              <w:right w:val="single" w:sz="4" w:space="0" w:color="auto"/>
            </w:tcBorders>
            <w:shd w:val="clear" w:color="auto" w:fill="D9D9D9"/>
            <w:vAlign w:val="center"/>
          </w:tcPr>
          <w:p w14:paraId="602C3455" w14:textId="77777777" w:rsidR="001B2940" w:rsidRPr="00D22C76" w:rsidRDefault="001B2940" w:rsidP="00F91BFB">
            <w:pPr>
              <w:spacing w:after="0"/>
              <w:jc w:val="right"/>
              <w:rPr>
                <w:rFonts w:cs="Arial"/>
                <w:szCs w:val="22"/>
                <w:lang w:val="el-GR"/>
              </w:rPr>
            </w:pPr>
            <w:r w:rsidRPr="00D22C76">
              <w:rPr>
                <w:rFonts w:cs="Arial"/>
                <w:szCs w:val="22"/>
                <w:lang w:val="el-GR"/>
              </w:rPr>
              <w:t>Τυχόν απορρίψεις βιομηχανικών/βιοτεχνικών αποβλήτων ή άλλης μορφής αστικών λυμάτων</w:t>
            </w:r>
          </w:p>
        </w:tc>
        <w:tc>
          <w:tcPr>
            <w:tcW w:w="2410" w:type="dxa"/>
            <w:gridSpan w:val="7"/>
            <w:tcBorders>
              <w:top w:val="single" w:sz="4" w:space="0" w:color="auto"/>
              <w:left w:val="single" w:sz="4" w:space="0" w:color="auto"/>
              <w:bottom w:val="single" w:sz="4" w:space="0" w:color="auto"/>
            </w:tcBorders>
            <w:shd w:val="clear" w:color="auto" w:fill="D9D9D9"/>
            <w:vAlign w:val="center"/>
          </w:tcPr>
          <w:p w14:paraId="1AE089DB" w14:textId="77777777" w:rsidR="001B2940" w:rsidRPr="00402742" w:rsidRDefault="00F574BD" w:rsidP="00F91BFB">
            <w:pPr>
              <w:spacing w:after="0"/>
              <w:rPr>
                <w:rFonts w:cs="Arial"/>
                <w:szCs w:val="22"/>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sidRPr="00FD2CB3">
              <w:rPr>
                <w:rFonts w:cs="Arial"/>
                <w:szCs w:val="22"/>
              </w:rPr>
              <w:t xml:space="preserve"> </w:t>
            </w:r>
            <w:r w:rsidR="001B2940">
              <w:rPr>
                <w:rFonts w:cs="Arial"/>
                <w:szCs w:val="22"/>
                <w:lang w:val="en-US"/>
              </w:rPr>
              <w:t>NAI</w:t>
            </w:r>
          </w:p>
        </w:tc>
        <w:tc>
          <w:tcPr>
            <w:tcW w:w="3400"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14:paraId="33155C65" w14:textId="77777777" w:rsidR="001B2940" w:rsidRPr="00CE1952" w:rsidRDefault="00F574BD" w:rsidP="00F91BFB">
            <w:pPr>
              <w:spacing w:after="0"/>
              <w:rPr>
                <w:rFonts w:cs="Arial"/>
                <w:szCs w:val="22"/>
                <w:lang w:val="en-US"/>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sidRPr="00FD2CB3">
              <w:rPr>
                <w:rFonts w:cs="Arial"/>
                <w:szCs w:val="22"/>
              </w:rPr>
              <w:t xml:space="preserve"> </w:t>
            </w:r>
            <w:r w:rsidR="001B2940">
              <w:rPr>
                <w:rFonts w:cs="Arial"/>
                <w:szCs w:val="22"/>
                <w:lang w:val="en-US"/>
              </w:rPr>
              <w:t>OXI</w:t>
            </w:r>
          </w:p>
        </w:tc>
      </w:tr>
      <w:tr w:rsidR="001B2940" w:rsidRPr="00FD2CB3" w14:paraId="629778F7" w14:textId="77777777" w:rsidTr="00F91BFB">
        <w:trPr>
          <w:trHeight w:val="397"/>
          <w:jc w:val="center"/>
        </w:trPr>
        <w:tc>
          <w:tcPr>
            <w:tcW w:w="3936" w:type="dxa"/>
            <w:gridSpan w:val="9"/>
            <w:vMerge/>
            <w:tcBorders>
              <w:top w:val="single" w:sz="4" w:space="0" w:color="auto"/>
              <w:left w:val="single" w:sz="4" w:space="0" w:color="auto"/>
              <w:right w:val="single" w:sz="4" w:space="0" w:color="auto"/>
            </w:tcBorders>
            <w:shd w:val="clear" w:color="auto" w:fill="D9D9D9"/>
            <w:vAlign w:val="center"/>
          </w:tcPr>
          <w:p w14:paraId="1C4EAA28" w14:textId="77777777" w:rsidR="001B2940" w:rsidRPr="004141D5" w:rsidRDefault="001B2940" w:rsidP="00F91BFB">
            <w:pPr>
              <w:spacing w:after="0"/>
              <w:jc w:val="right"/>
              <w:rPr>
                <w:rFonts w:cs="Arial"/>
                <w:szCs w:val="22"/>
              </w:rPr>
            </w:pPr>
          </w:p>
        </w:tc>
        <w:tc>
          <w:tcPr>
            <w:tcW w:w="6159" w:type="dxa"/>
            <w:gridSpan w:val="19"/>
            <w:tcBorders>
              <w:bottom w:val="single" w:sz="4" w:space="0" w:color="auto"/>
              <w:right w:val="single" w:sz="4" w:space="0" w:color="auto"/>
            </w:tcBorders>
            <w:shd w:val="clear" w:color="auto" w:fill="D9D9D9"/>
            <w:vAlign w:val="center"/>
          </w:tcPr>
          <w:p w14:paraId="10E27775" w14:textId="77777777" w:rsidR="001B2940" w:rsidRPr="004141D5" w:rsidRDefault="001B2940" w:rsidP="00F91BFB">
            <w:pPr>
              <w:spacing w:after="0"/>
              <w:jc w:val="right"/>
              <w:rPr>
                <w:rFonts w:cs="Arial"/>
                <w:szCs w:val="22"/>
              </w:rPr>
            </w:pPr>
            <w:r w:rsidRPr="004141D5">
              <w:rPr>
                <w:rFonts w:cs="Arial"/>
                <w:szCs w:val="22"/>
              </w:rPr>
              <w:t>Άλλο:</w:t>
            </w:r>
            <w:r>
              <w:rPr>
                <w:rFonts w:cs="Arial"/>
                <w:szCs w:val="22"/>
              </w:rPr>
              <w:t>..........................................................................</w:t>
            </w:r>
          </w:p>
        </w:tc>
        <w:tc>
          <w:tcPr>
            <w:tcW w:w="2410" w:type="dxa"/>
            <w:gridSpan w:val="7"/>
            <w:tcBorders>
              <w:top w:val="single" w:sz="4" w:space="0" w:color="auto"/>
              <w:left w:val="single" w:sz="4" w:space="0" w:color="auto"/>
              <w:bottom w:val="single" w:sz="4" w:space="0" w:color="auto"/>
            </w:tcBorders>
            <w:shd w:val="clear" w:color="auto" w:fill="D9D9D9"/>
            <w:vAlign w:val="center"/>
          </w:tcPr>
          <w:p w14:paraId="5B0D7C73" w14:textId="77777777" w:rsidR="001B2940" w:rsidRPr="00402742" w:rsidRDefault="00F574BD" w:rsidP="00F91BFB">
            <w:pPr>
              <w:spacing w:after="0"/>
              <w:rPr>
                <w:rFonts w:cs="Arial"/>
                <w:szCs w:val="22"/>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sidRPr="00FD2CB3">
              <w:rPr>
                <w:rFonts w:cs="Arial"/>
                <w:szCs w:val="22"/>
              </w:rPr>
              <w:t xml:space="preserve"> </w:t>
            </w:r>
            <w:r w:rsidR="001B2940">
              <w:rPr>
                <w:rFonts w:cs="Arial"/>
                <w:szCs w:val="22"/>
                <w:lang w:val="en-US"/>
              </w:rPr>
              <w:t>NAI</w:t>
            </w:r>
          </w:p>
        </w:tc>
        <w:tc>
          <w:tcPr>
            <w:tcW w:w="3400"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14:paraId="2F6C236A" w14:textId="77777777" w:rsidR="001B2940" w:rsidRPr="00CE1952" w:rsidRDefault="00F574BD" w:rsidP="00F91BFB">
            <w:pPr>
              <w:spacing w:after="0"/>
              <w:rPr>
                <w:rFonts w:cs="Arial"/>
                <w:szCs w:val="22"/>
                <w:lang w:val="en-US"/>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sidRPr="00FD2CB3">
              <w:rPr>
                <w:rFonts w:cs="Arial"/>
                <w:szCs w:val="22"/>
              </w:rPr>
              <w:t xml:space="preserve"> </w:t>
            </w:r>
            <w:r w:rsidR="001B2940">
              <w:rPr>
                <w:rFonts w:cs="Arial"/>
                <w:szCs w:val="22"/>
                <w:lang w:val="en-US"/>
              </w:rPr>
              <w:t>OXI</w:t>
            </w:r>
          </w:p>
        </w:tc>
      </w:tr>
      <w:tr w:rsidR="001B2940" w:rsidRPr="00FD2CB3" w14:paraId="42A6E799" w14:textId="77777777" w:rsidTr="00F91BFB">
        <w:trPr>
          <w:trHeight w:val="510"/>
          <w:jc w:val="center"/>
        </w:trPr>
        <w:tc>
          <w:tcPr>
            <w:tcW w:w="3600" w:type="dxa"/>
            <w:gridSpan w:val="8"/>
            <w:tcBorders>
              <w:top w:val="single" w:sz="4" w:space="0" w:color="auto"/>
              <w:left w:val="single" w:sz="4" w:space="0" w:color="auto"/>
              <w:bottom w:val="single" w:sz="4" w:space="0" w:color="auto"/>
            </w:tcBorders>
            <w:shd w:val="clear" w:color="auto" w:fill="D9D9D9"/>
            <w:vAlign w:val="center"/>
          </w:tcPr>
          <w:p w14:paraId="6808854D" w14:textId="77777777" w:rsidR="001B2940" w:rsidRPr="00FD2CB3" w:rsidRDefault="001B2940" w:rsidP="00F91BFB">
            <w:pPr>
              <w:spacing w:after="0"/>
              <w:rPr>
                <w:rFonts w:cs="Arial"/>
                <w:szCs w:val="22"/>
              </w:rPr>
            </w:pPr>
            <w:r w:rsidRPr="00155042">
              <w:rPr>
                <w:rFonts w:cs="Arial"/>
                <w:b/>
                <w:szCs w:val="22"/>
              </w:rPr>
              <w:t>Οπτική παρατήρηση υδάτων</w:t>
            </w:r>
            <w:r w:rsidRPr="00FD2CB3">
              <w:rPr>
                <w:rFonts w:cs="Arial"/>
                <w:szCs w:val="22"/>
              </w:rPr>
              <w:t xml:space="preserve">: </w:t>
            </w:r>
          </w:p>
        </w:tc>
        <w:tc>
          <w:tcPr>
            <w:tcW w:w="1611" w:type="dxa"/>
            <w:gridSpan w:val="8"/>
            <w:tcBorders>
              <w:top w:val="single" w:sz="4" w:space="0" w:color="auto"/>
              <w:bottom w:val="single" w:sz="4" w:space="0" w:color="auto"/>
            </w:tcBorders>
            <w:shd w:val="clear" w:color="auto" w:fill="D9D9D9"/>
            <w:vAlign w:val="center"/>
          </w:tcPr>
          <w:p w14:paraId="29EED88E" w14:textId="77777777" w:rsidR="001B2940" w:rsidRPr="00FD2CB3" w:rsidRDefault="00F574BD" w:rsidP="00F91BFB">
            <w:pPr>
              <w:spacing w:after="0"/>
              <w:rPr>
                <w:rFonts w:cs="Arial"/>
                <w:szCs w:val="22"/>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sidRPr="00FD2CB3">
              <w:rPr>
                <w:rFonts w:cs="Arial"/>
                <w:szCs w:val="22"/>
              </w:rPr>
              <w:t xml:space="preserve"> </w:t>
            </w:r>
            <w:r w:rsidR="001B2940">
              <w:rPr>
                <w:rFonts w:cs="Arial"/>
                <w:szCs w:val="22"/>
              </w:rPr>
              <w:t xml:space="preserve"> </w:t>
            </w:r>
            <w:r w:rsidR="001B2940" w:rsidRPr="00FD2CB3">
              <w:rPr>
                <w:rFonts w:cs="Arial"/>
                <w:szCs w:val="22"/>
              </w:rPr>
              <w:t>Διαυγή</w:t>
            </w:r>
          </w:p>
        </w:tc>
        <w:tc>
          <w:tcPr>
            <w:tcW w:w="2049" w:type="dxa"/>
            <w:gridSpan w:val="5"/>
            <w:tcBorders>
              <w:top w:val="single" w:sz="4" w:space="0" w:color="auto"/>
              <w:bottom w:val="single" w:sz="4" w:space="0" w:color="auto"/>
            </w:tcBorders>
            <w:shd w:val="clear" w:color="auto" w:fill="D9D9D9"/>
            <w:vAlign w:val="center"/>
          </w:tcPr>
          <w:p w14:paraId="4AF6838C" w14:textId="77777777" w:rsidR="001B2940" w:rsidRPr="00FD2CB3" w:rsidRDefault="00F574BD" w:rsidP="00F91BFB">
            <w:pPr>
              <w:spacing w:after="0"/>
              <w:rPr>
                <w:rFonts w:cs="Arial"/>
                <w:szCs w:val="22"/>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sidRPr="00FD2CB3">
              <w:rPr>
                <w:rFonts w:cs="Arial"/>
                <w:szCs w:val="22"/>
              </w:rPr>
              <w:t xml:space="preserve"> </w:t>
            </w:r>
            <w:r w:rsidR="001B2940">
              <w:rPr>
                <w:rFonts w:cs="Arial"/>
                <w:szCs w:val="22"/>
              </w:rPr>
              <w:t xml:space="preserve"> </w:t>
            </w:r>
            <w:r w:rsidR="001B2940" w:rsidRPr="00FD2CB3">
              <w:rPr>
                <w:rFonts w:cs="Arial"/>
                <w:szCs w:val="22"/>
              </w:rPr>
              <w:t>Θολά</w:t>
            </w:r>
          </w:p>
        </w:tc>
        <w:tc>
          <w:tcPr>
            <w:tcW w:w="3480" w:type="dxa"/>
            <w:gridSpan w:val="9"/>
            <w:tcBorders>
              <w:top w:val="single" w:sz="4" w:space="0" w:color="auto"/>
              <w:bottom w:val="single" w:sz="4" w:space="0" w:color="auto"/>
            </w:tcBorders>
            <w:shd w:val="clear" w:color="auto" w:fill="D9D9D9"/>
            <w:vAlign w:val="center"/>
          </w:tcPr>
          <w:p w14:paraId="6E216208" w14:textId="77777777" w:rsidR="001B2940" w:rsidRPr="00FD2CB3" w:rsidRDefault="00F574BD" w:rsidP="00F91BFB">
            <w:pPr>
              <w:spacing w:after="0"/>
              <w:rPr>
                <w:rFonts w:cs="Arial"/>
                <w:szCs w:val="22"/>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Pr>
                <w:rFonts w:cs="Arial"/>
                <w:szCs w:val="22"/>
              </w:rPr>
              <w:t xml:space="preserve">  </w:t>
            </w:r>
            <w:r w:rsidR="001B2940" w:rsidRPr="00FD2CB3">
              <w:rPr>
                <w:rFonts w:cs="Arial"/>
                <w:szCs w:val="22"/>
              </w:rPr>
              <w:t>Πράσινη απόχρωση</w:t>
            </w:r>
          </w:p>
        </w:tc>
        <w:tc>
          <w:tcPr>
            <w:tcW w:w="5165" w:type="dxa"/>
            <w:gridSpan w:val="14"/>
            <w:tcBorders>
              <w:top w:val="single" w:sz="4" w:space="0" w:color="auto"/>
              <w:bottom w:val="single" w:sz="4" w:space="0" w:color="auto"/>
              <w:right w:val="single" w:sz="4" w:space="0" w:color="auto"/>
            </w:tcBorders>
            <w:shd w:val="clear" w:color="auto" w:fill="D9D9D9"/>
            <w:vAlign w:val="center"/>
          </w:tcPr>
          <w:p w14:paraId="11BAB463" w14:textId="77777777" w:rsidR="001B2940" w:rsidRPr="00FD2CB3" w:rsidRDefault="001B2940" w:rsidP="00F91BFB">
            <w:pPr>
              <w:spacing w:after="0"/>
              <w:rPr>
                <w:rFonts w:cs="Arial"/>
                <w:szCs w:val="22"/>
              </w:rPr>
            </w:pPr>
            <w:r>
              <w:rPr>
                <w:rFonts w:cs="Arial"/>
                <w:szCs w:val="22"/>
              </w:rPr>
              <w:t>Παρατηρήσεις…………...……………………</w:t>
            </w:r>
            <w:r>
              <w:rPr>
                <w:rFonts w:cs="Arial"/>
                <w:szCs w:val="22"/>
                <w:lang w:val="en-US"/>
              </w:rPr>
              <w:t>…………</w:t>
            </w:r>
            <w:r>
              <w:rPr>
                <w:rFonts w:cs="Arial"/>
                <w:szCs w:val="22"/>
              </w:rPr>
              <w:t>……………</w:t>
            </w:r>
          </w:p>
        </w:tc>
      </w:tr>
      <w:tr w:rsidR="001B2940" w:rsidRPr="00D24DD6" w14:paraId="366E7C3C" w14:textId="77777777" w:rsidTr="00F91BFB">
        <w:trPr>
          <w:trHeight w:val="454"/>
          <w:jc w:val="center"/>
        </w:trPr>
        <w:tc>
          <w:tcPr>
            <w:tcW w:w="5417" w:type="dxa"/>
            <w:gridSpan w:val="17"/>
            <w:tcBorders>
              <w:left w:val="single" w:sz="4" w:space="0" w:color="auto"/>
              <w:right w:val="single" w:sz="4" w:space="0" w:color="auto"/>
            </w:tcBorders>
            <w:shd w:val="clear" w:color="auto" w:fill="D9D9D9"/>
            <w:vAlign w:val="center"/>
          </w:tcPr>
          <w:p w14:paraId="180FA3D0" w14:textId="77777777" w:rsidR="001B2940" w:rsidRDefault="001B2940" w:rsidP="00F91BFB">
            <w:pPr>
              <w:spacing w:after="0"/>
              <w:rPr>
                <w:rFonts w:cs="Arial"/>
                <w:szCs w:val="22"/>
              </w:rPr>
            </w:pPr>
            <w:r w:rsidRPr="00155042">
              <w:rPr>
                <w:rFonts w:cs="Arial"/>
                <w:b/>
                <w:szCs w:val="22"/>
              </w:rPr>
              <w:t>Οπτικ</w:t>
            </w:r>
            <w:r>
              <w:rPr>
                <w:rFonts w:cs="Arial"/>
                <w:b/>
                <w:szCs w:val="22"/>
              </w:rPr>
              <w:t>ά εκτιμούμενες παράμετροι:</w:t>
            </w:r>
          </w:p>
        </w:tc>
        <w:tc>
          <w:tcPr>
            <w:tcW w:w="2693" w:type="dxa"/>
            <w:gridSpan w:val="7"/>
            <w:tcBorders>
              <w:left w:val="single" w:sz="4" w:space="0" w:color="auto"/>
              <w:right w:val="single" w:sz="4" w:space="0" w:color="auto"/>
            </w:tcBorders>
            <w:shd w:val="clear" w:color="auto" w:fill="D9D9D9"/>
            <w:vAlign w:val="center"/>
          </w:tcPr>
          <w:p w14:paraId="2B0C2420" w14:textId="77777777" w:rsidR="001B2940" w:rsidRPr="007C1659" w:rsidRDefault="001B2940" w:rsidP="00F91BFB">
            <w:pPr>
              <w:spacing w:after="0"/>
              <w:rPr>
                <w:rFonts w:cs="Arial"/>
                <w:szCs w:val="22"/>
                <w:u w:val="single"/>
              </w:rPr>
            </w:pPr>
            <w:r w:rsidRPr="007C1659">
              <w:rPr>
                <w:rFonts w:cs="Arial"/>
                <w:szCs w:val="22"/>
                <w:u w:val="single"/>
              </w:rPr>
              <w:t xml:space="preserve">Ποσότητα </w:t>
            </w:r>
          </w:p>
          <w:p w14:paraId="0BD2B6FF" w14:textId="77777777" w:rsidR="001B2940" w:rsidRPr="000518F4" w:rsidRDefault="001B2940" w:rsidP="00F91BFB">
            <w:pPr>
              <w:spacing w:after="0"/>
              <w:rPr>
                <w:rFonts w:cs="Arial"/>
                <w:sz w:val="20"/>
                <w:szCs w:val="20"/>
              </w:rPr>
            </w:pPr>
            <w:r w:rsidRPr="000518F4">
              <w:rPr>
                <w:rFonts w:cs="Arial"/>
                <w:sz w:val="20"/>
                <w:szCs w:val="20"/>
              </w:rPr>
              <w:t>1: μικρή, 2: μέτρια, 3: μεγάλη</w:t>
            </w:r>
          </w:p>
        </w:tc>
        <w:tc>
          <w:tcPr>
            <w:tcW w:w="7795" w:type="dxa"/>
            <w:gridSpan w:val="20"/>
            <w:tcBorders>
              <w:left w:val="single" w:sz="4" w:space="0" w:color="auto"/>
              <w:right w:val="single" w:sz="4" w:space="0" w:color="auto"/>
            </w:tcBorders>
            <w:shd w:val="clear" w:color="auto" w:fill="D9D9D9"/>
            <w:vAlign w:val="center"/>
          </w:tcPr>
          <w:p w14:paraId="2DC3002C" w14:textId="77777777" w:rsidR="001B2940" w:rsidRDefault="001B2940" w:rsidP="00F91BFB">
            <w:pPr>
              <w:spacing w:after="0"/>
              <w:rPr>
                <w:rFonts w:cs="Arial"/>
                <w:szCs w:val="22"/>
              </w:rPr>
            </w:pPr>
          </w:p>
          <w:p w14:paraId="2CEA5FEB" w14:textId="77777777" w:rsidR="001B2940" w:rsidRPr="00D24DD6" w:rsidRDefault="001B2940" w:rsidP="00F91BFB">
            <w:pPr>
              <w:spacing w:after="0"/>
              <w:rPr>
                <w:rFonts w:cs="Arial"/>
                <w:szCs w:val="22"/>
              </w:rPr>
            </w:pPr>
          </w:p>
        </w:tc>
      </w:tr>
      <w:tr w:rsidR="001B2940" w:rsidRPr="00D24DD6" w14:paraId="0551176A" w14:textId="77777777" w:rsidTr="00F91BFB">
        <w:trPr>
          <w:trHeight w:val="454"/>
          <w:jc w:val="center"/>
        </w:trPr>
        <w:tc>
          <w:tcPr>
            <w:tcW w:w="4219" w:type="dxa"/>
            <w:gridSpan w:val="12"/>
            <w:tcBorders>
              <w:left w:val="single" w:sz="4" w:space="0" w:color="auto"/>
              <w:right w:val="single" w:sz="4" w:space="0" w:color="auto"/>
            </w:tcBorders>
            <w:shd w:val="clear" w:color="auto" w:fill="D9D9D9"/>
            <w:vAlign w:val="center"/>
          </w:tcPr>
          <w:p w14:paraId="47A0D6AC" w14:textId="77777777" w:rsidR="001B2940" w:rsidRPr="00463E4F" w:rsidRDefault="001B2940" w:rsidP="00F91BFB">
            <w:pPr>
              <w:spacing w:after="0"/>
              <w:rPr>
                <w:rFonts w:cs="Arial"/>
                <w:szCs w:val="22"/>
              </w:rPr>
            </w:pPr>
            <w:r>
              <w:rPr>
                <w:rFonts w:cs="Arial"/>
                <w:szCs w:val="22"/>
              </w:rPr>
              <w:t>Κατάλοιπα πίσσας</w:t>
            </w:r>
            <w:r w:rsidRPr="00463E4F">
              <w:rPr>
                <w:rFonts w:cs="Arial"/>
                <w:szCs w:val="22"/>
              </w:rPr>
              <w:t xml:space="preserve"> </w:t>
            </w:r>
          </w:p>
        </w:tc>
        <w:tc>
          <w:tcPr>
            <w:tcW w:w="1198" w:type="dxa"/>
            <w:gridSpan w:val="5"/>
            <w:tcBorders>
              <w:left w:val="single" w:sz="4" w:space="0" w:color="auto"/>
              <w:right w:val="single" w:sz="4" w:space="0" w:color="auto"/>
            </w:tcBorders>
            <w:shd w:val="clear" w:color="auto" w:fill="D9D9D9"/>
            <w:vAlign w:val="center"/>
          </w:tcPr>
          <w:p w14:paraId="00586C44" w14:textId="77777777" w:rsidR="001B2940" w:rsidRPr="00D24DD6" w:rsidRDefault="001B2940" w:rsidP="00F91BFB">
            <w:pPr>
              <w:spacing w:after="0"/>
              <w:rPr>
                <w:rFonts w:cs="Arial"/>
                <w:szCs w:val="22"/>
              </w:rPr>
            </w:pPr>
            <w:r w:rsidRPr="00D24DD6">
              <w:rPr>
                <w:rFonts w:cs="Arial"/>
                <w:szCs w:val="22"/>
              </w:rPr>
              <w:t xml:space="preserve">ΝΑΙ </w:t>
            </w:r>
            <w:r w:rsidR="00F574BD" w:rsidRPr="00D24DD6">
              <w:rPr>
                <w:rFonts w:cs="Arial"/>
                <w:szCs w:val="22"/>
              </w:rPr>
              <w:fldChar w:fldCharType="begin">
                <w:ffData>
                  <w:name w:val="Επιλογή11"/>
                  <w:enabled/>
                  <w:calcOnExit w:val="0"/>
                  <w:checkBox>
                    <w:sizeAuto/>
                    <w:default w:val="0"/>
                  </w:checkBox>
                </w:ffData>
              </w:fldChar>
            </w:r>
            <w:r w:rsidRPr="00D24DD6">
              <w:rPr>
                <w:rFonts w:cs="Arial"/>
                <w:szCs w:val="22"/>
              </w:rPr>
              <w:instrText xml:space="preserve"> FORMCHECKBOX </w:instrText>
            </w:r>
            <w:r w:rsidR="00000000">
              <w:rPr>
                <w:rFonts w:cs="Arial"/>
                <w:szCs w:val="22"/>
              </w:rPr>
            </w:r>
            <w:r w:rsidR="00000000">
              <w:rPr>
                <w:rFonts w:cs="Arial"/>
                <w:szCs w:val="22"/>
              </w:rPr>
              <w:fldChar w:fldCharType="separate"/>
            </w:r>
            <w:r w:rsidR="00F574BD" w:rsidRPr="00D24DD6">
              <w:rPr>
                <w:rFonts w:cs="Arial"/>
                <w:szCs w:val="22"/>
              </w:rPr>
              <w:fldChar w:fldCharType="end"/>
            </w:r>
          </w:p>
        </w:tc>
        <w:tc>
          <w:tcPr>
            <w:tcW w:w="2693" w:type="dxa"/>
            <w:gridSpan w:val="7"/>
            <w:tcBorders>
              <w:left w:val="single" w:sz="4" w:space="0" w:color="auto"/>
              <w:right w:val="single" w:sz="4" w:space="0" w:color="auto"/>
            </w:tcBorders>
            <w:shd w:val="clear" w:color="auto" w:fill="D9D9D9"/>
            <w:vAlign w:val="center"/>
          </w:tcPr>
          <w:p w14:paraId="5B3E0FC5" w14:textId="77777777" w:rsidR="001B2940" w:rsidRPr="00D24DD6" w:rsidRDefault="00F574BD" w:rsidP="00F91BFB">
            <w:pPr>
              <w:spacing w:after="0"/>
              <w:jc w:val="center"/>
              <w:rPr>
                <w:rFonts w:cs="Arial"/>
                <w:szCs w:val="22"/>
              </w:rPr>
            </w:pPr>
            <w:r w:rsidRPr="005D4C8B">
              <w:rPr>
                <w:rFonts w:cs="Arial"/>
                <w:szCs w:val="22"/>
              </w:rPr>
              <w:fldChar w:fldCharType="begin">
                <w:ffData>
                  <w:name w:val="Επιλογή11"/>
                  <w:enabled/>
                  <w:calcOnExit w:val="0"/>
                  <w:checkBox>
                    <w:sizeAuto/>
                    <w:default w:val="0"/>
                  </w:checkBox>
                </w:ffData>
              </w:fldChar>
            </w:r>
            <w:r w:rsidR="001B2940" w:rsidRPr="005D4C8B">
              <w:rPr>
                <w:rFonts w:cs="Arial"/>
                <w:szCs w:val="22"/>
              </w:rPr>
              <w:instrText xml:space="preserve"> FORMCHECKBOX </w:instrText>
            </w:r>
            <w:r w:rsidR="00000000">
              <w:rPr>
                <w:rFonts w:cs="Arial"/>
                <w:szCs w:val="22"/>
              </w:rPr>
            </w:r>
            <w:r w:rsidR="00000000">
              <w:rPr>
                <w:rFonts w:cs="Arial"/>
                <w:szCs w:val="22"/>
              </w:rPr>
              <w:fldChar w:fldCharType="separate"/>
            </w:r>
            <w:r w:rsidRPr="005D4C8B">
              <w:rPr>
                <w:rFonts w:cs="Arial"/>
                <w:szCs w:val="22"/>
              </w:rPr>
              <w:fldChar w:fldCharType="end"/>
            </w:r>
          </w:p>
        </w:tc>
        <w:tc>
          <w:tcPr>
            <w:tcW w:w="1985" w:type="dxa"/>
            <w:gridSpan w:val="4"/>
            <w:tcBorders>
              <w:left w:val="single" w:sz="4" w:space="0" w:color="auto"/>
            </w:tcBorders>
            <w:shd w:val="clear" w:color="auto" w:fill="D9D9D9"/>
            <w:vAlign w:val="center"/>
          </w:tcPr>
          <w:p w14:paraId="76EFD2B4" w14:textId="77777777" w:rsidR="001B2940" w:rsidRPr="00D24DD6" w:rsidRDefault="001B2940" w:rsidP="00F91BFB">
            <w:pPr>
              <w:spacing w:after="0"/>
              <w:jc w:val="center"/>
              <w:rPr>
                <w:rFonts w:cs="Arial"/>
                <w:szCs w:val="22"/>
              </w:rPr>
            </w:pPr>
            <w:r w:rsidRPr="00D24DD6">
              <w:rPr>
                <w:rFonts w:cs="Arial"/>
                <w:szCs w:val="22"/>
              </w:rPr>
              <w:t xml:space="preserve">ΟΧΙ </w:t>
            </w:r>
            <w:r w:rsidR="00F574BD" w:rsidRPr="00D24DD6">
              <w:rPr>
                <w:rFonts w:cs="Arial"/>
                <w:szCs w:val="22"/>
              </w:rPr>
              <w:fldChar w:fldCharType="begin">
                <w:ffData>
                  <w:name w:val="Επιλογή11"/>
                  <w:enabled/>
                  <w:calcOnExit w:val="0"/>
                  <w:checkBox>
                    <w:sizeAuto/>
                    <w:default w:val="0"/>
                  </w:checkBox>
                </w:ffData>
              </w:fldChar>
            </w:r>
            <w:r w:rsidRPr="00D24DD6">
              <w:rPr>
                <w:rFonts w:cs="Arial"/>
                <w:szCs w:val="22"/>
              </w:rPr>
              <w:instrText xml:space="preserve"> FORMCHECKBOX </w:instrText>
            </w:r>
            <w:r w:rsidR="00000000">
              <w:rPr>
                <w:rFonts w:cs="Arial"/>
                <w:szCs w:val="22"/>
              </w:rPr>
            </w:r>
            <w:r w:rsidR="00000000">
              <w:rPr>
                <w:rFonts w:cs="Arial"/>
                <w:szCs w:val="22"/>
              </w:rPr>
              <w:fldChar w:fldCharType="separate"/>
            </w:r>
            <w:r w:rsidR="00F574BD" w:rsidRPr="00D24DD6">
              <w:rPr>
                <w:rFonts w:cs="Arial"/>
                <w:szCs w:val="22"/>
              </w:rPr>
              <w:fldChar w:fldCharType="end"/>
            </w:r>
          </w:p>
        </w:tc>
        <w:tc>
          <w:tcPr>
            <w:tcW w:w="5810" w:type="dxa"/>
            <w:gridSpan w:val="16"/>
            <w:tcBorders>
              <w:top w:val="single" w:sz="4" w:space="0" w:color="auto"/>
              <w:left w:val="single" w:sz="4" w:space="0" w:color="auto"/>
              <w:bottom w:val="single" w:sz="4" w:space="0" w:color="auto"/>
              <w:right w:val="single" w:sz="4" w:space="0" w:color="auto"/>
            </w:tcBorders>
            <w:shd w:val="clear" w:color="auto" w:fill="FFFFFF"/>
            <w:vAlign w:val="center"/>
          </w:tcPr>
          <w:p w14:paraId="69733F52" w14:textId="77777777" w:rsidR="001B2940" w:rsidRPr="00FD2CB3" w:rsidRDefault="001B2940" w:rsidP="00F91BFB">
            <w:pPr>
              <w:spacing w:after="0"/>
              <w:rPr>
                <w:rFonts w:cs="Arial"/>
                <w:b/>
                <w:szCs w:val="22"/>
              </w:rPr>
            </w:pPr>
            <w:r>
              <w:rPr>
                <w:rFonts w:cs="Arial"/>
                <w:b/>
                <w:szCs w:val="22"/>
              </w:rPr>
              <w:t>Αποτελέσματα αναλύσεων:</w:t>
            </w:r>
          </w:p>
        </w:tc>
      </w:tr>
      <w:tr w:rsidR="001B2940" w:rsidRPr="00D24DD6" w14:paraId="41D9DA64" w14:textId="77777777" w:rsidTr="00F91BFB">
        <w:trPr>
          <w:trHeight w:val="454"/>
          <w:jc w:val="center"/>
        </w:trPr>
        <w:tc>
          <w:tcPr>
            <w:tcW w:w="4219" w:type="dxa"/>
            <w:gridSpan w:val="12"/>
            <w:tcBorders>
              <w:left w:val="single" w:sz="4" w:space="0" w:color="auto"/>
              <w:right w:val="single" w:sz="4" w:space="0" w:color="auto"/>
            </w:tcBorders>
            <w:shd w:val="clear" w:color="auto" w:fill="D9D9D9"/>
            <w:vAlign w:val="center"/>
          </w:tcPr>
          <w:p w14:paraId="12FC0332" w14:textId="77777777" w:rsidR="001B2940" w:rsidRPr="00463E4F" w:rsidRDefault="001B2940" w:rsidP="00F91BFB">
            <w:pPr>
              <w:spacing w:after="0"/>
              <w:rPr>
                <w:rFonts w:cs="Arial"/>
                <w:szCs w:val="22"/>
              </w:rPr>
            </w:pPr>
            <w:r>
              <w:rPr>
                <w:rFonts w:cs="Arial"/>
                <w:szCs w:val="22"/>
              </w:rPr>
              <w:t>Γυαλιά</w:t>
            </w:r>
          </w:p>
        </w:tc>
        <w:tc>
          <w:tcPr>
            <w:tcW w:w="1198" w:type="dxa"/>
            <w:gridSpan w:val="5"/>
            <w:tcBorders>
              <w:left w:val="single" w:sz="4" w:space="0" w:color="auto"/>
              <w:right w:val="single" w:sz="4" w:space="0" w:color="auto"/>
            </w:tcBorders>
            <w:shd w:val="clear" w:color="auto" w:fill="D9D9D9"/>
            <w:vAlign w:val="center"/>
          </w:tcPr>
          <w:p w14:paraId="691345CA" w14:textId="77777777" w:rsidR="001B2940" w:rsidRPr="00D24DD6" w:rsidRDefault="001B2940" w:rsidP="00F91BFB">
            <w:pPr>
              <w:spacing w:after="0"/>
              <w:rPr>
                <w:rFonts w:cs="Arial"/>
                <w:szCs w:val="22"/>
              </w:rPr>
            </w:pPr>
            <w:r w:rsidRPr="00D24DD6">
              <w:rPr>
                <w:rFonts w:cs="Arial"/>
                <w:szCs w:val="22"/>
              </w:rPr>
              <w:t xml:space="preserve">ΝΑΙ </w:t>
            </w:r>
            <w:r w:rsidR="00F574BD" w:rsidRPr="00D24DD6">
              <w:rPr>
                <w:rFonts w:cs="Arial"/>
                <w:szCs w:val="22"/>
              </w:rPr>
              <w:fldChar w:fldCharType="begin">
                <w:ffData>
                  <w:name w:val="Επιλογή11"/>
                  <w:enabled/>
                  <w:calcOnExit w:val="0"/>
                  <w:checkBox>
                    <w:sizeAuto/>
                    <w:default w:val="0"/>
                  </w:checkBox>
                </w:ffData>
              </w:fldChar>
            </w:r>
            <w:r w:rsidRPr="00D24DD6">
              <w:rPr>
                <w:rFonts w:cs="Arial"/>
                <w:szCs w:val="22"/>
              </w:rPr>
              <w:instrText xml:space="preserve"> FORMCHECKBOX </w:instrText>
            </w:r>
            <w:r w:rsidR="00000000">
              <w:rPr>
                <w:rFonts w:cs="Arial"/>
                <w:szCs w:val="22"/>
              </w:rPr>
            </w:r>
            <w:r w:rsidR="00000000">
              <w:rPr>
                <w:rFonts w:cs="Arial"/>
                <w:szCs w:val="22"/>
              </w:rPr>
              <w:fldChar w:fldCharType="separate"/>
            </w:r>
            <w:r w:rsidR="00F574BD" w:rsidRPr="00D24DD6">
              <w:rPr>
                <w:rFonts w:cs="Arial"/>
                <w:szCs w:val="22"/>
              </w:rPr>
              <w:fldChar w:fldCharType="end"/>
            </w:r>
          </w:p>
        </w:tc>
        <w:tc>
          <w:tcPr>
            <w:tcW w:w="2693" w:type="dxa"/>
            <w:gridSpan w:val="7"/>
            <w:tcBorders>
              <w:left w:val="single" w:sz="4" w:space="0" w:color="auto"/>
              <w:right w:val="single" w:sz="4" w:space="0" w:color="auto"/>
            </w:tcBorders>
            <w:shd w:val="clear" w:color="auto" w:fill="D9D9D9"/>
            <w:vAlign w:val="center"/>
          </w:tcPr>
          <w:p w14:paraId="2369522B" w14:textId="77777777" w:rsidR="001B2940" w:rsidRPr="00D24DD6" w:rsidRDefault="00F574BD" w:rsidP="00F91BFB">
            <w:pPr>
              <w:spacing w:after="0"/>
              <w:jc w:val="center"/>
              <w:rPr>
                <w:rFonts w:cs="Arial"/>
                <w:szCs w:val="22"/>
              </w:rPr>
            </w:pPr>
            <w:r w:rsidRPr="005D4C8B">
              <w:rPr>
                <w:rFonts w:cs="Arial"/>
                <w:szCs w:val="22"/>
              </w:rPr>
              <w:fldChar w:fldCharType="begin">
                <w:ffData>
                  <w:name w:val="Επιλογή11"/>
                  <w:enabled/>
                  <w:calcOnExit w:val="0"/>
                  <w:checkBox>
                    <w:sizeAuto/>
                    <w:default w:val="0"/>
                  </w:checkBox>
                </w:ffData>
              </w:fldChar>
            </w:r>
            <w:r w:rsidR="001B2940" w:rsidRPr="005D4C8B">
              <w:rPr>
                <w:rFonts w:cs="Arial"/>
                <w:szCs w:val="22"/>
              </w:rPr>
              <w:instrText xml:space="preserve"> FORMCHECKBOX </w:instrText>
            </w:r>
            <w:r w:rsidR="00000000">
              <w:rPr>
                <w:rFonts w:cs="Arial"/>
                <w:szCs w:val="22"/>
              </w:rPr>
            </w:r>
            <w:r w:rsidR="00000000">
              <w:rPr>
                <w:rFonts w:cs="Arial"/>
                <w:szCs w:val="22"/>
              </w:rPr>
              <w:fldChar w:fldCharType="separate"/>
            </w:r>
            <w:r w:rsidRPr="005D4C8B">
              <w:rPr>
                <w:rFonts w:cs="Arial"/>
                <w:szCs w:val="22"/>
              </w:rPr>
              <w:fldChar w:fldCharType="end"/>
            </w:r>
          </w:p>
        </w:tc>
        <w:tc>
          <w:tcPr>
            <w:tcW w:w="1985" w:type="dxa"/>
            <w:gridSpan w:val="4"/>
            <w:tcBorders>
              <w:left w:val="single" w:sz="4" w:space="0" w:color="auto"/>
            </w:tcBorders>
            <w:shd w:val="clear" w:color="auto" w:fill="D9D9D9"/>
            <w:vAlign w:val="center"/>
          </w:tcPr>
          <w:p w14:paraId="1A81F1CC" w14:textId="77777777" w:rsidR="001B2940" w:rsidRPr="00D24DD6" w:rsidRDefault="001B2940" w:rsidP="00F91BFB">
            <w:pPr>
              <w:spacing w:after="0"/>
              <w:jc w:val="center"/>
              <w:rPr>
                <w:rFonts w:cs="Arial"/>
                <w:szCs w:val="22"/>
              </w:rPr>
            </w:pPr>
            <w:r w:rsidRPr="00D24DD6">
              <w:rPr>
                <w:rFonts w:cs="Arial"/>
                <w:szCs w:val="22"/>
              </w:rPr>
              <w:t xml:space="preserve">ΟΧΙ </w:t>
            </w:r>
            <w:r w:rsidR="00F574BD" w:rsidRPr="00D24DD6">
              <w:rPr>
                <w:rFonts w:cs="Arial"/>
                <w:szCs w:val="22"/>
              </w:rPr>
              <w:fldChar w:fldCharType="begin">
                <w:ffData>
                  <w:name w:val="Επιλογή11"/>
                  <w:enabled/>
                  <w:calcOnExit w:val="0"/>
                  <w:checkBox>
                    <w:sizeAuto/>
                    <w:default w:val="0"/>
                  </w:checkBox>
                </w:ffData>
              </w:fldChar>
            </w:r>
            <w:r w:rsidRPr="00D24DD6">
              <w:rPr>
                <w:rFonts w:cs="Arial"/>
                <w:szCs w:val="22"/>
              </w:rPr>
              <w:instrText xml:space="preserve"> FORMCHECKBOX </w:instrText>
            </w:r>
            <w:r w:rsidR="00000000">
              <w:rPr>
                <w:rFonts w:cs="Arial"/>
                <w:szCs w:val="22"/>
              </w:rPr>
            </w:r>
            <w:r w:rsidR="00000000">
              <w:rPr>
                <w:rFonts w:cs="Arial"/>
                <w:szCs w:val="22"/>
              </w:rPr>
              <w:fldChar w:fldCharType="separate"/>
            </w:r>
            <w:r w:rsidR="00F574BD" w:rsidRPr="00D24DD6">
              <w:rPr>
                <w:rFonts w:cs="Arial"/>
                <w:szCs w:val="22"/>
              </w:rPr>
              <w:fldChar w:fldCharType="end"/>
            </w:r>
          </w:p>
        </w:tc>
        <w:tc>
          <w:tcPr>
            <w:tcW w:w="2865" w:type="dxa"/>
            <w:gridSpan w:val="11"/>
            <w:tcBorders>
              <w:top w:val="single" w:sz="6" w:space="0" w:color="auto"/>
              <w:left w:val="single" w:sz="4" w:space="0" w:color="auto"/>
              <w:bottom w:val="single" w:sz="4" w:space="0" w:color="auto"/>
              <w:right w:val="single" w:sz="6" w:space="0" w:color="auto"/>
            </w:tcBorders>
            <w:shd w:val="clear" w:color="auto" w:fill="FFFFFF"/>
            <w:vAlign w:val="center"/>
          </w:tcPr>
          <w:p w14:paraId="0625DF1A" w14:textId="77777777" w:rsidR="001B2940" w:rsidRPr="00402742" w:rsidRDefault="001B2940" w:rsidP="00F91BFB">
            <w:pPr>
              <w:spacing w:after="0"/>
              <w:jc w:val="center"/>
              <w:rPr>
                <w:rFonts w:cs="Arial"/>
                <w:szCs w:val="22"/>
              </w:rPr>
            </w:pPr>
            <w:r w:rsidRPr="00DC5BFE">
              <w:rPr>
                <w:rFonts w:cs="Arial"/>
                <w:szCs w:val="22"/>
              </w:rPr>
              <w:t>Intestinal enterococci (cfu/100ml)</w:t>
            </w:r>
          </w:p>
        </w:tc>
        <w:tc>
          <w:tcPr>
            <w:tcW w:w="2945" w:type="dxa"/>
            <w:gridSpan w:val="5"/>
            <w:tcBorders>
              <w:top w:val="single" w:sz="6" w:space="0" w:color="auto"/>
              <w:left w:val="single" w:sz="6" w:space="0" w:color="auto"/>
              <w:bottom w:val="single" w:sz="4" w:space="0" w:color="auto"/>
              <w:right w:val="single" w:sz="4" w:space="0" w:color="auto"/>
            </w:tcBorders>
            <w:shd w:val="clear" w:color="auto" w:fill="FFFFFF"/>
            <w:vAlign w:val="center"/>
          </w:tcPr>
          <w:p w14:paraId="75ECA090" w14:textId="77777777" w:rsidR="001B2940" w:rsidRDefault="001B2940" w:rsidP="00F91BFB">
            <w:pPr>
              <w:spacing w:after="0"/>
              <w:jc w:val="center"/>
              <w:rPr>
                <w:rFonts w:cs="Arial"/>
                <w:szCs w:val="22"/>
              </w:rPr>
            </w:pPr>
            <w:r w:rsidRPr="00DC5BFE">
              <w:rPr>
                <w:rFonts w:cs="Arial"/>
                <w:szCs w:val="22"/>
              </w:rPr>
              <w:t>Escherichia coli</w:t>
            </w:r>
          </w:p>
          <w:p w14:paraId="11D8B664" w14:textId="77777777" w:rsidR="001B2940" w:rsidRPr="00CE1952" w:rsidRDefault="001B2940" w:rsidP="00F91BFB">
            <w:pPr>
              <w:spacing w:after="0"/>
              <w:jc w:val="center"/>
              <w:rPr>
                <w:rFonts w:cs="Arial"/>
                <w:szCs w:val="22"/>
                <w:lang w:val="en-US"/>
              </w:rPr>
            </w:pPr>
            <w:r w:rsidRPr="00DC5BFE">
              <w:rPr>
                <w:rFonts w:cs="Arial"/>
                <w:szCs w:val="22"/>
              </w:rPr>
              <w:t>(cfu/100ml)</w:t>
            </w:r>
          </w:p>
        </w:tc>
      </w:tr>
      <w:tr w:rsidR="001B2940" w:rsidRPr="00D24DD6" w14:paraId="1E9A1C77" w14:textId="77777777" w:rsidTr="00F91BFB">
        <w:trPr>
          <w:trHeight w:val="454"/>
          <w:jc w:val="center"/>
        </w:trPr>
        <w:tc>
          <w:tcPr>
            <w:tcW w:w="4219" w:type="dxa"/>
            <w:gridSpan w:val="12"/>
            <w:tcBorders>
              <w:left w:val="single" w:sz="4" w:space="0" w:color="auto"/>
              <w:right w:val="single" w:sz="4" w:space="0" w:color="auto"/>
            </w:tcBorders>
            <w:shd w:val="clear" w:color="auto" w:fill="D9D9D9"/>
            <w:vAlign w:val="center"/>
          </w:tcPr>
          <w:p w14:paraId="5D9C13C8" w14:textId="77777777" w:rsidR="001B2940" w:rsidRPr="00463E4F" w:rsidRDefault="001B2940" w:rsidP="00F91BFB">
            <w:pPr>
              <w:spacing w:after="0"/>
              <w:rPr>
                <w:rFonts w:cs="Arial"/>
                <w:szCs w:val="22"/>
              </w:rPr>
            </w:pPr>
            <w:r>
              <w:rPr>
                <w:rFonts w:cs="Arial"/>
                <w:szCs w:val="22"/>
              </w:rPr>
              <w:t>Πλαστικά</w:t>
            </w:r>
          </w:p>
        </w:tc>
        <w:tc>
          <w:tcPr>
            <w:tcW w:w="1198" w:type="dxa"/>
            <w:gridSpan w:val="5"/>
            <w:tcBorders>
              <w:left w:val="single" w:sz="4" w:space="0" w:color="auto"/>
              <w:right w:val="single" w:sz="4" w:space="0" w:color="auto"/>
            </w:tcBorders>
            <w:shd w:val="clear" w:color="auto" w:fill="D9D9D9"/>
            <w:vAlign w:val="center"/>
          </w:tcPr>
          <w:p w14:paraId="47AFB73F" w14:textId="77777777" w:rsidR="001B2940" w:rsidRPr="00D24DD6" w:rsidRDefault="001B2940" w:rsidP="00F91BFB">
            <w:pPr>
              <w:spacing w:after="0"/>
              <w:rPr>
                <w:rFonts w:cs="Arial"/>
                <w:szCs w:val="22"/>
              </w:rPr>
            </w:pPr>
            <w:r w:rsidRPr="00D24DD6">
              <w:rPr>
                <w:rFonts w:cs="Arial"/>
                <w:szCs w:val="22"/>
              </w:rPr>
              <w:t xml:space="preserve">ΝΑΙ </w:t>
            </w:r>
            <w:r w:rsidR="00F574BD" w:rsidRPr="00D24DD6">
              <w:rPr>
                <w:rFonts w:cs="Arial"/>
                <w:szCs w:val="22"/>
              </w:rPr>
              <w:fldChar w:fldCharType="begin">
                <w:ffData>
                  <w:name w:val="Επιλογή11"/>
                  <w:enabled/>
                  <w:calcOnExit w:val="0"/>
                  <w:checkBox>
                    <w:sizeAuto/>
                    <w:default w:val="0"/>
                  </w:checkBox>
                </w:ffData>
              </w:fldChar>
            </w:r>
            <w:r w:rsidRPr="00D24DD6">
              <w:rPr>
                <w:rFonts w:cs="Arial"/>
                <w:szCs w:val="22"/>
              </w:rPr>
              <w:instrText xml:space="preserve"> FORMCHECKBOX </w:instrText>
            </w:r>
            <w:r w:rsidR="00000000">
              <w:rPr>
                <w:rFonts w:cs="Arial"/>
                <w:szCs w:val="22"/>
              </w:rPr>
            </w:r>
            <w:r w:rsidR="00000000">
              <w:rPr>
                <w:rFonts w:cs="Arial"/>
                <w:szCs w:val="22"/>
              </w:rPr>
              <w:fldChar w:fldCharType="separate"/>
            </w:r>
            <w:r w:rsidR="00F574BD" w:rsidRPr="00D24DD6">
              <w:rPr>
                <w:rFonts w:cs="Arial"/>
                <w:szCs w:val="22"/>
              </w:rPr>
              <w:fldChar w:fldCharType="end"/>
            </w:r>
          </w:p>
        </w:tc>
        <w:tc>
          <w:tcPr>
            <w:tcW w:w="2693" w:type="dxa"/>
            <w:gridSpan w:val="7"/>
            <w:tcBorders>
              <w:left w:val="single" w:sz="4" w:space="0" w:color="auto"/>
              <w:right w:val="single" w:sz="4" w:space="0" w:color="auto"/>
            </w:tcBorders>
            <w:shd w:val="clear" w:color="auto" w:fill="D9D9D9"/>
            <w:vAlign w:val="center"/>
          </w:tcPr>
          <w:p w14:paraId="3B15D2B0" w14:textId="77777777" w:rsidR="001B2940" w:rsidRPr="00D24DD6" w:rsidRDefault="00F574BD" w:rsidP="00F91BFB">
            <w:pPr>
              <w:spacing w:after="0"/>
              <w:jc w:val="center"/>
              <w:rPr>
                <w:rFonts w:cs="Arial"/>
                <w:szCs w:val="22"/>
              </w:rPr>
            </w:pPr>
            <w:r w:rsidRPr="005D4C8B">
              <w:rPr>
                <w:rFonts w:cs="Arial"/>
                <w:szCs w:val="22"/>
              </w:rPr>
              <w:fldChar w:fldCharType="begin">
                <w:ffData>
                  <w:name w:val="Επιλογή11"/>
                  <w:enabled/>
                  <w:calcOnExit w:val="0"/>
                  <w:checkBox>
                    <w:sizeAuto/>
                    <w:default w:val="0"/>
                  </w:checkBox>
                </w:ffData>
              </w:fldChar>
            </w:r>
            <w:r w:rsidR="001B2940" w:rsidRPr="005D4C8B">
              <w:rPr>
                <w:rFonts w:cs="Arial"/>
                <w:szCs w:val="22"/>
              </w:rPr>
              <w:instrText xml:space="preserve"> FORMCHECKBOX </w:instrText>
            </w:r>
            <w:r w:rsidR="00000000">
              <w:rPr>
                <w:rFonts w:cs="Arial"/>
                <w:szCs w:val="22"/>
              </w:rPr>
            </w:r>
            <w:r w:rsidR="00000000">
              <w:rPr>
                <w:rFonts w:cs="Arial"/>
                <w:szCs w:val="22"/>
              </w:rPr>
              <w:fldChar w:fldCharType="separate"/>
            </w:r>
            <w:r w:rsidRPr="005D4C8B">
              <w:rPr>
                <w:rFonts w:cs="Arial"/>
                <w:szCs w:val="22"/>
              </w:rPr>
              <w:fldChar w:fldCharType="end"/>
            </w:r>
          </w:p>
        </w:tc>
        <w:tc>
          <w:tcPr>
            <w:tcW w:w="1985" w:type="dxa"/>
            <w:gridSpan w:val="4"/>
            <w:tcBorders>
              <w:left w:val="single" w:sz="4" w:space="0" w:color="auto"/>
            </w:tcBorders>
            <w:shd w:val="clear" w:color="auto" w:fill="D9D9D9"/>
            <w:vAlign w:val="center"/>
          </w:tcPr>
          <w:p w14:paraId="4F408BDE" w14:textId="77777777" w:rsidR="001B2940" w:rsidRPr="00D24DD6" w:rsidRDefault="001B2940" w:rsidP="00F91BFB">
            <w:pPr>
              <w:spacing w:after="0"/>
              <w:jc w:val="center"/>
              <w:rPr>
                <w:rFonts w:cs="Arial"/>
                <w:szCs w:val="22"/>
              </w:rPr>
            </w:pPr>
            <w:r w:rsidRPr="00D24DD6">
              <w:rPr>
                <w:rFonts w:cs="Arial"/>
                <w:szCs w:val="22"/>
              </w:rPr>
              <w:t xml:space="preserve">ΟΧΙ </w:t>
            </w:r>
            <w:r w:rsidR="00F574BD" w:rsidRPr="00D24DD6">
              <w:rPr>
                <w:rFonts w:cs="Arial"/>
                <w:szCs w:val="22"/>
              </w:rPr>
              <w:fldChar w:fldCharType="begin">
                <w:ffData>
                  <w:name w:val="Επιλογή11"/>
                  <w:enabled/>
                  <w:calcOnExit w:val="0"/>
                  <w:checkBox>
                    <w:sizeAuto/>
                    <w:default w:val="0"/>
                  </w:checkBox>
                </w:ffData>
              </w:fldChar>
            </w:r>
            <w:r w:rsidRPr="00D24DD6">
              <w:rPr>
                <w:rFonts w:cs="Arial"/>
                <w:szCs w:val="22"/>
              </w:rPr>
              <w:instrText xml:space="preserve"> FORMCHECKBOX </w:instrText>
            </w:r>
            <w:r w:rsidR="00000000">
              <w:rPr>
                <w:rFonts w:cs="Arial"/>
                <w:szCs w:val="22"/>
              </w:rPr>
            </w:r>
            <w:r w:rsidR="00000000">
              <w:rPr>
                <w:rFonts w:cs="Arial"/>
                <w:szCs w:val="22"/>
              </w:rPr>
              <w:fldChar w:fldCharType="separate"/>
            </w:r>
            <w:r w:rsidR="00F574BD" w:rsidRPr="00D24DD6">
              <w:rPr>
                <w:rFonts w:cs="Arial"/>
                <w:szCs w:val="22"/>
              </w:rPr>
              <w:fldChar w:fldCharType="end"/>
            </w:r>
          </w:p>
        </w:tc>
        <w:tc>
          <w:tcPr>
            <w:tcW w:w="2865" w:type="dxa"/>
            <w:gridSpan w:val="11"/>
            <w:vMerge w:val="restart"/>
            <w:tcBorders>
              <w:top w:val="single" w:sz="6" w:space="0" w:color="auto"/>
              <w:left w:val="single" w:sz="4" w:space="0" w:color="auto"/>
              <w:bottom w:val="single" w:sz="4" w:space="0" w:color="auto"/>
              <w:right w:val="single" w:sz="6" w:space="0" w:color="auto"/>
            </w:tcBorders>
            <w:shd w:val="clear" w:color="auto" w:fill="FFFFFF"/>
            <w:vAlign w:val="center"/>
          </w:tcPr>
          <w:p w14:paraId="7A42ACFF" w14:textId="77777777" w:rsidR="001B2940" w:rsidRPr="00D24DD6" w:rsidRDefault="001B2940" w:rsidP="00F91BFB">
            <w:pPr>
              <w:spacing w:after="0"/>
              <w:jc w:val="center"/>
              <w:rPr>
                <w:rFonts w:cs="Arial"/>
                <w:szCs w:val="22"/>
              </w:rPr>
            </w:pPr>
          </w:p>
        </w:tc>
        <w:tc>
          <w:tcPr>
            <w:tcW w:w="2945" w:type="dxa"/>
            <w:gridSpan w:val="5"/>
            <w:vMerge w:val="restart"/>
            <w:tcBorders>
              <w:top w:val="single" w:sz="6" w:space="0" w:color="auto"/>
              <w:left w:val="single" w:sz="6" w:space="0" w:color="auto"/>
              <w:bottom w:val="single" w:sz="4" w:space="0" w:color="auto"/>
              <w:right w:val="single" w:sz="4" w:space="0" w:color="auto"/>
            </w:tcBorders>
            <w:shd w:val="clear" w:color="auto" w:fill="FFFFFF"/>
            <w:vAlign w:val="center"/>
          </w:tcPr>
          <w:p w14:paraId="6AF39B4F" w14:textId="77777777" w:rsidR="001B2940" w:rsidRPr="00D24DD6" w:rsidRDefault="001B2940" w:rsidP="00F91BFB">
            <w:pPr>
              <w:spacing w:after="0"/>
              <w:jc w:val="center"/>
              <w:rPr>
                <w:rFonts w:cs="Arial"/>
                <w:szCs w:val="22"/>
              </w:rPr>
            </w:pPr>
          </w:p>
        </w:tc>
      </w:tr>
      <w:tr w:rsidR="001B2940" w:rsidRPr="00D24DD6" w14:paraId="6A253632" w14:textId="77777777" w:rsidTr="00F91BFB">
        <w:trPr>
          <w:trHeight w:val="454"/>
          <w:jc w:val="center"/>
        </w:trPr>
        <w:tc>
          <w:tcPr>
            <w:tcW w:w="4219" w:type="dxa"/>
            <w:gridSpan w:val="12"/>
            <w:tcBorders>
              <w:left w:val="single" w:sz="4" w:space="0" w:color="auto"/>
              <w:right w:val="single" w:sz="4" w:space="0" w:color="auto"/>
            </w:tcBorders>
            <w:shd w:val="clear" w:color="auto" w:fill="D9D9D9"/>
            <w:vAlign w:val="center"/>
          </w:tcPr>
          <w:p w14:paraId="1942B0F6" w14:textId="77777777" w:rsidR="001B2940" w:rsidRPr="00463E4F" w:rsidRDefault="001B2940" w:rsidP="00F91BFB">
            <w:pPr>
              <w:spacing w:after="0"/>
              <w:rPr>
                <w:rFonts w:cs="Arial"/>
                <w:szCs w:val="22"/>
              </w:rPr>
            </w:pPr>
            <w:r>
              <w:rPr>
                <w:rFonts w:cs="Arial"/>
                <w:szCs w:val="22"/>
              </w:rPr>
              <w:t>Καουτσούκ</w:t>
            </w:r>
          </w:p>
        </w:tc>
        <w:tc>
          <w:tcPr>
            <w:tcW w:w="1198" w:type="dxa"/>
            <w:gridSpan w:val="5"/>
            <w:tcBorders>
              <w:left w:val="single" w:sz="4" w:space="0" w:color="auto"/>
              <w:right w:val="single" w:sz="4" w:space="0" w:color="auto"/>
            </w:tcBorders>
            <w:shd w:val="clear" w:color="auto" w:fill="D9D9D9"/>
            <w:vAlign w:val="center"/>
          </w:tcPr>
          <w:p w14:paraId="2E8B9BE5" w14:textId="77777777" w:rsidR="001B2940" w:rsidRPr="00D24DD6" w:rsidRDefault="001B2940" w:rsidP="00F91BFB">
            <w:pPr>
              <w:spacing w:after="0"/>
              <w:rPr>
                <w:rFonts w:cs="Arial"/>
                <w:szCs w:val="22"/>
              </w:rPr>
            </w:pPr>
            <w:r w:rsidRPr="00D24DD6">
              <w:rPr>
                <w:rFonts w:cs="Arial"/>
                <w:szCs w:val="22"/>
              </w:rPr>
              <w:t xml:space="preserve">ΝΑΙ </w:t>
            </w:r>
            <w:r w:rsidR="00F574BD" w:rsidRPr="00D24DD6">
              <w:rPr>
                <w:rFonts w:cs="Arial"/>
                <w:szCs w:val="22"/>
              </w:rPr>
              <w:fldChar w:fldCharType="begin">
                <w:ffData>
                  <w:name w:val="Επιλογή11"/>
                  <w:enabled/>
                  <w:calcOnExit w:val="0"/>
                  <w:checkBox>
                    <w:sizeAuto/>
                    <w:default w:val="0"/>
                  </w:checkBox>
                </w:ffData>
              </w:fldChar>
            </w:r>
            <w:r w:rsidRPr="00D24DD6">
              <w:rPr>
                <w:rFonts w:cs="Arial"/>
                <w:szCs w:val="22"/>
              </w:rPr>
              <w:instrText xml:space="preserve"> FORMCHECKBOX </w:instrText>
            </w:r>
            <w:r w:rsidR="00000000">
              <w:rPr>
                <w:rFonts w:cs="Arial"/>
                <w:szCs w:val="22"/>
              </w:rPr>
            </w:r>
            <w:r w:rsidR="00000000">
              <w:rPr>
                <w:rFonts w:cs="Arial"/>
                <w:szCs w:val="22"/>
              </w:rPr>
              <w:fldChar w:fldCharType="separate"/>
            </w:r>
            <w:r w:rsidR="00F574BD" w:rsidRPr="00D24DD6">
              <w:rPr>
                <w:rFonts w:cs="Arial"/>
                <w:szCs w:val="22"/>
              </w:rPr>
              <w:fldChar w:fldCharType="end"/>
            </w:r>
          </w:p>
        </w:tc>
        <w:tc>
          <w:tcPr>
            <w:tcW w:w="2693" w:type="dxa"/>
            <w:gridSpan w:val="7"/>
            <w:tcBorders>
              <w:left w:val="single" w:sz="4" w:space="0" w:color="auto"/>
              <w:right w:val="single" w:sz="4" w:space="0" w:color="auto"/>
            </w:tcBorders>
            <w:shd w:val="clear" w:color="auto" w:fill="D9D9D9"/>
            <w:vAlign w:val="center"/>
          </w:tcPr>
          <w:p w14:paraId="3CE86174" w14:textId="77777777" w:rsidR="001B2940" w:rsidRPr="00D24DD6" w:rsidRDefault="00F574BD" w:rsidP="00F91BFB">
            <w:pPr>
              <w:spacing w:after="0"/>
              <w:jc w:val="center"/>
              <w:rPr>
                <w:rFonts w:cs="Arial"/>
                <w:szCs w:val="22"/>
              </w:rPr>
            </w:pPr>
            <w:r w:rsidRPr="005D4C8B">
              <w:rPr>
                <w:rFonts w:cs="Arial"/>
                <w:szCs w:val="22"/>
              </w:rPr>
              <w:fldChar w:fldCharType="begin">
                <w:ffData>
                  <w:name w:val="Επιλογή11"/>
                  <w:enabled/>
                  <w:calcOnExit w:val="0"/>
                  <w:checkBox>
                    <w:sizeAuto/>
                    <w:default w:val="0"/>
                  </w:checkBox>
                </w:ffData>
              </w:fldChar>
            </w:r>
            <w:r w:rsidR="001B2940" w:rsidRPr="005D4C8B">
              <w:rPr>
                <w:rFonts w:cs="Arial"/>
                <w:szCs w:val="22"/>
              </w:rPr>
              <w:instrText xml:space="preserve"> FORMCHECKBOX </w:instrText>
            </w:r>
            <w:r w:rsidR="00000000">
              <w:rPr>
                <w:rFonts w:cs="Arial"/>
                <w:szCs w:val="22"/>
              </w:rPr>
            </w:r>
            <w:r w:rsidR="00000000">
              <w:rPr>
                <w:rFonts w:cs="Arial"/>
                <w:szCs w:val="22"/>
              </w:rPr>
              <w:fldChar w:fldCharType="separate"/>
            </w:r>
            <w:r w:rsidRPr="005D4C8B">
              <w:rPr>
                <w:rFonts w:cs="Arial"/>
                <w:szCs w:val="22"/>
              </w:rPr>
              <w:fldChar w:fldCharType="end"/>
            </w:r>
          </w:p>
        </w:tc>
        <w:tc>
          <w:tcPr>
            <w:tcW w:w="1985" w:type="dxa"/>
            <w:gridSpan w:val="4"/>
            <w:tcBorders>
              <w:left w:val="single" w:sz="4" w:space="0" w:color="auto"/>
            </w:tcBorders>
            <w:shd w:val="clear" w:color="auto" w:fill="D9D9D9"/>
            <w:vAlign w:val="center"/>
          </w:tcPr>
          <w:p w14:paraId="39EF80FF" w14:textId="77777777" w:rsidR="001B2940" w:rsidRPr="00D24DD6" w:rsidRDefault="001B2940" w:rsidP="00F91BFB">
            <w:pPr>
              <w:spacing w:after="0"/>
              <w:jc w:val="center"/>
              <w:rPr>
                <w:rFonts w:cs="Arial"/>
                <w:szCs w:val="22"/>
              </w:rPr>
            </w:pPr>
            <w:r w:rsidRPr="00D24DD6">
              <w:rPr>
                <w:rFonts w:cs="Arial"/>
                <w:szCs w:val="22"/>
              </w:rPr>
              <w:t xml:space="preserve">ΟΧΙ </w:t>
            </w:r>
            <w:r w:rsidR="00F574BD" w:rsidRPr="00D24DD6">
              <w:rPr>
                <w:rFonts w:cs="Arial"/>
                <w:szCs w:val="22"/>
              </w:rPr>
              <w:fldChar w:fldCharType="begin">
                <w:ffData>
                  <w:name w:val="Επιλογή11"/>
                  <w:enabled/>
                  <w:calcOnExit w:val="0"/>
                  <w:checkBox>
                    <w:sizeAuto/>
                    <w:default w:val="0"/>
                  </w:checkBox>
                </w:ffData>
              </w:fldChar>
            </w:r>
            <w:r w:rsidRPr="00D24DD6">
              <w:rPr>
                <w:rFonts w:cs="Arial"/>
                <w:szCs w:val="22"/>
              </w:rPr>
              <w:instrText xml:space="preserve"> FORMCHECKBOX </w:instrText>
            </w:r>
            <w:r w:rsidR="00000000">
              <w:rPr>
                <w:rFonts w:cs="Arial"/>
                <w:szCs w:val="22"/>
              </w:rPr>
            </w:r>
            <w:r w:rsidR="00000000">
              <w:rPr>
                <w:rFonts w:cs="Arial"/>
                <w:szCs w:val="22"/>
              </w:rPr>
              <w:fldChar w:fldCharType="separate"/>
            </w:r>
            <w:r w:rsidR="00F574BD" w:rsidRPr="00D24DD6">
              <w:rPr>
                <w:rFonts w:cs="Arial"/>
                <w:szCs w:val="22"/>
              </w:rPr>
              <w:fldChar w:fldCharType="end"/>
            </w:r>
          </w:p>
        </w:tc>
        <w:tc>
          <w:tcPr>
            <w:tcW w:w="2865" w:type="dxa"/>
            <w:gridSpan w:val="11"/>
            <w:vMerge/>
            <w:tcBorders>
              <w:top w:val="single" w:sz="6" w:space="0" w:color="auto"/>
              <w:left w:val="single" w:sz="4" w:space="0" w:color="auto"/>
              <w:bottom w:val="single" w:sz="4" w:space="0" w:color="auto"/>
              <w:right w:val="single" w:sz="6" w:space="0" w:color="auto"/>
            </w:tcBorders>
            <w:shd w:val="clear" w:color="auto" w:fill="FFFFFF"/>
            <w:vAlign w:val="center"/>
          </w:tcPr>
          <w:p w14:paraId="34349905" w14:textId="77777777" w:rsidR="001B2940" w:rsidRPr="00D24DD6" w:rsidRDefault="001B2940" w:rsidP="00F91BFB">
            <w:pPr>
              <w:spacing w:after="0"/>
              <w:jc w:val="center"/>
              <w:rPr>
                <w:rFonts w:cs="Arial"/>
                <w:szCs w:val="22"/>
              </w:rPr>
            </w:pPr>
          </w:p>
        </w:tc>
        <w:tc>
          <w:tcPr>
            <w:tcW w:w="2945" w:type="dxa"/>
            <w:gridSpan w:val="5"/>
            <w:vMerge/>
            <w:tcBorders>
              <w:top w:val="single" w:sz="6" w:space="0" w:color="auto"/>
              <w:left w:val="single" w:sz="6" w:space="0" w:color="auto"/>
              <w:bottom w:val="single" w:sz="4" w:space="0" w:color="auto"/>
              <w:right w:val="single" w:sz="4" w:space="0" w:color="auto"/>
            </w:tcBorders>
            <w:shd w:val="clear" w:color="auto" w:fill="FFFFFF"/>
            <w:vAlign w:val="center"/>
          </w:tcPr>
          <w:p w14:paraId="60DF1B3F" w14:textId="77777777" w:rsidR="001B2940" w:rsidRPr="00D24DD6" w:rsidRDefault="001B2940" w:rsidP="00F91BFB">
            <w:pPr>
              <w:spacing w:after="0"/>
              <w:jc w:val="center"/>
              <w:rPr>
                <w:rFonts w:cs="Arial"/>
                <w:szCs w:val="22"/>
              </w:rPr>
            </w:pPr>
          </w:p>
        </w:tc>
      </w:tr>
      <w:tr w:rsidR="001B2940" w:rsidRPr="00D24DD6" w14:paraId="14305E72" w14:textId="77777777" w:rsidTr="00F91BFB">
        <w:trPr>
          <w:trHeight w:val="454"/>
          <w:jc w:val="center"/>
        </w:trPr>
        <w:tc>
          <w:tcPr>
            <w:tcW w:w="4219" w:type="dxa"/>
            <w:gridSpan w:val="12"/>
            <w:tcBorders>
              <w:left w:val="single" w:sz="4" w:space="0" w:color="auto"/>
              <w:right w:val="single" w:sz="4" w:space="0" w:color="auto"/>
            </w:tcBorders>
            <w:shd w:val="clear" w:color="auto" w:fill="D9D9D9"/>
            <w:vAlign w:val="center"/>
          </w:tcPr>
          <w:p w14:paraId="309D1519" w14:textId="77777777" w:rsidR="001B2940" w:rsidRPr="00D22C76" w:rsidRDefault="001B2940" w:rsidP="00F91BFB">
            <w:pPr>
              <w:spacing w:after="0"/>
              <w:rPr>
                <w:rFonts w:cs="Arial"/>
                <w:szCs w:val="22"/>
                <w:lang w:val="el-GR"/>
              </w:rPr>
            </w:pPr>
            <w:r w:rsidRPr="00D22C76">
              <w:rPr>
                <w:rFonts w:cs="Arial"/>
                <w:szCs w:val="22"/>
                <w:lang w:val="el-GR"/>
              </w:rPr>
              <w:t>Άλλα απορρίμματα (π.</w:t>
            </w:r>
            <w:r>
              <w:rPr>
                <w:rFonts w:cs="Arial"/>
                <w:szCs w:val="22"/>
                <w:lang w:val="en-US"/>
              </w:rPr>
              <w:t>x</w:t>
            </w:r>
            <w:r w:rsidRPr="00D22C76">
              <w:rPr>
                <w:rFonts w:cs="Arial"/>
                <w:szCs w:val="22"/>
                <w:lang w:val="el-GR"/>
              </w:rPr>
              <w:t>. ξύλα, σκουπίδια)</w:t>
            </w:r>
          </w:p>
        </w:tc>
        <w:tc>
          <w:tcPr>
            <w:tcW w:w="1198" w:type="dxa"/>
            <w:gridSpan w:val="5"/>
            <w:tcBorders>
              <w:left w:val="single" w:sz="4" w:space="0" w:color="auto"/>
              <w:right w:val="single" w:sz="4" w:space="0" w:color="auto"/>
            </w:tcBorders>
            <w:shd w:val="clear" w:color="auto" w:fill="D9D9D9"/>
            <w:vAlign w:val="center"/>
          </w:tcPr>
          <w:p w14:paraId="153F405E" w14:textId="77777777" w:rsidR="001B2940" w:rsidRPr="00D24DD6" w:rsidRDefault="001B2940" w:rsidP="00F91BFB">
            <w:pPr>
              <w:spacing w:after="0"/>
              <w:rPr>
                <w:rFonts w:cs="Arial"/>
                <w:szCs w:val="22"/>
              </w:rPr>
            </w:pPr>
            <w:r w:rsidRPr="00D24DD6">
              <w:rPr>
                <w:rFonts w:cs="Arial"/>
                <w:szCs w:val="22"/>
              </w:rPr>
              <w:t xml:space="preserve">ΝΑΙ </w:t>
            </w:r>
            <w:r w:rsidR="00F574BD" w:rsidRPr="00D24DD6">
              <w:rPr>
                <w:rFonts w:cs="Arial"/>
                <w:szCs w:val="22"/>
              </w:rPr>
              <w:fldChar w:fldCharType="begin">
                <w:ffData>
                  <w:name w:val="Επιλογή11"/>
                  <w:enabled/>
                  <w:calcOnExit w:val="0"/>
                  <w:checkBox>
                    <w:sizeAuto/>
                    <w:default w:val="0"/>
                  </w:checkBox>
                </w:ffData>
              </w:fldChar>
            </w:r>
            <w:r w:rsidRPr="00D24DD6">
              <w:rPr>
                <w:rFonts w:cs="Arial"/>
                <w:szCs w:val="22"/>
              </w:rPr>
              <w:instrText xml:space="preserve"> FORMCHECKBOX </w:instrText>
            </w:r>
            <w:r w:rsidR="00000000">
              <w:rPr>
                <w:rFonts w:cs="Arial"/>
                <w:szCs w:val="22"/>
              </w:rPr>
            </w:r>
            <w:r w:rsidR="00000000">
              <w:rPr>
                <w:rFonts w:cs="Arial"/>
                <w:szCs w:val="22"/>
              </w:rPr>
              <w:fldChar w:fldCharType="separate"/>
            </w:r>
            <w:r w:rsidR="00F574BD" w:rsidRPr="00D24DD6">
              <w:rPr>
                <w:rFonts w:cs="Arial"/>
                <w:szCs w:val="22"/>
              </w:rPr>
              <w:fldChar w:fldCharType="end"/>
            </w:r>
          </w:p>
        </w:tc>
        <w:tc>
          <w:tcPr>
            <w:tcW w:w="2693" w:type="dxa"/>
            <w:gridSpan w:val="7"/>
            <w:tcBorders>
              <w:left w:val="single" w:sz="4" w:space="0" w:color="auto"/>
              <w:right w:val="single" w:sz="4" w:space="0" w:color="auto"/>
            </w:tcBorders>
            <w:shd w:val="clear" w:color="auto" w:fill="D9D9D9"/>
            <w:vAlign w:val="center"/>
          </w:tcPr>
          <w:p w14:paraId="36951949" w14:textId="77777777" w:rsidR="001B2940" w:rsidRPr="00D24DD6" w:rsidRDefault="00F574BD" w:rsidP="00F91BFB">
            <w:pPr>
              <w:spacing w:after="0"/>
              <w:jc w:val="center"/>
              <w:rPr>
                <w:rFonts w:cs="Arial"/>
                <w:szCs w:val="22"/>
              </w:rPr>
            </w:pPr>
            <w:r w:rsidRPr="005D4C8B">
              <w:rPr>
                <w:rFonts w:cs="Arial"/>
                <w:szCs w:val="22"/>
              </w:rPr>
              <w:fldChar w:fldCharType="begin">
                <w:ffData>
                  <w:name w:val="Επιλογή11"/>
                  <w:enabled/>
                  <w:calcOnExit w:val="0"/>
                  <w:checkBox>
                    <w:sizeAuto/>
                    <w:default w:val="0"/>
                  </w:checkBox>
                </w:ffData>
              </w:fldChar>
            </w:r>
            <w:r w:rsidR="001B2940" w:rsidRPr="005D4C8B">
              <w:rPr>
                <w:rFonts w:cs="Arial"/>
                <w:szCs w:val="22"/>
              </w:rPr>
              <w:instrText xml:space="preserve"> FORMCHECKBOX </w:instrText>
            </w:r>
            <w:r w:rsidR="00000000">
              <w:rPr>
                <w:rFonts w:cs="Arial"/>
                <w:szCs w:val="22"/>
              </w:rPr>
            </w:r>
            <w:r w:rsidR="00000000">
              <w:rPr>
                <w:rFonts w:cs="Arial"/>
                <w:szCs w:val="22"/>
              </w:rPr>
              <w:fldChar w:fldCharType="separate"/>
            </w:r>
            <w:r w:rsidRPr="005D4C8B">
              <w:rPr>
                <w:rFonts w:cs="Arial"/>
                <w:szCs w:val="22"/>
              </w:rPr>
              <w:fldChar w:fldCharType="end"/>
            </w:r>
          </w:p>
        </w:tc>
        <w:tc>
          <w:tcPr>
            <w:tcW w:w="1985" w:type="dxa"/>
            <w:gridSpan w:val="4"/>
            <w:tcBorders>
              <w:left w:val="single" w:sz="4" w:space="0" w:color="auto"/>
            </w:tcBorders>
            <w:shd w:val="clear" w:color="auto" w:fill="D9D9D9"/>
            <w:vAlign w:val="center"/>
          </w:tcPr>
          <w:p w14:paraId="10F7D5C5" w14:textId="77777777" w:rsidR="001B2940" w:rsidRPr="00D24DD6" w:rsidRDefault="001B2940" w:rsidP="00F91BFB">
            <w:pPr>
              <w:spacing w:after="0"/>
              <w:jc w:val="center"/>
              <w:rPr>
                <w:rFonts w:cs="Arial"/>
                <w:szCs w:val="22"/>
              </w:rPr>
            </w:pPr>
            <w:r w:rsidRPr="00D24DD6">
              <w:rPr>
                <w:rFonts w:cs="Arial"/>
                <w:szCs w:val="22"/>
              </w:rPr>
              <w:t xml:space="preserve">ΟΧΙ </w:t>
            </w:r>
            <w:r w:rsidR="00F574BD" w:rsidRPr="00D24DD6">
              <w:rPr>
                <w:rFonts w:cs="Arial"/>
                <w:szCs w:val="22"/>
              </w:rPr>
              <w:fldChar w:fldCharType="begin">
                <w:ffData>
                  <w:name w:val="Επιλογή11"/>
                  <w:enabled/>
                  <w:calcOnExit w:val="0"/>
                  <w:checkBox>
                    <w:sizeAuto/>
                    <w:default w:val="0"/>
                  </w:checkBox>
                </w:ffData>
              </w:fldChar>
            </w:r>
            <w:r w:rsidRPr="00D24DD6">
              <w:rPr>
                <w:rFonts w:cs="Arial"/>
                <w:szCs w:val="22"/>
              </w:rPr>
              <w:instrText xml:space="preserve"> FORMCHECKBOX </w:instrText>
            </w:r>
            <w:r w:rsidR="00000000">
              <w:rPr>
                <w:rFonts w:cs="Arial"/>
                <w:szCs w:val="22"/>
              </w:rPr>
            </w:r>
            <w:r w:rsidR="00000000">
              <w:rPr>
                <w:rFonts w:cs="Arial"/>
                <w:szCs w:val="22"/>
              </w:rPr>
              <w:fldChar w:fldCharType="separate"/>
            </w:r>
            <w:r w:rsidR="00F574BD" w:rsidRPr="00D24DD6">
              <w:rPr>
                <w:rFonts w:cs="Arial"/>
                <w:szCs w:val="22"/>
              </w:rPr>
              <w:fldChar w:fldCharType="end"/>
            </w:r>
          </w:p>
        </w:tc>
        <w:tc>
          <w:tcPr>
            <w:tcW w:w="2865" w:type="dxa"/>
            <w:gridSpan w:val="11"/>
            <w:vMerge/>
            <w:tcBorders>
              <w:top w:val="single" w:sz="6" w:space="0" w:color="auto"/>
              <w:left w:val="single" w:sz="4" w:space="0" w:color="auto"/>
              <w:bottom w:val="single" w:sz="4" w:space="0" w:color="auto"/>
              <w:right w:val="single" w:sz="6" w:space="0" w:color="auto"/>
            </w:tcBorders>
            <w:shd w:val="clear" w:color="auto" w:fill="FFFFFF"/>
            <w:vAlign w:val="center"/>
          </w:tcPr>
          <w:p w14:paraId="0ED0AEA7" w14:textId="77777777" w:rsidR="001B2940" w:rsidRPr="00D24DD6" w:rsidRDefault="001B2940" w:rsidP="00F91BFB">
            <w:pPr>
              <w:spacing w:after="0"/>
              <w:jc w:val="center"/>
              <w:rPr>
                <w:rFonts w:cs="Arial"/>
                <w:szCs w:val="22"/>
              </w:rPr>
            </w:pPr>
          </w:p>
        </w:tc>
        <w:tc>
          <w:tcPr>
            <w:tcW w:w="2945" w:type="dxa"/>
            <w:gridSpan w:val="5"/>
            <w:vMerge/>
            <w:tcBorders>
              <w:top w:val="single" w:sz="6" w:space="0" w:color="auto"/>
              <w:left w:val="single" w:sz="6" w:space="0" w:color="auto"/>
              <w:bottom w:val="single" w:sz="4" w:space="0" w:color="auto"/>
              <w:right w:val="single" w:sz="4" w:space="0" w:color="auto"/>
            </w:tcBorders>
            <w:shd w:val="clear" w:color="auto" w:fill="FFFFFF"/>
            <w:vAlign w:val="center"/>
          </w:tcPr>
          <w:p w14:paraId="76C8E61A" w14:textId="77777777" w:rsidR="001B2940" w:rsidRPr="00D24DD6" w:rsidRDefault="001B2940" w:rsidP="00F91BFB">
            <w:pPr>
              <w:spacing w:after="0"/>
              <w:jc w:val="center"/>
              <w:rPr>
                <w:rFonts w:cs="Arial"/>
                <w:szCs w:val="22"/>
              </w:rPr>
            </w:pPr>
          </w:p>
        </w:tc>
      </w:tr>
      <w:tr w:rsidR="001B2940" w:rsidRPr="00402742" w14:paraId="4FD2C7BF" w14:textId="77777777" w:rsidTr="00F91BFB">
        <w:trPr>
          <w:trHeight w:val="454"/>
          <w:jc w:val="center"/>
        </w:trPr>
        <w:tc>
          <w:tcPr>
            <w:tcW w:w="4219" w:type="dxa"/>
            <w:gridSpan w:val="12"/>
            <w:tcBorders>
              <w:left w:val="single" w:sz="4" w:space="0" w:color="auto"/>
              <w:right w:val="single" w:sz="4" w:space="0" w:color="auto"/>
            </w:tcBorders>
            <w:shd w:val="clear" w:color="auto" w:fill="D9D9D9"/>
            <w:vAlign w:val="center"/>
          </w:tcPr>
          <w:p w14:paraId="1EA3FD94" w14:textId="77777777" w:rsidR="001B2940" w:rsidRPr="00402742" w:rsidRDefault="001B2940" w:rsidP="00F91BFB">
            <w:pPr>
              <w:spacing w:after="0"/>
              <w:rPr>
                <w:rFonts w:cs="Arial"/>
                <w:szCs w:val="22"/>
              </w:rPr>
            </w:pPr>
            <w:r w:rsidRPr="00FD2CB3">
              <w:rPr>
                <w:rFonts w:cs="Arial"/>
                <w:szCs w:val="22"/>
              </w:rPr>
              <w:t>Παρουσία άλγης και φυκιών</w:t>
            </w:r>
          </w:p>
        </w:tc>
        <w:tc>
          <w:tcPr>
            <w:tcW w:w="3891" w:type="dxa"/>
            <w:gridSpan w:val="12"/>
            <w:tcBorders>
              <w:left w:val="single" w:sz="4" w:space="0" w:color="auto"/>
              <w:right w:val="single" w:sz="4" w:space="0" w:color="auto"/>
            </w:tcBorders>
            <w:shd w:val="clear" w:color="auto" w:fill="D9D9D9"/>
            <w:vAlign w:val="center"/>
          </w:tcPr>
          <w:p w14:paraId="1443D928" w14:textId="77777777" w:rsidR="001B2940" w:rsidRPr="00402742" w:rsidRDefault="001B2940" w:rsidP="00F91BFB">
            <w:pPr>
              <w:spacing w:after="0"/>
              <w:rPr>
                <w:rFonts w:cs="Arial"/>
                <w:szCs w:val="22"/>
              </w:rPr>
            </w:pPr>
            <w:r w:rsidRPr="00D24DD6">
              <w:rPr>
                <w:rFonts w:cs="Arial"/>
                <w:szCs w:val="22"/>
              </w:rPr>
              <w:t>ΝΑΙ</w:t>
            </w:r>
            <w:r w:rsidRPr="00FD2CB3">
              <w:rPr>
                <w:rFonts w:cs="Arial"/>
                <w:szCs w:val="22"/>
              </w:rPr>
              <w:t xml:space="preserve"> </w:t>
            </w:r>
            <w:r w:rsidR="00F574BD" w:rsidRPr="00FD2CB3">
              <w:rPr>
                <w:rFonts w:cs="Arial"/>
                <w:szCs w:val="22"/>
              </w:rPr>
              <w:fldChar w:fldCharType="begin">
                <w:ffData>
                  <w:name w:val="Επιλογή11"/>
                  <w:enabled/>
                  <w:calcOnExit w:val="0"/>
                  <w:checkBox>
                    <w:sizeAuto/>
                    <w:default w:val="0"/>
                  </w:checkBox>
                </w:ffData>
              </w:fldChar>
            </w:r>
            <w:r w:rsidRPr="00FD2CB3">
              <w:rPr>
                <w:rFonts w:cs="Arial"/>
                <w:szCs w:val="22"/>
              </w:rPr>
              <w:instrText xml:space="preserve"> FORMCHECKBOX </w:instrText>
            </w:r>
            <w:r w:rsidR="00000000">
              <w:rPr>
                <w:rFonts w:cs="Arial"/>
                <w:szCs w:val="22"/>
              </w:rPr>
            </w:r>
            <w:r w:rsidR="00000000">
              <w:rPr>
                <w:rFonts w:cs="Arial"/>
                <w:szCs w:val="22"/>
              </w:rPr>
              <w:fldChar w:fldCharType="separate"/>
            </w:r>
            <w:r w:rsidR="00F574BD" w:rsidRPr="00FD2CB3">
              <w:rPr>
                <w:rFonts w:cs="Arial"/>
                <w:szCs w:val="22"/>
              </w:rPr>
              <w:fldChar w:fldCharType="end"/>
            </w:r>
            <w:r>
              <w:rPr>
                <w:rFonts w:cs="Arial"/>
                <w:szCs w:val="22"/>
              </w:rPr>
              <w:t xml:space="preserve"> (περιγραφή):......</w:t>
            </w:r>
            <w:r>
              <w:rPr>
                <w:rFonts w:cs="Arial"/>
                <w:szCs w:val="22"/>
                <w:lang w:val="en-US"/>
              </w:rPr>
              <w:t>...</w:t>
            </w:r>
            <w:r w:rsidRPr="00FD2CB3">
              <w:rPr>
                <w:rFonts w:cs="Arial"/>
                <w:szCs w:val="22"/>
              </w:rPr>
              <w:t>....</w:t>
            </w:r>
            <w:r>
              <w:rPr>
                <w:rFonts w:cs="Arial"/>
                <w:szCs w:val="22"/>
              </w:rPr>
              <w:t>..................</w:t>
            </w:r>
          </w:p>
        </w:tc>
        <w:tc>
          <w:tcPr>
            <w:tcW w:w="1985" w:type="dxa"/>
            <w:gridSpan w:val="4"/>
            <w:tcBorders>
              <w:left w:val="single" w:sz="4" w:space="0" w:color="auto"/>
            </w:tcBorders>
            <w:shd w:val="clear" w:color="auto" w:fill="D9D9D9"/>
            <w:vAlign w:val="center"/>
          </w:tcPr>
          <w:p w14:paraId="09EE8477" w14:textId="77777777" w:rsidR="001B2940" w:rsidRPr="00402742" w:rsidRDefault="001B2940" w:rsidP="00F91BFB">
            <w:pPr>
              <w:spacing w:after="0"/>
              <w:jc w:val="center"/>
              <w:rPr>
                <w:rFonts w:cs="Arial"/>
                <w:szCs w:val="22"/>
              </w:rPr>
            </w:pPr>
            <w:r w:rsidRPr="00D24DD6">
              <w:rPr>
                <w:rFonts w:cs="Arial"/>
                <w:szCs w:val="22"/>
              </w:rPr>
              <w:t xml:space="preserve">ΟΧΙ </w:t>
            </w:r>
            <w:r w:rsidR="00F574BD" w:rsidRPr="00D24DD6">
              <w:rPr>
                <w:rFonts w:cs="Arial"/>
                <w:szCs w:val="22"/>
              </w:rPr>
              <w:fldChar w:fldCharType="begin">
                <w:ffData>
                  <w:name w:val="Επιλογή11"/>
                  <w:enabled/>
                  <w:calcOnExit w:val="0"/>
                  <w:checkBox>
                    <w:sizeAuto/>
                    <w:default w:val="0"/>
                  </w:checkBox>
                </w:ffData>
              </w:fldChar>
            </w:r>
            <w:r w:rsidRPr="00D24DD6">
              <w:rPr>
                <w:rFonts w:cs="Arial"/>
                <w:szCs w:val="22"/>
              </w:rPr>
              <w:instrText xml:space="preserve"> FORMCHECKBOX </w:instrText>
            </w:r>
            <w:r w:rsidR="00000000">
              <w:rPr>
                <w:rFonts w:cs="Arial"/>
                <w:szCs w:val="22"/>
              </w:rPr>
            </w:r>
            <w:r w:rsidR="00000000">
              <w:rPr>
                <w:rFonts w:cs="Arial"/>
                <w:szCs w:val="22"/>
              </w:rPr>
              <w:fldChar w:fldCharType="separate"/>
            </w:r>
            <w:r w:rsidR="00F574BD" w:rsidRPr="00D24DD6">
              <w:rPr>
                <w:rFonts w:cs="Arial"/>
                <w:szCs w:val="22"/>
              </w:rPr>
              <w:fldChar w:fldCharType="end"/>
            </w:r>
          </w:p>
        </w:tc>
        <w:tc>
          <w:tcPr>
            <w:tcW w:w="2865" w:type="dxa"/>
            <w:gridSpan w:val="11"/>
            <w:vMerge/>
            <w:tcBorders>
              <w:top w:val="single" w:sz="6" w:space="0" w:color="auto"/>
              <w:left w:val="single" w:sz="4" w:space="0" w:color="auto"/>
              <w:bottom w:val="single" w:sz="4" w:space="0" w:color="auto"/>
              <w:right w:val="single" w:sz="6" w:space="0" w:color="auto"/>
            </w:tcBorders>
            <w:shd w:val="clear" w:color="auto" w:fill="FFFFFF"/>
            <w:vAlign w:val="center"/>
          </w:tcPr>
          <w:p w14:paraId="1E5C6DCC" w14:textId="77777777" w:rsidR="001B2940" w:rsidRPr="00402742" w:rsidRDefault="001B2940" w:rsidP="00F91BFB">
            <w:pPr>
              <w:spacing w:after="0"/>
              <w:jc w:val="center"/>
              <w:rPr>
                <w:rFonts w:cs="Arial"/>
                <w:szCs w:val="22"/>
              </w:rPr>
            </w:pPr>
          </w:p>
        </w:tc>
        <w:tc>
          <w:tcPr>
            <w:tcW w:w="2945" w:type="dxa"/>
            <w:gridSpan w:val="5"/>
            <w:vMerge/>
            <w:tcBorders>
              <w:top w:val="single" w:sz="6" w:space="0" w:color="auto"/>
              <w:left w:val="single" w:sz="6" w:space="0" w:color="auto"/>
              <w:bottom w:val="single" w:sz="4" w:space="0" w:color="auto"/>
              <w:right w:val="single" w:sz="4" w:space="0" w:color="auto"/>
            </w:tcBorders>
            <w:shd w:val="clear" w:color="auto" w:fill="FFFFFF"/>
            <w:vAlign w:val="center"/>
          </w:tcPr>
          <w:p w14:paraId="5AECF729" w14:textId="77777777" w:rsidR="001B2940" w:rsidRPr="00402742" w:rsidRDefault="001B2940" w:rsidP="00F91BFB">
            <w:pPr>
              <w:spacing w:after="0"/>
              <w:jc w:val="center"/>
              <w:rPr>
                <w:rFonts w:cs="Arial"/>
                <w:szCs w:val="22"/>
              </w:rPr>
            </w:pPr>
          </w:p>
        </w:tc>
      </w:tr>
      <w:tr w:rsidR="001B2940" w:rsidRPr="00D24DD6" w14:paraId="6524487D" w14:textId="77777777" w:rsidTr="00F91BFB">
        <w:trPr>
          <w:trHeight w:val="454"/>
          <w:jc w:val="center"/>
        </w:trPr>
        <w:tc>
          <w:tcPr>
            <w:tcW w:w="4219" w:type="dxa"/>
            <w:gridSpan w:val="12"/>
            <w:tcBorders>
              <w:left w:val="single" w:sz="4" w:space="0" w:color="auto"/>
              <w:bottom w:val="single" w:sz="4" w:space="0" w:color="auto"/>
              <w:right w:val="single" w:sz="4" w:space="0" w:color="auto"/>
            </w:tcBorders>
            <w:shd w:val="clear" w:color="auto" w:fill="D9D9D9"/>
            <w:vAlign w:val="center"/>
          </w:tcPr>
          <w:p w14:paraId="6445BAC8" w14:textId="77777777" w:rsidR="001B2940" w:rsidRPr="00D22C76" w:rsidRDefault="001B2940" w:rsidP="00F91BFB">
            <w:pPr>
              <w:spacing w:after="0"/>
              <w:rPr>
                <w:rFonts w:cs="Arial"/>
                <w:szCs w:val="22"/>
                <w:lang w:val="el-GR"/>
              </w:rPr>
            </w:pPr>
            <w:r w:rsidRPr="00D22C76">
              <w:rPr>
                <w:rFonts w:cs="Arial"/>
                <w:szCs w:val="22"/>
                <w:lang w:val="el-GR"/>
              </w:rPr>
              <w:t>Παρουσία ελαίων ή  τασιενεργών στα νερά</w:t>
            </w:r>
          </w:p>
        </w:tc>
        <w:tc>
          <w:tcPr>
            <w:tcW w:w="3891" w:type="dxa"/>
            <w:gridSpan w:val="12"/>
            <w:tcBorders>
              <w:left w:val="single" w:sz="4" w:space="0" w:color="auto"/>
              <w:bottom w:val="single" w:sz="4" w:space="0" w:color="auto"/>
              <w:right w:val="single" w:sz="4" w:space="0" w:color="auto"/>
            </w:tcBorders>
            <w:shd w:val="clear" w:color="auto" w:fill="D9D9D9"/>
            <w:vAlign w:val="center"/>
          </w:tcPr>
          <w:p w14:paraId="621B8709" w14:textId="77777777" w:rsidR="001B2940" w:rsidRPr="00D24DD6" w:rsidRDefault="001B2940" w:rsidP="00F91BFB">
            <w:pPr>
              <w:spacing w:after="0"/>
              <w:rPr>
                <w:rFonts w:cs="Arial"/>
                <w:szCs w:val="22"/>
              </w:rPr>
            </w:pPr>
            <w:r w:rsidRPr="00D24DD6">
              <w:rPr>
                <w:rFonts w:cs="Arial"/>
                <w:szCs w:val="22"/>
              </w:rPr>
              <w:t xml:space="preserve">ΝΑΙ </w:t>
            </w:r>
            <w:r w:rsidR="00F574BD" w:rsidRPr="00D24DD6">
              <w:rPr>
                <w:rFonts w:cs="Arial"/>
                <w:szCs w:val="22"/>
              </w:rPr>
              <w:fldChar w:fldCharType="begin">
                <w:ffData>
                  <w:name w:val="Επιλογή11"/>
                  <w:enabled/>
                  <w:calcOnExit w:val="0"/>
                  <w:checkBox>
                    <w:sizeAuto/>
                    <w:default w:val="0"/>
                  </w:checkBox>
                </w:ffData>
              </w:fldChar>
            </w:r>
            <w:r w:rsidRPr="00D24DD6">
              <w:rPr>
                <w:rFonts w:cs="Arial"/>
                <w:szCs w:val="22"/>
              </w:rPr>
              <w:instrText xml:space="preserve"> FORMCHECKBOX </w:instrText>
            </w:r>
            <w:r w:rsidR="00000000">
              <w:rPr>
                <w:rFonts w:cs="Arial"/>
                <w:szCs w:val="22"/>
              </w:rPr>
            </w:r>
            <w:r w:rsidR="00000000">
              <w:rPr>
                <w:rFonts w:cs="Arial"/>
                <w:szCs w:val="22"/>
              </w:rPr>
              <w:fldChar w:fldCharType="separate"/>
            </w:r>
            <w:r w:rsidR="00F574BD" w:rsidRPr="00D24DD6">
              <w:rPr>
                <w:rFonts w:cs="Arial"/>
                <w:szCs w:val="22"/>
              </w:rPr>
              <w:fldChar w:fldCharType="end"/>
            </w:r>
            <w:r>
              <w:rPr>
                <w:rFonts w:cs="Arial"/>
                <w:szCs w:val="22"/>
              </w:rPr>
              <w:t>(είδος):</w:t>
            </w:r>
            <w:r w:rsidRPr="00FD2CB3">
              <w:rPr>
                <w:rFonts w:cs="Arial"/>
                <w:szCs w:val="22"/>
              </w:rPr>
              <w:t>.....</w:t>
            </w:r>
            <w:r>
              <w:rPr>
                <w:rFonts w:cs="Arial"/>
                <w:szCs w:val="22"/>
                <w:lang w:val="en-US"/>
              </w:rPr>
              <w:t>...........</w:t>
            </w:r>
            <w:r w:rsidRPr="00FD2CB3">
              <w:rPr>
                <w:rFonts w:cs="Arial"/>
                <w:szCs w:val="22"/>
              </w:rPr>
              <w:t>....</w:t>
            </w:r>
            <w:r>
              <w:rPr>
                <w:rFonts w:cs="Arial"/>
                <w:szCs w:val="22"/>
              </w:rPr>
              <w:t>...................</w:t>
            </w:r>
          </w:p>
        </w:tc>
        <w:tc>
          <w:tcPr>
            <w:tcW w:w="1985" w:type="dxa"/>
            <w:gridSpan w:val="4"/>
            <w:tcBorders>
              <w:left w:val="single" w:sz="4" w:space="0" w:color="auto"/>
              <w:bottom w:val="single" w:sz="4" w:space="0" w:color="auto"/>
            </w:tcBorders>
            <w:shd w:val="clear" w:color="auto" w:fill="D9D9D9"/>
            <w:vAlign w:val="center"/>
          </w:tcPr>
          <w:p w14:paraId="55185230" w14:textId="77777777" w:rsidR="001B2940" w:rsidRPr="00D24DD6" w:rsidRDefault="001B2940" w:rsidP="00F91BFB">
            <w:pPr>
              <w:spacing w:after="0"/>
              <w:jc w:val="center"/>
              <w:rPr>
                <w:rFonts w:cs="Arial"/>
                <w:szCs w:val="22"/>
              </w:rPr>
            </w:pPr>
            <w:r w:rsidRPr="00D24DD6">
              <w:rPr>
                <w:rFonts w:cs="Arial"/>
                <w:szCs w:val="22"/>
              </w:rPr>
              <w:t xml:space="preserve">ΟΧΙ </w:t>
            </w:r>
            <w:r w:rsidR="00F574BD" w:rsidRPr="00D24DD6">
              <w:rPr>
                <w:rFonts w:cs="Arial"/>
                <w:szCs w:val="22"/>
              </w:rPr>
              <w:fldChar w:fldCharType="begin">
                <w:ffData>
                  <w:name w:val="Επιλογή11"/>
                  <w:enabled/>
                  <w:calcOnExit w:val="0"/>
                  <w:checkBox>
                    <w:sizeAuto/>
                    <w:default w:val="0"/>
                  </w:checkBox>
                </w:ffData>
              </w:fldChar>
            </w:r>
            <w:r w:rsidRPr="00D24DD6">
              <w:rPr>
                <w:rFonts w:cs="Arial"/>
                <w:szCs w:val="22"/>
              </w:rPr>
              <w:instrText xml:space="preserve"> FORMCHECKBOX </w:instrText>
            </w:r>
            <w:r w:rsidR="00000000">
              <w:rPr>
                <w:rFonts w:cs="Arial"/>
                <w:szCs w:val="22"/>
              </w:rPr>
            </w:r>
            <w:r w:rsidR="00000000">
              <w:rPr>
                <w:rFonts w:cs="Arial"/>
                <w:szCs w:val="22"/>
              </w:rPr>
              <w:fldChar w:fldCharType="separate"/>
            </w:r>
            <w:r w:rsidR="00F574BD" w:rsidRPr="00D24DD6">
              <w:rPr>
                <w:rFonts w:cs="Arial"/>
                <w:szCs w:val="22"/>
              </w:rPr>
              <w:fldChar w:fldCharType="end"/>
            </w:r>
          </w:p>
        </w:tc>
        <w:tc>
          <w:tcPr>
            <w:tcW w:w="2865" w:type="dxa"/>
            <w:gridSpan w:val="11"/>
            <w:vMerge/>
            <w:tcBorders>
              <w:top w:val="single" w:sz="6" w:space="0" w:color="auto"/>
              <w:left w:val="single" w:sz="4" w:space="0" w:color="auto"/>
              <w:bottom w:val="single" w:sz="4" w:space="0" w:color="auto"/>
              <w:right w:val="single" w:sz="6" w:space="0" w:color="auto"/>
            </w:tcBorders>
            <w:shd w:val="clear" w:color="auto" w:fill="FFFFFF"/>
            <w:vAlign w:val="center"/>
          </w:tcPr>
          <w:p w14:paraId="2115E730" w14:textId="77777777" w:rsidR="001B2940" w:rsidRPr="00D24DD6" w:rsidRDefault="001B2940" w:rsidP="00F91BFB">
            <w:pPr>
              <w:spacing w:after="0"/>
              <w:jc w:val="center"/>
              <w:rPr>
                <w:rFonts w:cs="Arial"/>
                <w:szCs w:val="22"/>
              </w:rPr>
            </w:pPr>
          </w:p>
        </w:tc>
        <w:tc>
          <w:tcPr>
            <w:tcW w:w="2945" w:type="dxa"/>
            <w:gridSpan w:val="5"/>
            <w:vMerge/>
            <w:tcBorders>
              <w:top w:val="single" w:sz="6" w:space="0" w:color="auto"/>
              <w:left w:val="single" w:sz="6" w:space="0" w:color="auto"/>
              <w:bottom w:val="single" w:sz="4" w:space="0" w:color="auto"/>
              <w:right w:val="single" w:sz="4" w:space="0" w:color="auto"/>
            </w:tcBorders>
            <w:shd w:val="clear" w:color="auto" w:fill="FFFFFF"/>
            <w:vAlign w:val="center"/>
          </w:tcPr>
          <w:p w14:paraId="6052D78E" w14:textId="77777777" w:rsidR="001B2940" w:rsidRPr="00D24DD6" w:rsidRDefault="001B2940" w:rsidP="00F91BFB">
            <w:pPr>
              <w:spacing w:after="0"/>
              <w:jc w:val="center"/>
              <w:rPr>
                <w:rFonts w:cs="Arial"/>
                <w:szCs w:val="22"/>
              </w:rPr>
            </w:pPr>
          </w:p>
        </w:tc>
      </w:tr>
      <w:tr w:rsidR="001B2940" w:rsidRPr="00FD2CB3" w14:paraId="10800FDB" w14:textId="77777777" w:rsidTr="00F91BFB">
        <w:trPr>
          <w:trHeight w:val="476"/>
          <w:jc w:val="center"/>
        </w:trPr>
        <w:tc>
          <w:tcPr>
            <w:tcW w:w="15905" w:type="dxa"/>
            <w:gridSpan w:val="44"/>
            <w:tcBorders>
              <w:top w:val="single" w:sz="4" w:space="0" w:color="auto"/>
              <w:left w:val="single" w:sz="4" w:space="0" w:color="auto"/>
              <w:bottom w:val="single" w:sz="4" w:space="0" w:color="auto"/>
              <w:right w:val="single" w:sz="4" w:space="0" w:color="auto"/>
            </w:tcBorders>
            <w:shd w:val="clear" w:color="auto" w:fill="FFFFFF"/>
            <w:vAlign w:val="center"/>
          </w:tcPr>
          <w:p w14:paraId="3BFDBE73" w14:textId="77777777" w:rsidR="001B2940" w:rsidRPr="005A0F0E" w:rsidRDefault="001B2940" w:rsidP="00F91BFB">
            <w:pPr>
              <w:spacing w:after="0"/>
              <w:rPr>
                <w:rFonts w:cs="Arial"/>
                <w:szCs w:val="22"/>
              </w:rPr>
            </w:pPr>
            <w:r w:rsidRPr="00FD2CB3">
              <w:rPr>
                <w:rFonts w:cs="Arial"/>
                <w:b/>
                <w:szCs w:val="22"/>
              </w:rPr>
              <w:t>Λοιπά Σχόλια/Παρατηρήσεις:</w:t>
            </w:r>
          </w:p>
        </w:tc>
      </w:tr>
    </w:tbl>
    <w:p w14:paraId="1BED0261" w14:textId="77777777" w:rsidR="00223050" w:rsidRDefault="00223050" w:rsidP="001B2940">
      <w:pPr>
        <w:pStyle w:val="affd"/>
        <w:spacing w:after="0"/>
        <w:rPr>
          <w:lang w:val="el-GR"/>
        </w:rPr>
      </w:pPr>
      <w:bookmarkStart w:id="232" w:name="_Toc465251025"/>
      <w:bookmarkStart w:id="233" w:name="_Toc474410773"/>
      <w:bookmarkStart w:id="234" w:name="_Toc156758965"/>
    </w:p>
    <w:p w14:paraId="6E80F118" w14:textId="77777777" w:rsidR="001B2940" w:rsidRPr="003A04F1" w:rsidRDefault="001B2940" w:rsidP="001B2940">
      <w:pPr>
        <w:pStyle w:val="affd"/>
        <w:spacing w:after="0"/>
        <w:rPr>
          <w:lang w:val="el-GR"/>
        </w:rPr>
      </w:pPr>
      <w:r w:rsidRPr="00094AEE">
        <w:rPr>
          <w:lang w:val="el-GR"/>
        </w:rPr>
        <w:lastRenderedPageBreak/>
        <w:t>ΠΑΡΑΡΤΗΜΑ ΙΙ: Δελτίο Δειγματοληψίας - Επισκόπηση Ακτής Κολύμβησης - Αποτελέσματα αναλύσεων</w:t>
      </w:r>
      <w:bookmarkEnd w:id="232"/>
      <w:bookmarkEnd w:id="233"/>
      <w:bookmarkEnd w:id="234"/>
    </w:p>
    <w:p w14:paraId="63AE05DA" w14:textId="77777777" w:rsidR="001B2940" w:rsidRPr="003A04F1" w:rsidRDefault="001B2940" w:rsidP="001B2940">
      <w:pPr>
        <w:pStyle w:val="affd"/>
        <w:spacing w:after="0"/>
        <w:rPr>
          <w:lang w:val="el-GR"/>
        </w:rPr>
      </w:pPr>
    </w:p>
    <w:tbl>
      <w:tblPr>
        <w:tblW w:w="14418" w:type="dxa"/>
        <w:jc w:val="center"/>
        <w:tblLayout w:type="fixed"/>
        <w:tblLook w:val="01E0" w:firstRow="1" w:lastRow="1" w:firstColumn="1" w:lastColumn="1" w:noHBand="0" w:noVBand="0"/>
      </w:tblPr>
      <w:tblGrid>
        <w:gridCol w:w="1554"/>
        <w:gridCol w:w="993"/>
        <w:gridCol w:w="1772"/>
        <w:gridCol w:w="3630"/>
        <w:gridCol w:w="2111"/>
        <w:gridCol w:w="4358"/>
      </w:tblGrid>
      <w:tr w:rsidR="001B2940" w:rsidRPr="00FD2CB3" w14:paraId="377F5BE7" w14:textId="77777777" w:rsidTr="00F91BFB">
        <w:trPr>
          <w:trHeight w:val="510"/>
          <w:jc w:val="center"/>
        </w:trPr>
        <w:tc>
          <w:tcPr>
            <w:tcW w:w="1554" w:type="dxa"/>
            <w:tcBorders>
              <w:top w:val="single" w:sz="4" w:space="0" w:color="auto"/>
              <w:left w:val="single" w:sz="4" w:space="0" w:color="auto"/>
              <w:bottom w:val="single" w:sz="4" w:space="0" w:color="auto"/>
              <w:right w:val="single" w:sz="4" w:space="0" w:color="auto"/>
            </w:tcBorders>
            <w:shd w:val="clear" w:color="auto" w:fill="D9D9D9"/>
            <w:vAlign w:val="center"/>
          </w:tcPr>
          <w:p w14:paraId="262357D6" w14:textId="77777777" w:rsidR="001B2940" w:rsidRPr="004870D8" w:rsidRDefault="001B2940" w:rsidP="00F91BFB">
            <w:pPr>
              <w:spacing w:after="0"/>
              <w:rPr>
                <w:rFonts w:cs="Arial"/>
                <w:szCs w:val="22"/>
              </w:rPr>
            </w:pPr>
            <w:r>
              <w:rPr>
                <w:rFonts w:cs="Arial"/>
                <w:szCs w:val="22"/>
              </w:rPr>
              <w:t>ΠΕΡΙΦΕΡΕΙΑ:</w:t>
            </w:r>
          </w:p>
        </w:tc>
        <w:tc>
          <w:tcPr>
            <w:tcW w:w="6395"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34ED65D7" w14:textId="77777777" w:rsidR="001B2940" w:rsidRPr="00795DD7" w:rsidRDefault="001B2940" w:rsidP="00F91BFB">
            <w:pPr>
              <w:spacing w:after="0"/>
              <w:jc w:val="center"/>
              <w:rPr>
                <w:rFonts w:ascii="Monotype Corsiva" w:hAnsi="Monotype Corsiva"/>
                <w:b/>
                <w:i/>
                <w:color w:val="17365D"/>
                <w:sz w:val="20"/>
                <w:szCs w:val="20"/>
              </w:rPr>
            </w:pPr>
          </w:p>
        </w:tc>
        <w:tc>
          <w:tcPr>
            <w:tcW w:w="2111" w:type="dxa"/>
            <w:tcBorders>
              <w:top w:val="single" w:sz="4" w:space="0" w:color="auto"/>
              <w:left w:val="single" w:sz="4" w:space="0" w:color="auto"/>
              <w:bottom w:val="single" w:sz="4" w:space="0" w:color="auto"/>
              <w:right w:val="single" w:sz="4" w:space="0" w:color="auto"/>
            </w:tcBorders>
            <w:shd w:val="clear" w:color="auto" w:fill="D9D9D9"/>
            <w:vAlign w:val="center"/>
          </w:tcPr>
          <w:p w14:paraId="1268AC52" w14:textId="77777777" w:rsidR="001B2940" w:rsidRPr="00795DD7" w:rsidRDefault="001B2940" w:rsidP="00F91BFB">
            <w:pPr>
              <w:spacing w:after="0"/>
              <w:rPr>
                <w:rFonts w:ascii="Monotype Corsiva" w:hAnsi="Monotype Corsiva"/>
                <w:b/>
                <w:i/>
                <w:color w:val="17365D"/>
                <w:sz w:val="20"/>
                <w:szCs w:val="20"/>
              </w:rPr>
            </w:pPr>
            <w:r>
              <w:rPr>
                <w:rFonts w:cs="Arial"/>
                <w:szCs w:val="22"/>
              </w:rPr>
              <w:t>ΑΝΑΔΟΧΟΣ:</w:t>
            </w:r>
          </w:p>
        </w:tc>
        <w:tc>
          <w:tcPr>
            <w:tcW w:w="4358" w:type="dxa"/>
            <w:tcBorders>
              <w:top w:val="single" w:sz="4" w:space="0" w:color="auto"/>
              <w:left w:val="single" w:sz="4" w:space="0" w:color="auto"/>
              <w:bottom w:val="single" w:sz="4" w:space="0" w:color="auto"/>
              <w:right w:val="single" w:sz="4" w:space="0" w:color="auto"/>
            </w:tcBorders>
            <w:shd w:val="clear" w:color="auto" w:fill="D9D9D9"/>
            <w:vAlign w:val="center"/>
          </w:tcPr>
          <w:p w14:paraId="54A776A4" w14:textId="77777777" w:rsidR="001B2940" w:rsidRPr="00795DD7" w:rsidRDefault="001B2940" w:rsidP="00F91BFB">
            <w:pPr>
              <w:spacing w:after="0"/>
              <w:jc w:val="center"/>
              <w:rPr>
                <w:rFonts w:ascii="Monotype Corsiva" w:hAnsi="Monotype Corsiva"/>
                <w:b/>
                <w:i/>
                <w:color w:val="17365D"/>
                <w:sz w:val="20"/>
                <w:szCs w:val="20"/>
              </w:rPr>
            </w:pPr>
          </w:p>
        </w:tc>
      </w:tr>
      <w:tr w:rsidR="001B2940" w:rsidRPr="00FD2CB3" w14:paraId="5F32DA7B" w14:textId="77777777" w:rsidTr="00F91BFB">
        <w:trPr>
          <w:trHeight w:val="510"/>
          <w:jc w:val="center"/>
        </w:trPr>
        <w:tc>
          <w:tcPr>
            <w:tcW w:w="4319"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2BF57D18" w14:textId="77777777" w:rsidR="001B2940" w:rsidRPr="00493299" w:rsidRDefault="001B2940" w:rsidP="00F91BFB">
            <w:pPr>
              <w:spacing w:after="0"/>
              <w:rPr>
                <w:rFonts w:cs="Arial"/>
                <w:szCs w:val="22"/>
              </w:rPr>
            </w:pPr>
            <w:r w:rsidRPr="00493299">
              <w:rPr>
                <w:rFonts w:cs="Arial"/>
                <w:szCs w:val="22"/>
              </w:rPr>
              <w:t xml:space="preserve">Κωδικός Σταθμού Παρακολούθησης </w:t>
            </w:r>
            <w:r w:rsidRPr="00493299">
              <w:rPr>
                <w:rFonts w:cs="Arial"/>
                <w:szCs w:val="22"/>
                <w:lang w:val="en-US"/>
              </w:rPr>
              <w:t>BWID</w:t>
            </w:r>
            <w:r>
              <w:rPr>
                <w:rFonts w:cs="Arial"/>
                <w:szCs w:val="22"/>
                <w:vertAlign w:val="superscript"/>
              </w:rPr>
              <w:t>1</w:t>
            </w:r>
            <w:r w:rsidRPr="00493299">
              <w:rPr>
                <w:rFonts w:cs="Arial"/>
                <w:szCs w:val="22"/>
              </w:rPr>
              <w:t xml:space="preserve">: </w:t>
            </w:r>
          </w:p>
        </w:tc>
        <w:tc>
          <w:tcPr>
            <w:tcW w:w="3630" w:type="dxa"/>
            <w:tcBorders>
              <w:top w:val="single" w:sz="4" w:space="0" w:color="auto"/>
              <w:left w:val="single" w:sz="4" w:space="0" w:color="auto"/>
              <w:bottom w:val="single" w:sz="4" w:space="0" w:color="auto"/>
              <w:right w:val="single" w:sz="4" w:space="0" w:color="auto"/>
            </w:tcBorders>
            <w:shd w:val="clear" w:color="auto" w:fill="D9D9D9"/>
            <w:vAlign w:val="center"/>
          </w:tcPr>
          <w:p w14:paraId="03CCC2D6" w14:textId="77777777" w:rsidR="001B2940" w:rsidRPr="00795DD7" w:rsidRDefault="001B2940" w:rsidP="00F91BFB">
            <w:pPr>
              <w:spacing w:after="0"/>
              <w:jc w:val="center"/>
              <w:rPr>
                <w:rFonts w:ascii="Monotype Corsiva" w:hAnsi="Monotype Corsiva"/>
                <w:b/>
                <w:i/>
                <w:color w:val="17365D"/>
                <w:sz w:val="20"/>
                <w:szCs w:val="20"/>
              </w:rPr>
            </w:pPr>
          </w:p>
        </w:tc>
        <w:tc>
          <w:tcPr>
            <w:tcW w:w="2111" w:type="dxa"/>
            <w:tcBorders>
              <w:top w:val="single" w:sz="4" w:space="0" w:color="auto"/>
              <w:left w:val="single" w:sz="4" w:space="0" w:color="auto"/>
              <w:bottom w:val="single" w:sz="4" w:space="0" w:color="auto"/>
              <w:right w:val="single" w:sz="4" w:space="0" w:color="auto"/>
            </w:tcBorders>
            <w:shd w:val="clear" w:color="auto" w:fill="D9D9D9"/>
            <w:vAlign w:val="center"/>
          </w:tcPr>
          <w:p w14:paraId="615B394C" w14:textId="77777777" w:rsidR="001B2940" w:rsidRPr="00556E73" w:rsidRDefault="001B2940" w:rsidP="00F91BFB">
            <w:pPr>
              <w:spacing w:after="0"/>
              <w:rPr>
                <w:rFonts w:ascii="Monotype Corsiva" w:hAnsi="Monotype Corsiva"/>
                <w:b/>
                <w:i/>
                <w:color w:val="17365D"/>
                <w:sz w:val="20"/>
                <w:szCs w:val="20"/>
                <w:lang w:val="en-US"/>
              </w:rPr>
            </w:pPr>
            <w:r>
              <w:rPr>
                <w:rFonts w:cs="Arial"/>
                <w:szCs w:val="22"/>
              </w:rPr>
              <w:t>Ονομασία Ακτής</w:t>
            </w:r>
            <w:r>
              <w:rPr>
                <w:rFonts w:cs="Arial"/>
                <w:szCs w:val="22"/>
                <w:vertAlign w:val="superscript"/>
              </w:rPr>
              <w:t>2</w:t>
            </w:r>
            <w:r>
              <w:rPr>
                <w:rFonts w:cs="Arial"/>
                <w:szCs w:val="22"/>
              </w:rPr>
              <w:t>:</w:t>
            </w:r>
          </w:p>
        </w:tc>
        <w:tc>
          <w:tcPr>
            <w:tcW w:w="4358" w:type="dxa"/>
            <w:tcBorders>
              <w:top w:val="single" w:sz="4" w:space="0" w:color="auto"/>
              <w:left w:val="single" w:sz="4" w:space="0" w:color="auto"/>
              <w:bottom w:val="single" w:sz="4" w:space="0" w:color="auto"/>
              <w:right w:val="single" w:sz="4" w:space="0" w:color="auto"/>
            </w:tcBorders>
            <w:shd w:val="clear" w:color="auto" w:fill="D9D9D9"/>
            <w:vAlign w:val="center"/>
          </w:tcPr>
          <w:p w14:paraId="03B2033D" w14:textId="77777777" w:rsidR="001B2940" w:rsidRPr="00795DD7" w:rsidRDefault="001B2940" w:rsidP="00F91BFB">
            <w:pPr>
              <w:spacing w:after="0"/>
              <w:jc w:val="center"/>
              <w:rPr>
                <w:rFonts w:ascii="Monotype Corsiva" w:hAnsi="Monotype Corsiva"/>
                <w:b/>
                <w:i/>
                <w:color w:val="17365D"/>
                <w:sz w:val="20"/>
                <w:szCs w:val="20"/>
              </w:rPr>
            </w:pPr>
          </w:p>
        </w:tc>
      </w:tr>
      <w:tr w:rsidR="001B2940" w:rsidRPr="00FD2CB3" w14:paraId="69184812" w14:textId="77777777" w:rsidTr="00F91BFB">
        <w:trPr>
          <w:trHeight w:val="510"/>
          <w:jc w:val="center"/>
        </w:trPr>
        <w:tc>
          <w:tcPr>
            <w:tcW w:w="254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3CF477AD" w14:textId="77777777" w:rsidR="001B2940" w:rsidRPr="00333FA3" w:rsidRDefault="001B2940" w:rsidP="00F91BFB">
            <w:pPr>
              <w:spacing w:after="0"/>
              <w:rPr>
                <w:rFonts w:cs="Arial"/>
                <w:szCs w:val="22"/>
              </w:rPr>
            </w:pPr>
            <w:r>
              <w:rPr>
                <w:rFonts w:cs="Arial"/>
                <w:szCs w:val="22"/>
              </w:rPr>
              <w:t>Περιφερειακή Ενότητα:</w:t>
            </w:r>
          </w:p>
        </w:tc>
        <w:tc>
          <w:tcPr>
            <w:tcW w:w="540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099FFD45" w14:textId="77777777" w:rsidR="001B2940" w:rsidRPr="00795DD7" w:rsidRDefault="001B2940" w:rsidP="00F91BFB">
            <w:pPr>
              <w:spacing w:after="0"/>
              <w:jc w:val="center"/>
              <w:rPr>
                <w:rFonts w:ascii="Monotype Corsiva" w:hAnsi="Monotype Corsiva"/>
                <w:b/>
                <w:i/>
                <w:color w:val="17365D"/>
                <w:sz w:val="20"/>
                <w:szCs w:val="20"/>
              </w:rPr>
            </w:pPr>
          </w:p>
        </w:tc>
        <w:tc>
          <w:tcPr>
            <w:tcW w:w="2111" w:type="dxa"/>
            <w:tcBorders>
              <w:top w:val="single" w:sz="4" w:space="0" w:color="auto"/>
              <w:left w:val="single" w:sz="4" w:space="0" w:color="auto"/>
              <w:bottom w:val="single" w:sz="4" w:space="0" w:color="auto"/>
              <w:right w:val="single" w:sz="4" w:space="0" w:color="auto"/>
            </w:tcBorders>
            <w:shd w:val="clear" w:color="auto" w:fill="D9D9D9"/>
            <w:vAlign w:val="center"/>
          </w:tcPr>
          <w:p w14:paraId="59C3F63D" w14:textId="77777777" w:rsidR="001B2940" w:rsidRPr="00AB341C" w:rsidRDefault="001B2940" w:rsidP="00F91BFB">
            <w:pPr>
              <w:spacing w:after="0"/>
              <w:rPr>
                <w:rFonts w:cs="Arial"/>
                <w:szCs w:val="22"/>
                <w:lang w:val="en-US"/>
              </w:rPr>
            </w:pPr>
            <w:r w:rsidRPr="00AB341C">
              <w:rPr>
                <w:rFonts w:cs="Arial"/>
                <w:szCs w:val="22"/>
                <w:lang w:val="en-US"/>
              </w:rPr>
              <w:t>Δήμος</w:t>
            </w:r>
            <w:r>
              <w:rPr>
                <w:rFonts w:cs="Arial"/>
                <w:szCs w:val="22"/>
                <w:vertAlign w:val="superscript"/>
              </w:rPr>
              <w:t>3</w:t>
            </w:r>
            <w:r w:rsidRPr="00AB341C">
              <w:rPr>
                <w:rFonts w:cs="Arial"/>
                <w:szCs w:val="22"/>
                <w:lang w:val="en-US"/>
              </w:rPr>
              <w:t>:</w:t>
            </w:r>
          </w:p>
        </w:tc>
        <w:tc>
          <w:tcPr>
            <w:tcW w:w="4358" w:type="dxa"/>
            <w:tcBorders>
              <w:top w:val="single" w:sz="4" w:space="0" w:color="auto"/>
              <w:left w:val="single" w:sz="4" w:space="0" w:color="auto"/>
              <w:bottom w:val="single" w:sz="4" w:space="0" w:color="auto"/>
              <w:right w:val="single" w:sz="4" w:space="0" w:color="auto"/>
            </w:tcBorders>
            <w:shd w:val="clear" w:color="auto" w:fill="D9D9D9"/>
            <w:vAlign w:val="center"/>
          </w:tcPr>
          <w:p w14:paraId="4DCA6883" w14:textId="77777777" w:rsidR="001B2940" w:rsidRPr="00795DD7" w:rsidRDefault="001B2940" w:rsidP="00F91BFB">
            <w:pPr>
              <w:spacing w:after="0"/>
              <w:jc w:val="center"/>
              <w:rPr>
                <w:rFonts w:ascii="Monotype Corsiva" w:hAnsi="Monotype Corsiva"/>
                <w:b/>
                <w:i/>
                <w:color w:val="17365D"/>
                <w:sz w:val="20"/>
                <w:szCs w:val="20"/>
              </w:rPr>
            </w:pPr>
          </w:p>
        </w:tc>
      </w:tr>
    </w:tbl>
    <w:p w14:paraId="6391DC9D" w14:textId="77777777" w:rsidR="001B2940" w:rsidRPr="00AB341C" w:rsidRDefault="001B2940" w:rsidP="001B2940">
      <w:pPr>
        <w:spacing w:after="0"/>
        <w:rPr>
          <w:sz w:val="8"/>
          <w:szCs w:val="8"/>
        </w:rPr>
      </w:pPr>
    </w:p>
    <w:tbl>
      <w:tblPr>
        <w:tblW w:w="14402" w:type="dxa"/>
        <w:jc w:val="center"/>
        <w:tblLayout w:type="fixed"/>
        <w:tblLook w:val="01E0" w:firstRow="1" w:lastRow="1" w:firstColumn="1" w:lastColumn="1" w:noHBand="0" w:noVBand="0"/>
      </w:tblPr>
      <w:tblGrid>
        <w:gridCol w:w="3035"/>
        <w:gridCol w:w="992"/>
        <w:gridCol w:w="1073"/>
        <w:gridCol w:w="770"/>
        <w:gridCol w:w="1781"/>
        <w:gridCol w:w="567"/>
        <w:gridCol w:w="1763"/>
        <w:gridCol w:w="1842"/>
        <w:gridCol w:w="1985"/>
        <w:gridCol w:w="594"/>
      </w:tblGrid>
      <w:tr w:rsidR="001B2940" w:rsidRPr="00FD2CB3" w14:paraId="22F3E3F1" w14:textId="77777777" w:rsidTr="00F91BFB">
        <w:trPr>
          <w:trHeight w:val="510"/>
          <w:jc w:val="center"/>
        </w:trPr>
        <w:tc>
          <w:tcPr>
            <w:tcW w:w="3035" w:type="dxa"/>
            <w:tcBorders>
              <w:top w:val="single" w:sz="4" w:space="0" w:color="auto"/>
              <w:left w:val="single" w:sz="4" w:space="0" w:color="auto"/>
              <w:bottom w:val="single" w:sz="4" w:space="0" w:color="auto"/>
              <w:right w:val="single" w:sz="4" w:space="0" w:color="auto"/>
            </w:tcBorders>
            <w:shd w:val="clear" w:color="auto" w:fill="D9D9D9"/>
            <w:vAlign w:val="center"/>
          </w:tcPr>
          <w:p w14:paraId="6DC95976" w14:textId="77777777" w:rsidR="001B2940" w:rsidRPr="004F2859" w:rsidRDefault="001B2940" w:rsidP="00F91BFB">
            <w:pPr>
              <w:spacing w:after="0"/>
              <w:rPr>
                <w:rFonts w:cs="Arial"/>
                <w:szCs w:val="22"/>
              </w:rPr>
            </w:pPr>
            <w:r>
              <w:rPr>
                <w:rFonts w:cs="Arial"/>
                <w:szCs w:val="22"/>
              </w:rPr>
              <w:t>Ημερομηνία δειγματοληψίας:</w:t>
            </w:r>
          </w:p>
        </w:tc>
        <w:tc>
          <w:tcPr>
            <w:tcW w:w="206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6079E952" w14:textId="77777777" w:rsidR="001B2940" w:rsidRPr="00795DD7" w:rsidRDefault="001B2940" w:rsidP="00F91BFB">
            <w:pPr>
              <w:spacing w:after="0"/>
              <w:jc w:val="center"/>
              <w:rPr>
                <w:rFonts w:ascii="Monotype Corsiva" w:hAnsi="Monotype Corsiva"/>
                <w:b/>
                <w:i/>
                <w:color w:val="17365D"/>
                <w:sz w:val="20"/>
                <w:szCs w:val="20"/>
              </w:rPr>
            </w:pPr>
          </w:p>
        </w:tc>
        <w:tc>
          <w:tcPr>
            <w:tcW w:w="255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3FF8C688" w14:textId="77777777" w:rsidR="001B2940" w:rsidRPr="00795DD7" w:rsidRDefault="001B2940" w:rsidP="00F91BFB">
            <w:pPr>
              <w:spacing w:after="0"/>
              <w:jc w:val="center"/>
              <w:rPr>
                <w:rFonts w:ascii="Monotype Corsiva" w:hAnsi="Monotype Corsiva"/>
                <w:b/>
                <w:i/>
                <w:color w:val="17365D"/>
                <w:sz w:val="20"/>
                <w:szCs w:val="20"/>
              </w:rPr>
            </w:pPr>
            <w:r>
              <w:rPr>
                <w:rFonts w:cs="Arial"/>
                <w:szCs w:val="22"/>
              </w:rPr>
              <w:t>Ώρα δειγματοληψίας:</w:t>
            </w:r>
          </w:p>
        </w:tc>
        <w:tc>
          <w:tcPr>
            <w:tcW w:w="233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5E51DC8" w14:textId="77777777" w:rsidR="001B2940" w:rsidRPr="00795DD7" w:rsidRDefault="001B2940" w:rsidP="00F91BFB">
            <w:pPr>
              <w:spacing w:after="0"/>
              <w:jc w:val="center"/>
              <w:rPr>
                <w:rFonts w:ascii="Monotype Corsiva" w:hAnsi="Monotype Corsiva"/>
                <w:b/>
                <w:i/>
                <w:color w:val="17365D"/>
                <w:sz w:val="20"/>
                <w:szCs w:val="20"/>
              </w:rPr>
            </w:pPr>
          </w:p>
        </w:tc>
        <w:tc>
          <w:tcPr>
            <w:tcW w:w="1842" w:type="dxa"/>
            <w:vMerge w:val="restart"/>
            <w:tcBorders>
              <w:top w:val="single" w:sz="4" w:space="0" w:color="auto"/>
              <w:left w:val="single" w:sz="4" w:space="0" w:color="auto"/>
              <w:right w:val="single" w:sz="4" w:space="0" w:color="auto"/>
            </w:tcBorders>
            <w:shd w:val="clear" w:color="auto" w:fill="D9D9D9"/>
            <w:vAlign w:val="center"/>
          </w:tcPr>
          <w:p w14:paraId="01B45B59" w14:textId="77777777" w:rsidR="001B2940" w:rsidRDefault="001B2940" w:rsidP="00F91BFB">
            <w:pPr>
              <w:spacing w:after="0"/>
              <w:jc w:val="center"/>
              <w:rPr>
                <w:rFonts w:cs="Arial"/>
                <w:szCs w:val="22"/>
              </w:rPr>
            </w:pPr>
            <w:r>
              <w:rPr>
                <w:rFonts w:cs="Arial"/>
                <w:szCs w:val="22"/>
              </w:rPr>
              <w:t>Είδος</w:t>
            </w:r>
          </w:p>
          <w:p w14:paraId="7F212910" w14:textId="77777777" w:rsidR="001B2940" w:rsidRPr="00795DD7" w:rsidRDefault="001B2940" w:rsidP="00F91BFB">
            <w:pPr>
              <w:spacing w:after="0"/>
              <w:jc w:val="center"/>
              <w:rPr>
                <w:rFonts w:ascii="Monotype Corsiva" w:hAnsi="Monotype Corsiva"/>
                <w:b/>
                <w:i/>
                <w:color w:val="17365D"/>
                <w:sz w:val="20"/>
                <w:szCs w:val="20"/>
              </w:rPr>
            </w:pPr>
            <w:r>
              <w:rPr>
                <w:rFonts w:cs="Arial"/>
                <w:szCs w:val="22"/>
              </w:rPr>
              <w:t>Δειγματοληψίας</w:t>
            </w:r>
            <w:r>
              <w:rPr>
                <w:rFonts w:cs="Arial"/>
                <w:szCs w:val="22"/>
                <w:vertAlign w:val="superscript"/>
              </w:rPr>
              <w:t>4</w:t>
            </w:r>
            <w:r>
              <w:rPr>
                <w:rFonts w:cs="Arial"/>
                <w:szCs w:val="22"/>
              </w:rPr>
              <w:t>:</w:t>
            </w:r>
          </w:p>
        </w:tc>
        <w:tc>
          <w:tcPr>
            <w:tcW w:w="1985" w:type="dxa"/>
            <w:tcBorders>
              <w:top w:val="single" w:sz="4" w:space="0" w:color="auto"/>
              <w:left w:val="single" w:sz="4" w:space="0" w:color="auto"/>
              <w:bottom w:val="single" w:sz="4" w:space="0" w:color="auto"/>
            </w:tcBorders>
            <w:shd w:val="clear" w:color="auto" w:fill="D9D9D9"/>
            <w:vAlign w:val="center"/>
          </w:tcPr>
          <w:p w14:paraId="363152D0" w14:textId="77777777" w:rsidR="001B2940" w:rsidRPr="00795DD7" w:rsidRDefault="001B2940" w:rsidP="00F91BFB">
            <w:pPr>
              <w:spacing w:after="0"/>
              <w:jc w:val="center"/>
              <w:rPr>
                <w:rFonts w:ascii="Monotype Corsiva" w:hAnsi="Monotype Corsiva"/>
                <w:b/>
                <w:i/>
                <w:color w:val="17365D"/>
                <w:sz w:val="20"/>
                <w:szCs w:val="20"/>
              </w:rPr>
            </w:pPr>
            <w:r>
              <w:rPr>
                <w:rFonts w:cs="Arial"/>
                <w:szCs w:val="22"/>
              </w:rPr>
              <w:t>Προγραμματισμένη</w:t>
            </w:r>
          </w:p>
        </w:tc>
        <w:tc>
          <w:tcPr>
            <w:tcW w:w="594" w:type="dxa"/>
            <w:tcBorders>
              <w:top w:val="single" w:sz="4" w:space="0" w:color="auto"/>
              <w:left w:val="nil"/>
              <w:bottom w:val="single" w:sz="4" w:space="0" w:color="auto"/>
              <w:right w:val="single" w:sz="4" w:space="0" w:color="auto"/>
            </w:tcBorders>
            <w:shd w:val="clear" w:color="auto" w:fill="D9D9D9"/>
            <w:vAlign w:val="center"/>
          </w:tcPr>
          <w:p w14:paraId="1D42B3AE" w14:textId="77777777" w:rsidR="001B2940" w:rsidRPr="00795DD7" w:rsidRDefault="00F574BD" w:rsidP="00F91BFB">
            <w:pPr>
              <w:spacing w:after="0"/>
              <w:jc w:val="center"/>
              <w:rPr>
                <w:rFonts w:ascii="Monotype Corsiva" w:hAnsi="Monotype Corsiva"/>
                <w:b/>
                <w:i/>
                <w:color w:val="17365D"/>
                <w:sz w:val="20"/>
                <w:szCs w:val="20"/>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p>
        </w:tc>
      </w:tr>
      <w:tr w:rsidR="001B2940" w:rsidRPr="00FD2CB3" w14:paraId="53BCFC0B" w14:textId="77777777" w:rsidTr="00F91BFB">
        <w:trPr>
          <w:trHeight w:val="510"/>
          <w:jc w:val="center"/>
        </w:trPr>
        <w:tc>
          <w:tcPr>
            <w:tcW w:w="40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7C6434" w14:textId="77777777" w:rsidR="001B2940" w:rsidRPr="009A346E" w:rsidRDefault="001B2940" w:rsidP="00F91BFB">
            <w:pPr>
              <w:spacing w:after="0"/>
              <w:rPr>
                <w:rFonts w:cs="Arial"/>
                <w:szCs w:val="22"/>
              </w:rPr>
            </w:pPr>
            <w:r>
              <w:rPr>
                <w:rFonts w:cs="Arial"/>
                <w:szCs w:val="22"/>
              </w:rPr>
              <w:t>Ημερομηνία Παράδοσης στο εργαστήριο:</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1CD597" w14:textId="77777777" w:rsidR="001B2940" w:rsidRPr="00795DD7" w:rsidRDefault="001B2940" w:rsidP="00F91BFB">
            <w:pPr>
              <w:spacing w:after="0"/>
              <w:jc w:val="center"/>
              <w:rPr>
                <w:rFonts w:ascii="Monotype Corsiva" w:hAnsi="Monotype Corsiva"/>
                <w:b/>
                <w:i/>
                <w:color w:val="17365D"/>
                <w:sz w:val="20"/>
                <w:szCs w:val="20"/>
              </w:rPr>
            </w:pPr>
          </w:p>
        </w:tc>
        <w:tc>
          <w:tcPr>
            <w:tcW w:w="23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3ACC43" w14:textId="77777777" w:rsidR="001B2940" w:rsidRPr="00795DD7" w:rsidRDefault="001B2940" w:rsidP="00F91BFB">
            <w:pPr>
              <w:spacing w:after="0"/>
              <w:jc w:val="center"/>
              <w:rPr>
                <w:rFonts w:ascii="Monotype Corsiva" w:hAnsi="Monotype Corsiva"/>
                <w:b/>
                <w:i/>
                <w:color w:val="17365D"/>
                <w:sz w:val="20"/>
                <w:szCs w:val="20"/>
              </w:rPr>
            </w:pPr>
            <w:r w:rsidRPr="00556E73">
              <w:rPr>
                <w:rFonts w:cs="Arial"/>
                <w:szCs w:val="22"/>
              </w:rPr>
              <w:t>Ημερομηνία Ανάλυσης</w:t>
            </w:r>
            <w:r>
              <w:rPr>
                <w:rFonts w:cs="Arial"/>
                <w:szCs w:val="22"/>
              </w:rPr>
              <w:t>:</w:t>
            </w:r>
          </w:p>
        </w:tc>
        <w:tc>
          <w:tcPr>
            <w:tcW w:w="1763" w:type="dxa"/>
            <w:tcBorders>
              <w:top w:val="single" w:sz="4" w:space="0" w:color="auto"/>
              <w:left w:val="single" w:sz="4" w:space="0" w:color="auto"/>
              <w:bottom w:val="single" w:sz="4" w:space="0" w:color="auto"/>
              <w:right w:val="single" w:sz="4" w:space="0" w:color="auto"/>
            </w:tcBorders>
            <w:shd w:val="clear" w:color="auto" w:fill="auto"/>
            <w:vAlign w:val="center"/>
          </w:tcPr>
          <w:p w14:paraId="7FBAF37A" w14:textId="77777777" w:rsidR="001B2940" w:rsidRPr="00795DD7" w:rsidRDefault="001B2940" w:rsidP="00F91BFB">
            <w:pPr>
              <w:spacing w:after="0"/>
              <w:jc w:val="center"/>
              <w:rPr>
                <w:rFonts w:ascii="Monotype Corsiva" w:hAnsi="Monotype Corsiva"/>
                <w:b/>
                <w:i/>
                <w:color w:val="17365D"/>
                <w:sz w:val="20"/>
                <w:szCs w:val="20"/>
              </w:rPr>
            </w:pPr>
          </w:p>
        </w:tc>
        <w:tc>
          <w:tcPr>
            <w:tcW w:w="1842" w:type="dxa"/>
            <w:vMerge/>
            <w:tcBorders>
              <w:left w:val="single" w:sz="4" w:space="0" w:color="auto"/>
              <w:bottom w:val="single" w:sz="4" w:space="0" w:color="auto"/>
              <w:right w:val="single" w:sz="4" w:space="0" w:color="auto"/>
            </w:tcBorders>
            <w:shd w:val="clear" w:color="auto" w:fill="D9D9D9"/>
            <w:vAlign w:val="center"/>
          </w:tcPr>
          <w:p w14:paraId="421B7C4E" w14:textId="77777777" w:rsidR="001B2940" w:rsidRPr="00795DD7" w:rsidRDefault="001B2940" w:rsidP="00F91BFB">
            <w:pPr>
              <w:spacing w:after="0"/>
              <w:jc w:val="center"/>
              <w:rPr>
                <w:rFonts w:ascii="Monotype Corsiva" w:hAnsi="Monotype Corsiva"/>
                <w:b/>
                <w:i/>
                <w:color w:val="17365D"/>
                <w:sz w:val="20"/>
                <w:szCs w:val="20"/>
              </w:rPr>
            </w:pPr>
          </w:p>
        </w:tc>
        <w:tc>
          <w:tcPr>
            <w:tcW w:w="1985" w:type="dxa"/>
            <w:tcBorders>
              <w:top w:val="single" w:sz="4" w:space="0" w:color="auto"/>
              <w:left w:val="single" w:sz="4" w:space="0" w:color="auto"/>
              <w:bottom w:val="single" w:sz="4" w:space="0" w:color="auto"/>
            </w:tcBorders>
            <w:shd w:val="clear" w:color="auto" w:fill="D9D9D9"/>
            <w:vAlign w:val="center"/>
          </w:tcPr>
          <w:p w14:paraId="337C8AA3" w14:textId="77777777" w:rsidR="001B2940" w:rsidRPr="00795DD7" w:rsidRDefault="001B2940" w:rsidP="00F91BFB">
            <w:pPr>
              <w:spacing w:after="0"/>
              <w:jc w:val="center"/>
              <w:rPr>
                <w:rFonts w:ascii="Monotype Corsiva" w:hAnsi="Monotype Corsiva"/>
                <w:b/>
                <w:i/>
                <w:color w:val="17365D"/>
                <w:sz w:val="20"/>
                <w:szCs w:val="20"/>
              </w:rPr>
            </w:pPr>
            <w:r>
              <w:rPr>
                <w:rFonts w:cs="Arial"/>
                <w:szCs w:val="22"/>
              </w:rPr>
              <w:t>Επαναληπτική</w:t>
            </w:r>
          </w:p>
        </w:tc>
        <w:tc>
          <w:tcPr>
            <w:tcW w:w="594" w:type="dxa"/>
            <w:tcBorders>
              <w:top w:val="single" w:sz="4" w:space="0" w:color="auto"/>
              <w:left w:val="nil"/>
              <w:bottom w:val="single" w:sz="4" w:space="0" w:color="auto"/>
              <w:right w:val="single" w:sz="4" w:space="0" w:color="auto"/>
            </w:tcBorders>
            <w:shd w:val="clear" w:color="auto" w:fill="D9D9D9"/>
            <w:vAlign w:val="center"/>
          </w:tcPr>
          <w:p w14:paraId="4BDF61EF" w14:textId="77777777" w:rsidR="001B2940" w:rsidRPr="00795DD7" w:rsidRDefault="00F574BD" w:rsidP="00F91BFB">
            <w:pPr>
              <w:spacing w:after="0"/>
              <w:jc w:val="center"/>
              <w:rPr>
                <w:rFonts w:ascii="Monotype Corsiva" w:hAnsi="Monotype Corsiva"/>
                <w:b/>
                <w:i/>
                <w:color w:val="17365D"/>
                <w:sz w:val="20"/>
                <w:szCs w:val="20"/>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p>
        </w:tc>
      </w:tr>
      <w:tr w:rsidR="001B2940" w:rsidRPr="00795DD7" w14:paraId="780DC912" w14:textId="77777777" w:rsidTr="00F91BFB">
        <w:trPr>
          <w:trHeight w:val="510"/>
          <w:jc w:val="center"/>
        </w:trPr>
        <w:tc>
          <w:tcPr>
            <w:tcW w:w="4027" w:type="dxa"/>
            <w:gridSpan w:val="2"/>
            <w:tcBorders>
              <w:top w:val="single" w:sz="4" w:space="0" w:color="auto"/>
              <w:left w:val="single" w:sz="4" w:space="0" w:color="auto"/>
              <w:bottom w:val="single" w:sz="4" w:space="0" w:color="auto"/>
            </w:tcBorders>
            <w:shd w:val="clear" w:color="auto" w:fill="D9D9D9"/>
            <w:vAlign w:val="center"/>
          </w:tcPr>
          <w:p w14:paraId="141E1342" w14:textId="77777777" w:rsidR="001B2940" w:rsidRPr="00795DD7" w:rsidRDefault="001B2940" w:rsidP="00F91BFB">
            <w:pPr>
              <w:spacing w:after="0"/>
              <w:rPr>
                <w:rFonts w:cs="Arial"/>
                <w:szCs w:val="22"/>
              </w:rPr>
            </w:pPr>
            <w:r>
              <w:rPr>
                <w:rFonts w:cs="Arial"/>
                <w:szCs w:val="22"/>
              </w:rPr>
              <w:t>Τρόπος μεταφοράς δείγματος (ψυγείο)</w:t>
            </w:r>
            <w:r>
              <w:rPr>
                <w:rFonts w:cs="Arial"/>
                <w:szCs w:val="22"/>
                <w:vertAlign w:val="superscript"/>
              </w:rPr>
              <w:t>4</w:t>
            </w:r>
            <w:r>
              <w:rPr>
                <w:rFonts w:cs="Arial"/>
                <w:szCs w:val="22"/>
              </w:rPr>
              <w:t>:</w:t>
            </w:r>
          </w:p>
        </w:tc>
        <w:tc>
          <w:tcPr>
            <w:tcW w:w="10375" w:type="dxa"/>
            <w:gridSpan w:val="8"/>
            <w:tcBorders>
              <w:top w:val="single" w:sz="4" w:space="0" w:color="auto"/>
              <w:left w:val="nil"/>
              <w:bottom w:val="single" w:sz="4" w:space="0" w:color="auto"/>
              <w:right w:val="single" w:sz="4" w:space="0" w:color="auto"/>
            </w:tcBorders>
            <w:shd w:val="clear" w:color="auto" w:fill="D9D9D9"/>
            <w:vAlign w:val="center"/>
          </w:tcPr>
          <w:p w14:paraId="60D5759C" w14:textId="77777777" w:rsidR="001B2940" w:rsidRPr="00B57926" w:rsidRDefault="001B2940" w:rsidP="00F91BFB">
            <w:pPr>
              <w:spacing w:after="0"/>
              <w:jc w:val="center"/>
              <w:rPr>
                <w:rFonts w:cs="Arial"/>
                <w:sz w:val="28"/>
                <w:szCs w:val="28"/>
              </w:rPr>
            </w:pPr>
            <w:r w:rsidRPr="00B57926">
              <w:rPr>
                <w:rFonts w:ascii="Monotype Corsiva" w:hAnsi="Monotype Corsiva"/>
                <w:i/>
                <w:color w:val="17365D"/>
                <w:sz w:val="28"/>
                <w:szCs w:val="28"/>
              </w:rPr>
              <w:t>Ν</w:t>
            </w:r>
            <w:r>
              <w:rPr>
                <w:rFonts w:ascii="Monotype Corsiva" w:hAnsi="Monotype Corsiva"/>
                <w:i/>
                <w:color w:val="17365D"/>
                <w:sz w:val="28"/>
                <w:szCs w:val="28"/>
              </w:rPr>
              <w:t>ΑΙ</w:t>
            </w:r>
            <w:r w:rsidRPr="00B57926">
              <w:rPr>
                <w:rFonts w:ascii="Monotype Corsiva" w:hAnsi="Monotype Corsiva"/>
                <w:i/>
                <w:color w:val="17365D"/>
                <w:sz w:val="28"/>
                <w:szCs w:val="28"/>
              </w:rPr>
              <w:t xml:space="preserve"> </w:t>
            </w:r>
            <w:r>
              <w:rPr>
                <w:rFonts w:ascii="Monotype Corsiva" w:hAnsi="Monotype Corsiva"/>
                <w:i/>
                <w:color w:val="17365D"/>
                <w:sz w:val="28"/>
                <w:szCs w:val="28"/>
              </w:rPr>
              <w:t xml:space="preserve"> </w:t>
            </w:r>
            <w:r w:rsidRPr="00B57926">
              <w:rPr>
                <w:rFonts w:ascii="Monotype Corsiva" w:hAnsi="Monotype Corsiva"/>
                <w:i/>
                <w:color w:val="17365D"/>
                <w:sz w:val="28"/>
                <w:szCs w:val="28"/>
              </w:rPr>
              <w:t>/</w:t>
            </w:r>
            <w:r>
              <w:rPr>
                <w:rFonts w:ascii="Monotype Corsiva" w:hAnsi="Monotype Corsiva"/>
                <w:i/>
                <w:color w:val="17365D"/>
                <w:sz w:val="28"/>
                <w:szCs w:val="28"/>
              </w:rPr>
              <w:t xml:space="preserve">  ΟΧΙ</w:t>
            </w:r>
          </w:p>
        </w:tc>
      </w:tr>
    </w:tbl>
    <w:p w14:paraId="43E7AADB" w14:textId="77777777" w:rsidR="001B2940" w:rsidRDefault="001B2940" w:rsidP="001B2940">
      <w:pPr>
        <w:spacing w:after="0"/>
        <w:rPr>
          <w:sz w:val="10"/>
          <w:szCs w:val="10"/>
        </w:rPr>
      </w:pPr>
    </w:p>
    <w:tbl>
      <w:tblPr>
        <w:tblW w:w="14418" w:type="dxa"/>
        <w:jc w:val="center"/>
        <w:tblLayout w:type="fixed"/>
        <w:tblLook w:val="01E0" w:firstRow="1" w:lastRow="1" w:firstColumn="1" w:lastColumn="1" w:noHBand="0" w:noVBand="0"/>
      </w:tblPr>
      <w:tblGrid>
        <w:gridCol w:w="7209"/>
        <w:gridCol w:w="7209"/>
      </w:tblGrid>
      <w:tr w:rsidR="001B2940" w:rsidRPr="003F2E63" w14:paraId="06E6C64E" w14:textId="77777777" w:rsidTr="00F91BFB">
        <w:trPr>
          <w:trHeight w:val="1438"/>
          <w:jc w:val="center"/>
        </w:trPr>
        <w:tc>
          <w:tcPr>
            <w:tcW w:w="7209" w:type="dxa"/>
            <w:tcBorders>
              <w:top w:val="single" w:sz="4" w:space="0" w:color="auto"/>
              <w:left w:val="single" w:sz="4" w:space="0" w:color="auto"/>
              <w:bottom w:val="single" w:sz="4" w:space="0" w:color="auto"/>
              <w:right w:val="single" w:sz="4" w:space="0" w:color="auto"/>
            </w:tcBorders>
            <w:shd w:val="clear" w:color="auto" w:fill="D9D9D9"/>
            <w:vAlign w:val="center"/>
          </w:tcPr>
          <w:p w14:paraId="29925C04" w14:textId="77777777" w:rsidR="001B2940" w:rsidRPr="00D22C76" w:rsidRDefault="001B2940" w:rsidP="00F91BFB">
            <w:pPr>
              <w:spacing w:after="0"/>
              <w:rPr>
                <w:rFonts w:cs="Arial"/>
                <w:b/>
                <w:lang w:val="el-GR"/>
              </w:rPr>
            </w:pPr>
            <w:r w:rsidRPr="00D22C76">
              <w:rPr>
                <w:rFonts w:cs="Arial"/>
                <w:b/>
                <w:lang w:val="el-GR"/>
              </w:rPr>
              <w:t xml:space="preserve">Υπεύθυνος δειγματοληψίας: </w:t>
            </w:r>
          </w:p>
          <w:p w14:paraId="6EE0D1BA" w14:textId="77777777" w:rsidR="001B2940" w:rsidRPr="00D22C76" w:rsidRDefault="001B2940" w:rsidP="00F91BFB">
            <w:pPr>
              <w:spacing w:after="0"/>
              <w:rPr>
                <w:rFonts w:cs="Arial"/>
                <w:i/>
                <w:szCs w:val="22"/>
                <w:lang w:val="el-GR"/>
              </w:rPr>
            </w:pPr>
            <w:r w:rsidRPr="00D22C76">
              <w:rPr>
                <w:rFonts w:cs="Arial"/>
                <w:i/>
                <w:szCs w:val="22"/>
                <w:lang w:val="el-GR"/>
              </w:rPr>
              <w:t>Ονοματεπώνυμο:________________________________________</w:t>
            </w:r>
          </w:p>
          <w:p w14:paraId="41DAC953" w14:textId="77777777" w:rsidR="001B2940" w:rsidRPr="00D22C76" w:rsidRDefault="001B2940" w:rsidP="00F91BFB">
            <w:pPr>
              <w:spacing w:after="0"/>
              <w:rPr>
                <w:rFonts w:cs="Arial"/>
                <w:i/>
                <w:szCs w:val="22"/>
                <w:lang w:val="el-GR"/>
              </w:rPr>
            </w:pPr>
          </w:p>
          <w:p w14:paraId="016A5FA1" w14:textId="77777777" w:rsidR="001B2940" w:rsidRPr="00D22C76" w:rsidRDefault="001B2940" w:rsidP="00F91BFB">
            <w:pPr>
              <w:spacing w:after="0"/>
              <w:rPr>
                <w:rFonts w:cs="Arial"/>
                <w:i/>
                <w:szCs w:val="22"/>
                <w:lang w:val="el-GR"/>
              </w:rPr>
            </w:pPr>
            <w:r w:rsidRPr="00D22C76">
              <w:rPr>
                <w:rFonts w:cs="Arial"/>
                <w:i/>
                <w:szCs w:val="22"/>
                <w:lang w:val="el-GR"/>
              </w:rPr>
              <w:t>Ιδιότητα:_______________________________________________</w:t>
            </w:r>
          </w:p>
          <w:p w14:paraId="68E35B3C" w14:textId="77777777" w:rsidR="001B2940" w:rsidRPr="00D22C76" w:rsidRDefault="001B2940" w:rsidP="00F91BFB">
            <w:pPr>
              <w:spacing w:after="0"/>
              <w:rPr>
                <w:rFonts w:cs="Arial"/>
                <w:i/>
                <w:szCs w:val="22"/>
                <w:lang w:val="el-GR"/>
              </w:rPr>
            </w:pPr>
          </w:p>
          <w:p w14:paraId="752FEC07" w14:textId="77777777" w:rsidR="001B2940" w:rsidRPr="00D22C76" w:rsidRDefault="001B2940" w:rsidP="00F91BFB">
            <w:pPr>
              <w:spacing w:after="0"/>
              <w:rPr>
                <w:rFonts w:cs="Arial"/>
                <w:i/>
                <w:szCs w:val="22"/>
                <w:lang w:val="el-GR"/>
              </w:rPr>
            </w:pPr>
            <w:r w:rsidRPr="00D22C76">
              <w:rPr>
                <w:rFonts w:cs="Arial"/>
                <w:i/>
                <w:szCs w:val="22"/>
                <w:lang w:val="el-GR"/>
              </w:rPr>
              <w:t>Υπογραφή:_____________________________________________</w:t>
            </w:r>
          </w:p>
          <w:p w14:paraId="4A7ECF0A" w14:textId="77777777" w:rsidR="001B2940" w:rsidRPr="00D22C76" w:rsidRDefault="001B2940" w:rsidP="00F91BFB">
            <w:pPr>
              <w:spacing w:after="0"/>
              <w:rPr>
                <w:rFonts w:cs="Arial"/>
                <w:i/>
                <w:szCs w:val="22"/>
                <w:lang w:val="el-GR"/>
              </w:rPr>
            </w:pPr>
          </w:p>
        </w:tc>
        <w:tc>
          <w:tcPr>
            <w:tcW w:w="7209" w:type="dxa"/>
            <w:tcBorders>
              <w:top w:val="single" w:sz="4" w:space="0" w:color="auto"/>
              <w:left w:val="single" w:sz="4" w:space="0" w:color="auto"/>
              <w:bottom w:val="single" w:sz="4" w:space="0" w:color="auto"/>
              <w:right w:val="single" w:sz="4" w:space="0" w:color="auto"/>
            </w:tcBorders>
            <w:shd w:val="clear" w:color="auto" w:fill="auto"/>
            <w:vAlign w:val="center"/>
          </w:tcPr>
          <w:p w14:paraId="7DD98E44" w14:textId="77777777" w:rsidR="001B2940" w:rsidRPr="00D22C76" w:rsidRDefault="001B2940" w:rsidP="00F91BFB">
            <w:pPr>
              <w:spacing w:after="0"/>
              <w:rPr>
                <w:rFonts w:cs="Arial"/>
                <w:b/>
                <w:lang w:val="el-GR"/>
              </w:rPr>
            </w:pPr>
            <w:r w:rsidRPr="00D22C76">
              <w:rPr>
                <w:rFonts w:cs="Arial"/>
                <w:b/>
                <w:lang w:val="el-GR"/>
              </w:rPr>
              <w:t>Υπεύθυνος αναλύσεων:</w:t>
            </w:r>
          </w:p>
          <w:p w14:paraId="1E33CC87" w14:textId="77777777" w:rsidR="001B2940" w:rsidRPr="00D22C76" w:rsidRDefault="001B2940" w:rsidP="00F91BFB">
            <w:pPr>
              <w:spacing w:after="0"/>
              <w:rPr>
                <w:rFonts w:cs="Arial"/>
                <w:i/>
                <w:szCs w:val="22"/>
                <w:lang w:val="el-GR"/>
              </w:rPr>
            </w:pPr>
            <w:r w:rsidRPr="00D22C76">
              <w:rPr>
                <w:rFonts w:cs="Arial"/>
                <w:i/>
                <w:szCs w:val="22"/>
                <w:lang w:val="el-GR"/>
              </w:rPr>
              <w:t>Ονοματεπώνυμο:________________________________________</w:t>
            </w:r>
          </w:p>
          <w:p w14:paraId="443A1A67" w14:textId="77777777" w:rsidR="001B2940" w:rsidRPr="00D22C76" w:rsidRDefault="001B2940" w:rsidP="00F91BFB">
            <w:pPr>
              <w:spacing w:after="0"/>
              <w:rPr>
                <w:rFonts w:cs="Arial"/>
                <w:i/>
                <w:szCs w:val="22"/>
                <w:lang w:val="el-GR"/>
              </w:rPr>
            </w:pPr>
          </w:p>
          <w:p w14:paraId="0413C693" w14:textId="77777777" w:rsidR="001B2940" w:rsidRPr="00D22C76" w:rsidRDefault="001B2940" w:rsidP="00F91BFB">
            <w:pPr>
              <w:spacing w:after="0"/>
              <w:rPr>
                <w:rFonts w:cs="Arial"/>
                <w:i/>
                <w:szCs w:val="22"/>
                <w:lang w:val="el-GR"/>
              </w:rPr>
            </w:pPr>
            <w:r w:rsidRPr="00D22C76">
              <w:rPr>
                <w:rFonts w:cs="Arial"/>
                <w:i/>
                <w:szCs w:val="22"/>
                <w:lang w:val="el-GR"/>
              </w:rPr>
              <w:t>Ιδιότητα:_______________________________________________</w:t>
            </w:r>
          </w:p>
          <w:p w14:paraId="05B5B120" w14:textId="77777777" w:rsidR="001B2940" w:rsidRPr="00D22C76" w:rsidRDefault="001B2940" w:rsidP="00F91BFB">
            <w:pPr>
              <w:spacing w:after="0"/>
              <w:rPr>
                <w:rFonts w:cs="Arial"/>
                <w:i/>
                <w:szCs w:val="22"/>
                <w:lang w:val="el-GR"/>
              </w:rPr>
            </w:pPr>
          </w:p>
          <w:p w14:paraId="2658C330" w14:textId="77777777" w:rsidR="001B2940" w:rsidRPr="00D22C76" w:rsidRDefault="001B2940" w:rsidP="00F91BFB">
            <w:pPr>
              <w:spacing w:after="0"/>
              <w:rPr>
                <w:rFonts w:cs="Arial"/>
                <w:i/>
                <w:szCs w:val="22"/>
                <w:lang w:val="el-GR"/>
              </w:rPr>
            </w:pPr>
            <w:r w:rsidRPr="00D22C76">
              <w:rPr>
                <w:rFonts w:cs="Arial"/>
                <w:i/>
                <w:szCs w:val="22"/>
                <w:lang w:val="el-GR"/>
              </w:rPr>
              <w:t>Υπογραφή:_____________________________________________</w:t>
            </w:r>
          </w:p>
          <w:p w14:paraId="3644C282" w14:textId="77777777" w:rsidR="001B2940" w:rsidRPr="00D22C76" w:rsidRDefault="001B2940" w:rsidP="00F91BFB">
            <w:pPr>
              <w:spacing w:after="0"/>
              <w:rPr>
                <w:rFonts w:cs="Arial"/>
                <w:i/>
                <w:szCs w:val="22"/>
                <w:lang w:val="el-GR"/>
              </w:rPr>
            </w:pPr>
          </w:p>
        </w:tc>
      </w:tr>
    </w:tbl>
    <w:p w14:paraId="5E523FFA" w14:textId="77777777" w:rsidR="001B2940" w:rsidRPr="00D22C76" w:rsidRDefault="001B2940" w:rsidP="001B2940">
      <w:pPr>
        <w:spacing w:after="0"/>
        <w:rPr>
          <w:sz w:val="10"/>
          <w:szCs w:val="10"/>
          <w:lang w:val="el-GR"/>
        </w:rPr>
      </w:pPr>
    </w:p>
    <w:tbl>
      <w:tblPr>
        <w:tblW w:w="14418" w:type="dxa"/>
        <w:jc w:val="center"/>
        <w:tblLayout w:type="fixed"/>
        <w:tblLook w:val="01E0" w:firstRow="1" w:lastRow="1" w:firstColumn="1" w:lastColumn="1" w:noHBand="0" w:noVBand="0"/>
      </w:tblPr>
      <w:tblGrid>
        <w:gridCol w:w="4821"/>
        <w:gridCol w:w="561"/>
        <w:gridCol w:w="3043"/>
        <w:gridCol w:w="5993"/>
      </w:tblGrid>
      <w:tr w:rsidR="001B2940" w:rsidRPr="00FD2CB3" w14:paraId="1B30C468" w14:textId="77777777" w:rsidTr="00F91BFB">
        <w:trPr>
          <w:trHeight w:val="567"/>
          <w:jc w:val="center"/>
        </w:trPr>
        <w:tc>
          <w:tcPr>
            <w:tcW w:w="5382" w:type="dxa"/>
            <w:gridSpan w:val="2"/>
            <w:tcBorders>
              <w:top w:val="single" w:sz="4" w:space="0" w:color="auto"/>
              <w:left w:val="single" w:sz="4" w:space="0" w:color="auto"/>
              <w:bottom w:val="single" w:sz="4" w:space="0" w:color="auto"/>
            </w:tcBorders>
            <w:shd w:val="clear" w:color="auto" w:fill="D9D9D9"/>
            <w:vAlign w:val="center"/>
          </w:tcPr>
          <w:p w14:paraId="146D4904" w14:textId="77777777" w:rsidR="001B2940" w:rsidRPr="00D22C76" w:rsidRDefault="001B2940" w:rsidP="00F91BFB">
            <w:pPr>
              <w:spacing w:after="0"/>
              <w:rPr>
                <w:rFonts w:cs="Arial"/>
                <w:szCs w:val="22"/>
                <w:lang w:val="el-GR"/>
              </w:rPr>
            </w:pPr>
            <w:r w:rsidRPr="00D22C76">
              <w:rPr>
                <w:rFonts w:cs="Arial"/>
                <w:szCs w:val="22"/>
                <w:lang w:val="el-GR"/>
              </w:rPr>
              <w:t>ΚΑΙΡΙΚΑ ΦΑΙΝΟΜΕΝΑ κατά τη δειγματοληψία</w:t>
            </w:r>
            <w:r w:rsidRPr="00D22C76">
              <w:rPr>
                <w:rFonts w:cs="Arial"/>
                <w:szCs w:val="22"/>
                <w:vertAlign w:val="superscript"/>
                <w:lang w:val="el-GR"/>
              </w:rPr>
              <w:t>4</w:t>
            </w:r>
            <w:r w:rsidRPr="00D22C76">
              <w:rPr>
                <w:rFonts w:cs="Arial"/>
                <w:szCs w:val="22"/>
                <w:lang w:val="el-GR"/>
              </w:rPr>
              <w:t>:</w:t>
            </w:r>
          </w:p>
        </w:tc>
        <w:tc>
          <w:tcPr>
            <w:tcW w:w="9036" w:type="dxa"/>
            <w:gridSpan w:val="2"/>
            <w:tcBorders>
              <w:top w:val="single" w:sz="4" w:space="0" w:color="auto"/>
              <w:left w:val="nil"/>
              <w:bottom w:val="single" w:sz="4" w:space="0" w:color="auto"/>
              <w:right w:val="single" w:sz="4" w:space="0" w:color="auto"/>
            </w:tcBorders>
            <w:shd w:val="clear" w:color="auto" w:fill="D9D9D9"/>
            <w:vAlign w:val="center"/>
          </w:tcPr>
          <w:p w14:paraId="3F96E735" w14:textId="77777777" w:rsidR="001B2940" w:rsidRPr="00B57926" w:rsidRDefault="001B2940" w:rsidP="00F91BFB">
            <w:pPr>
              <w:spacing w:after="0"/>
              <w:rPr>
                <w:rFonts w:ascii="Monotype Corsiva" w:hAnsi="Monotype Corsiva"/>
                <w:i/>
                <w:color w:val="17365D"/>
                <w:sz w:val="28"/>
                <w:szCs w:val="28"/>
              </w:rPr>
            </w:pPr>
            <w:r w:rsidRPr="00B57926">
              <w:rPr>
                <w:rFonts w:ascii="Monotype Corsiva" w:hAnsi="Monotype Corsiva"/>
                <w:i/>
                <w:color w:val="17365D"/>
                <w:sz w:val="28"/>
                <w:szCs w:val="28"/>
              </w:rPr>
              <w:t>ΗΛΙΟΣ</w:t>
            </w:r>
            <w:r>
              <w:rPr>
                <w:rFonts w:ascii="Monotype Corsiva" w:hAnsi="Monotype Corsiva"/>
                <w:i/>
                <w:color w:val="17365D"/>
                <w:sz w:val="28"/>
                <w:szCs w:val="28"/>
              </w:rPr>
              <w:t xml:space="preserve"> </w:t>
            </w:r>
            <w:r w:rsidRPr="00B57926">
              <w:rPr>
                <w:rFonts w:ascii="Monotype Corsiva" w:hAnsi="Monotype Corsiva"/>
                <w:i/>
                <w:color w:val="17365D"/>
                <w:sz w:val="28"/>
                <w:szCs w:val="28"/>
              </w:rPr>
              <w:t>/ ΣΥΝΝΕΦΙΑ</w:t>
            </w:r>
            <w:r>
              <w:rPr>
                <w:rFonts w:ascii="Monotype Corsiva" w:hAnsi="Monotype Corsiva"/>
                <w:i/>
                <w:color w:val="17365D"/>
                <w:sz w:val="28"/>
                <w:szCs w:val="28"/>
              </w:rPr>
              <w:t xml:space="preserve"> </w:t>
            </w:r>
            <w:r w:rsidRPr="00B57926">
              <w:rPr>
                <w:rFonts w:ascii="Monotype Corsiva" w:hAnsi="Monotype Corsiva"/>
                <w:i/>
                <w:color w:val="17365D"/>
                <w:sz w:val="28"/>
                <w:szCs w:val="28"/>
              </w:rPr>
              <w:t>/ ΒΡΟΧΗ</w:t>
            </w:r>
            <w:r>
              <w:rPr>
                <w:rFonts w:ascii="Monotype Corsiva" w:hAnsi="Monotype Corsiva"/>
                <w:i/>
                <w:color w:val="17365D"/>
                <w:sz w:val="28"/>
                <w:szCs w:val="28"/>
              </w:rPr>
              <w:t xml:space="preserve"> </w:t>
            </w:r>
            <w:r w:rsidRPr="00B57926">
              <w:rPr>
                <w:rFonts w:ascii="Monotype Corsiva" w:hAnsi="Monotype Corsiva"/>
                <w:i/>
                <w:color w:val="17365D"/>
                <w:sz w:val="28"/>
                <w:szCs w:val="28"/>
              </w:rPr>
              <w:t>/ ΑΕΡΑΣ</w:t>
            </w:r>
          </w:p>
        </w:tc>
      </w:tr>
      <w:tr w:rsidR="001B2940" w:rsidRPr="00FD2CB3" w14:paraId="3FF43ED6" w14:textId="77777777" w:rsidTr="00F91BFB">
        <w:trPr>
          <w:trHeight w:val="567"/>
          <w:jc w:val="center"/>
        </w:trPr>
        <w:tc>
          <w:tcPr>
            <w:tcW w:w="14418"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38EB8FB1" w14:textId="77777777" w:rsidR="001B2940" w:rsidRDefault="001B2940" w:rsidP="00F91BFB">
            <w:pPr>
              <w:spacing w:after="0"/>
              <w:rPr>
                <w:rFonts w:cs="Arial"/>
                <w:szCs w:val="22"/>
              </w:rPr>
            </w:pPr>
            <w:r>
              <w:rPr>
                <w:rFonts w:cs="Arial"/>
                <w:szCs w:val="22"/>
              </w:rPr>
              <w:t>Περιγραφή Σημείου δειγματοληψίας</w:t>
            </w:r>
            <w:r>
              <w:rPr>
                <w:rFonts w:cs="Arial"/>
                <w:szCs w:val="22"/>
                <w:vertAlign w:val="superscript"/>
              </w:rPr>
              <w:t>5</w:t>
            </w:r>
            <w:r>
              <w:rPr>
                <w:rFonts w:cs="Arial"/>
                <w:szCs w:val="22"/>
              </w:rPr>
              <w:t>:</w:t>
            </w:r>
          </w:p>
        </w:tc>
      </w:tr>
      <w:tr w:rsidR="001B2940" w:rsidRPr="003F2E63" w14:paraId="6D5D4FC4" w14:textId="77777777" w:rsidTr="00F91BFB">
        <w:trPr>
          <w:trHeight w:val="567"/>
          <w:jc w:val="center"/>
        </w:trPr>
        <w:tc>
          <w:tcPr>
            <w:tcW w:w="14418"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181B60CD" w14:textId="77777777" w:rsidR="001B2940" w:rsidRPr="00D22C76" w:rsidRDefault="001B2940" w:rsidP="00F91BFB">
            <w:pPr>
              <w:spacing w:after="0"/>
              <w:rPr>
                <w:rFonts w:cs="Arial"/>
                <w:szCs w:val="22"/>
                <w:vertAlign w:val="superscript"/>
                <w:lang w:val="el-GR"/>
              </w:rPr>
            </w:pPr>
            <w:r w:rsidRPr="00D22C76">
              <w:rPr>
                <w:rFonts w:cs="Arial"/>
                <w:szCs w:val="22"/>
                <w:lang w:val="el-GR"/>
              </w:rPr>
              <w:t>ΝΕΑ ΠΡΟΤΕΙΝΟΜΕΝΗ ΠΕΡΙΓΡΑΦΗ ΣΗΜΕΙΟΥ ΔΕΙΓΜΑΤΟΛΗΨΙΑΣ (ελληνική)</w:t>
            </w:r>
            <w:r w:rsidRPr="00D22C76">
              <w:rPr>
                <w:rFonts w:cs="Arial"/>
                <w:szCs w:val="22"/>
                <w:vertAlign w:val="superscript"/>
                <w:lang w:val="el-GR"/>
              </w:rPr>
              <w:t>6</w:t>
            </w:r>
          </w:p>
        </w:tc>
      </w:tr>
      <w:tr w:rsidR="001B2940" w:rsidRPr="003F2E63" w14:paraId="733F66CB" w14:textId="77777777" w:rsidTr="00F91BFB">
        <w:trPr>
          <w:trHeight w:val="270"/>
          <w:jc w:val="center"/>
        </w:trPr>
        <w:tc>
          <w:tcPr>
            <w:tcW w:w="4821" w:type="dxa"/>
            <w:vMerge w:val="restart"/>
            <w:tcBorders>
              <w:top w:val="single" w:sz="4" w:space="0" w:color="auto"/>
              <w:left w:val="single" w:sz="4" w:space="0" w:color="auto"/>
              <w:right w:val="single" w:sz="4" w:space="0" w:color="auto"/>
            </w:tcBorders>
            <w:shd w:val="clear" w:color="auto" w:fill="D9D9D9"/>
            <w:vAlign w:val="center"/>
          </w:tcPr>
          <w:p w14:paraId="2FCA145B" w14:textId="77777777" w:rsidR="001B2940" w:rsidRPr="00DC5BFE" w:rsidRDefault="001B2940" w:rsidP="00F91BFB">
            <w:pPr>
              <w:spacing w:after="0"/>
              <w:rPr>
                <w:rFonts w:cs="Arial"/>
                <w:szCs w:val="22"/>
              </w:rPr>
            </w:pPr>
            <w:r>
              <w:rPr>
                <w:rFonts w:cs="Arial"/>
                <w:szCs w:val="22"/>
              </w:rPr>
              <w:t>Συντεταγμένες σημείου δειγματοληψίας</w:t>
            </w:r>
            <w:r>
              <w:rPr>
                <w:rFonts w:cs="Arial"/>
                <w:szCs w:val="22"/>
                <w:vertAlign w:val="superscript"/>
              </w:rPr>
              <w:t>7</w:t>
            </w:r>
            <w:r>
              <w:rPr>
                <w:rFonts w:cs="Arial"/>
                <w:szCs w:val="22"/>
              </w:rPr>
              <w:t>:</w:t>
            </w:r>
          </w:p>
        </w:tc>
        <w:tc>
          <w:tcPr>
            <w:tcW w:w="360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767BAE2A" w14:textId="77777777" w:rsidR="001B2940" w:rsidRPr="00C1120F" w:rsidRDefault="001B2940" w:rsidP="00F91BFB">
            <w:pPr>
              <w:spacing w:after="0"/>
              <w:rPr>
                <w:rFonts w:cs="Arial"/>
                <w:szCs w:val="22"/>
              </w:rPr>
            </w:pPr>
            <w:r>
              <w:rPr>
                <w:rFonts w:cs="Arial"/>
                <w:szCs w:val="22"/>
              </w:rPr>
              <w:t>ΕΓΣΑ 87</w:t>
            </w:r>
          </w:p>
        </w:tc>
        <w:tc>
          <w:tcPr>
            <w:tcW w:w="5993" w:type="dxa"/>
            <w:tcBorders>
              <w:top w:val="single" w:sz="4" w:space="0" w:color="auto"/>
              <w:left w:val="single" w:sz="4" w:space="0" w:color="auto"/>
              <w:bottom w:val="single" w:sz="4" w:space="0" w:color="auto"/>
              <w:right w:val="single" w:sz="4" w:space="0" w:color="auto"/>
            </w:tcBorders>
            <w:shd w:val="clear" w:color="auto" w:fill="D9D9D9"/>
            <w:vAlign w:val="center"/>
          </w:tcPr>
          <w:p w14:paraId="01D56990" w14:textId="77777777" w:rsidR="001B2940" w:rsidRPr="00D22C76" w:rsidRDefault="001B2940" w:rsidP="00F91BFB">
            <w:pPr>
              <w:spacing w:after="0"/>
              <w:rPr>
                <w:rFonts w:cs="Arial"/>
                <w:szCs w:val="22"/>
                <w:lang w:val="el-GR"/>
              </w:rPr>
            </w:pPr>
            <w:r w:rsidRPr="00D22C76">
              <w:rPr>
                <w:rFonts w:cs="Arial"/>
                <w:szCs w:val="22"/>
                <w:lang w:val="el-GR"/>
              </w:rPr>
              <w:t>ΕΤ</w:t>
            </w:r>
            <w:r>
              <w:rPr>
                <w:rFonts w:cs="Arial"/>
                <w:szCs w:val="22"/>
                <w:lang w:val="en-US"/>
              </w:rPr>
              <w:t>RS</w:t>
            </w:r>
            <w:r w:rsidRPr="00D22C76">
              <w:rPr>
                <w:rFonts w:cs="Arial"/>
                <w:szCs w:val="22"/>
                <w:lang w:val="el-GR"/>
              </w:rPr>
              <w:t xml:space="preserve"> 89 </w:t>
            </w:r>
            <w:r w:rsidRPr="00D22C76">
              <w:rPr>
                <w:rFonts w:cs="Arial"/>
                <w:sz w:val="18"/>
                <w:szCs w:val="18"/>
                <w:lang w:val="el-GR"/>
              </w:rPr>
              <w:t>(σε δεκαδικές μοίρες με 4 δεκαδικά ψηφία)</w:t>
            </w:r>
          </w:p>
        </w:tc>
      </w:tr>
      <w:tr w:rsidR="001B2940" w:rsidRPr="00FD2CB3" w14:paraId="2CE1FF36" w14:textId="77777777" w:rsidTr="00F91BFB">
        <w:trPr>
          <w:trHeight w:val="525"/>
          <w:jc w:val="center"/>
        </w:trPr>
        <w:tc>
          <w:tcPr>
            <w:tcW w:w="4821" w:type="dxa"/>
            <w:vMerge/>
            <w:tcBorders>
              <w:left w:val="single" w:sz="4" w:space="0" w:color="auto"/>
              <w:bottom w:val="single" w:sz="4" w:space="0" w:color="auto"/>
              <w:right w:val="single" w:sz="4" w:space="0" w:color="auto"/>
            </w:tcBorders>
            <w:shd w:val="clear" w:color="auto" w:fill="D9D9D9"/>
            <w:vAlign w:val="center"/>
          </w:tcPr>
          <w:p w14:paraId="62575D67" w14:textId="77777777" w:rsidR="001B2940" w:rsidRPr="00D22C76" w:rsidRDefault="001B2940" w:rsidP="00F91BFB">
            <w:pPr>
              <w:spacing w:after="0"/>
              <w:rPr>
                <w:rFonts w:cs="Arial"/>
                <w:szCs w:val="22"/>
                <w:lang w:val="el-GR"/>
              </w:rPr>
            </w:pPr>
          </w:p>
        </w:tc>
        <w:tc>
          <w:tcPr>
            <w:tcW w:w="360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CA7194D" w14:textId="77777777" w:rsidR="001B2940" w:rsidRDefault="001B2940" w:rsidP="00F91BFB">
            <w:pPr>
              <w:spacing w:after="0"/>
              <w:rPr>
                <w:rFonts w:cs="Arial"/>
                <w:szCs w:val="22"/>
              </w:rPr>
            </w:pPr>
            <w:r>
              <w:rPr>
                <w:rFonts w:cs="Arial"/>
                <w:szCs w:val="22"/>
              </w:rPr>
              <w:t>Γεωγρ. Μήκος:</w:t>
            </w:r>
          </w:p>
          <w:p w14:paraId="4182737E" w14:textId="77777777" w:rsidR="001B2940" w:rsidRDefault="001B2940" w:rsidP="00F91BFB">
            <w:pPr>
              <w:spacing w:after="0"/>
              <w:rPr>
                <w:rFonts w:cs="Arial"/>
                <w:szCs w:val="22"/>
              </w:rPr>
            </w:pPr>
          </w:p>
          <w:p w14:paraId="44957E6B" w14:textId="77777777" w:rsidR="001B2940" w:rsidRDefault="001B2940" w:rsidP="00F91BFB">
            <w:pPr>
              <w:spacing w:after="0"/>
              <w:rPr>
                <w:rFonts w:cs="Arial"/>
                <w:szCs w:val="22"/>
              </w:rPr>
            </w:pPr>
            <w:r>
              <w:rPr>
                <w:rFonts w:cs="Arial"/>
                <w:szCs w:val="22"/>
              </w:rPr>
              <w:t>Γεωγρ. Πλάτος:</w:t>
            </w:r>
          </w:p>
        </w:tc>
        <w:tc>
          <w:tcPr>
            <w:tcW w:w="5993" w:type="dxa"/>
            <w:tcBorders>
              <w:top w:val="single" w:sz="4" w:space="0" w:color="auto"/>
              <w:left w:val="single" w:sz="4" w:space="0" w:color="auto"/>
              <w:bottom w:val="single" w:sz="4" w:space="0" w:color="auto"/>
              <w:right w:val="single" w:sz="4" w:space="0" w:color="auto"/>
            </w:tcBorders>
            <w:shd w:val="clear" w:color="auto" w:fill="D9D9D9"/>
            <w:vAlign w:val="center"/>
          </w:tcPr>
          <w:p w14:paraId="361F99F3" w14:textId="77777777" w:rsidR="001B2940" w:rsidRDefault="001B2940" w:rsidP="00F91BFB">
            <w:pPr>
              <w:spacing w:after="0"/>
              <w:rPr>
                <w:rFonts w:cs="Arial"/>
                <w:szCs w:val="22"/>
              </w:rPr>
            </w:pPr>
            <w:r>
              <w:rPr>
                <w:rFonts w:cs="Arial"/>
                <w:szCs w:val="22"/>
                <w:lang w:val="en-US"/>
              </w:rPr>
              <w:t>Longitude</w:t>
            </w:r>
            <w:r w:rsidRPr="009303C0">
              <w:rPr>
                <w:rFonts w:cs="Arial"/>
                <w:szCs w:val="22"/>
              </w:rPr>
              <w:t>_</w:t>
            </w:r>
            <w:r>
              <w:rPr>
                <w:rFonts w:cs="Arial"/>
                <w:szCs w:val="22"/>
                <w:lang w:val="en-US"/>
              </w:rPr>
              <w:t>BW</w:t>
            </w:r>
            <w:r w:rsidRPr="009303C0">
              <w:rPr>
                <w:rFonts w:cs="Arial"/>
                <w:szCs w:val="22"/>
              </w:rPr>
              <w:t>:</w:t>
            </w:r>
          </w:p>
          <w:p w14:paraId="7561D943" w14:textId="77777777" w:rsidR="001B2940" w:rsidRDefault="001B2940" w:rsidP="00F91BFB">
            <w:pPr>
              <w:spacing w:after="0"/>
              <w:rPr>
                <w:rFonts w:cs="Arial"/>
                <w:szCs w:val="22"/>
              </w:rPr>
            </w:pPr>
          </w:p>
          <w:p w14:paraId="45D8E550" w14:textId="77777777" w:rsidR="001B2940" w:rsidRDefault="001B2940" w:rsidP="00F91BFB">
            <w:pPr>
              <w:spacing w:after="0"/>
              <w:rPr>
                <w:rFonts w:cs="Arial"/>
                <w:szCs w:val="22"/>
                <w:lang w:val="en-US"/>
              </w:rPr>
            </w:pPr>
            <w:r>
              <w:rPr>
                <w:rFonts w:cs="Arial"/>
                <w:szCs w:val="22"/>
                <w:lang w:val="en-US"/>
              </w:rPr>
              <w:t>Latitude</w:t>
            </w:r>
            <w:r w:rsidRPr="009303C0">
              <w:rPr>
                <w:rFonts w:cs="Arial"/>
                <w:szCs w:val="22"/>
              </w:rPr>
              <w:t>_</w:t>
            </w:r>
            <w:r>
              <w:rPr>
                <w:rFonts w:cs="Arial"/>
                <w:szCs w:val="22"/>
                <w:lang w:val="en-US"/>
              </w:rPr>
              <w:t>BW</w:t>
            </w:r>
            <w:r>
              <w:rPr>
                <w:rFonts w:cs="Arial"/>
                <w:szCs w:val="22"/>
              </w:rPr>
              <w:t>:</w:t>
            </w:r>
          </w:p>
        </w:tc>
      </w:tr>
    </w:tbl>
    <w:p w14:paraId="75088997" w14:textId="77777777" w:rsidR="001B2940" w:rsidRDefault="001B2940" w:rsidP="001B2940">
      <w:pPr>
        <w:spacing w:after="0"/>
        <w:rPr>
          <w:sz w:val="16"/>
          <w:szCs w:val="16"/>
          <w:lang w:val="el-GR" w:eastAsia="en-US"/>
        </w:rPr>
      </w:pPr>
    </w:p>
    <w:p w14:paraId="639350ED" w14:textId="77777777" w:rsidR="001B2940" w:rsidRDefault="001B2940" w:rsidP="001B2940">
      <w:pPr>
        <w:spacing w:after="0"/>
        <w:rPr>
          <w:sz w:val="16"/>
          <w:szCs w:val="16"/>
          <w:lang w:val="el-GR" w:eastAsia="en-US"/>
        </w:rPr>
      </w:pPr>
    </w:p>
    <w:p w14:paraId="259483AB" w14:textId="77777777" w:rsidR="001B2940" w:rsidRDefault="001B2940" w:rsidP="001B2940">
      <w:pPr>
        <w:spacing w:after="0"/>
        <w:rPr>
          <w:sz w:val="16"/>
          <w:szCs w:val="16"/>
          <w:lang w:val="el-GR" w:eastAsia="en-US"/>
        </w:rPr>
      </w:pPr>
    </w:p>
    <w:p w14:paraId="4D8BFC5B" w14:textId="77777777" w:rsidR="001B2940" w:rsidRDefault="001B2940" w:rsidP="001B2940">
      <w:pPr>
        <w:spacing w:after="0"/>
        <w:rPr>
          <w:sz w:val="16"/>
          <w:szCs w:val="16"/>
          <w:lang w:val="el-GR" w:eastAsia="en-US"/>
        </w:rPr>
      </w:pPr>
    </w:p>
    <w:tbl>
      <w:tblPr>
        <w:tblW w:w="15905" w:type="dxa"/>
        <w:jc w:val="center"/>
        <w:tblLayout w:type="fixed"/>
        <w:tblLook w:val="01E0" w:firstRow="1" w:lastRow="1" w:firstColumn="1" w:lastColumn="1" w:noHBand="0" w:noVBand="0"/>
      </w:tblPr>
      <w:tblGrid>
        <w:gridCol w:w="1951"/>
        <w:gridCol w:w="1649"/>
        <w:gridCol w:w="336"/>
        <w:gridCol w:w="283"/>
        <w:gridCol w:w="992"/>
        <w:gridCol w:w="206"/>
        <w:gridCol w:w="1843"/>
        <w:gridCol w:w="850"/>
        <w:gridCol w:w="1496"/>
        <w:gridCol w:w="489"/>
        <w:gridCol w:w="361"/>
        <w:gridCol w:w="284"/>
        <w:gridCol w:w="1765"/>
        <w:gridCol w:w="455"/>
        <w:gridCol w:w="2945"/>
      </w:tblGrid>
      <w:tr w:rsidR="001B2940" w:rsidRPr="00FD2CB3" w14:paraId="3EF198A5" w14:textId="77777777" w:rsidTr="00F91BFB">
        <w:trPr>
          <w:trHeight w:val="425"/>
          <w:jc w:val="center"/>
        </w:trPr>
        <w:tc>
          <w:tcPr>
            <w:tcW w:w="3600" w:type="dxa"/>
            <w:gridSpan w:val="2"/>
            <w:tcBorders>
              <w:top w:val="single" w:sz="4" w:space="0" w:color="auto"/>
              <w:left w:val="single" w:sz="4" w:space="0" w:color="auto"/>
              <w:bottom w:val="single" w:sz="4" w:space="0" w:color="auto"/>
            </w:tcBorders>
            <w:shd w:val="clear" w:color="auto" w:fill="D9D9D9"/>
            <w:vAlign w:val="center"/>
          </w:tcPr>
          <w:p w14:paraId="0E5D029B" w14:textId="77777777" w:rsidR="001B2940" w:rsidRDefault="001B2940" w:rsidP="00F91BFB">
            <w:pPr>
              <w:spacing w:after="0"/>
              <w:rPr>
                <w:rFonts w:cs="Arial"/>
                <w:b/>
                <w:szCs w:val="22"/>
              </w:rPr>
            </w:pPr>
            <w:r>
              <w:lastRenderedPageBreak/>
              <w:br w:type="page"/>
            </w:r>
            <w:r>
              <w:rPr>
                <w:rFonts w:cs="Arial"/>
                <w:b/>
                <w:szCs w:val="22"/>
              </w:rPr>
              <w:t>Συνθήκες μέτρησης</w:t>
            </w:r>
            <w:r w:rsidRPr="00B00B5D">
              <w:rPr>
                <w:rFonts w:cs="Arial"/>
                <w:b/>
                <w:szCs w:val="22"/>
              </w:rPr>
              <w:t>:</w:t>
            </w:r>
          </w:p>
        </w:tc>
        <w:tc>
          <w:tcPr>
            <w:tcW w:w="12305" w:type="dxa"/>
            <w:gridSpan w:val="13"/>
            <w:tcBorders>
              <w:top w:val="single" w:sz="4" w:space="0" w:color="auto"/>
              <w:bottom w:val="single" w:sz="4" w:space="0" w:color="auto"/>
              <w:right w:val="single" w:sz="4" w:space="0" w:color="auto"/>
            </w:tcBorders>
            <w:shd w:val="clear" w:color="auto" w:fill="D9D9D9"/>
            <w:vAlign w:val="center"/>
          </w:tcPr>
          <w:p w14:paraId="2139BC18" w14:textId="77777777" w:rsidR="001B2940" w:rsidRPr="00FD2CB3" w:rsidRDefault="001B2940" w:rsidP="00F91BFB">
            <w:pPr>
              <w:spacing w:after="0"/>
              <w:rPr>
                <w:rFonts w:cs="Arial"/>
                <w:szCs w:val="22"/>
              </w:rPr>
            </w:pPr>
          </w:p>
        </w:tc>
      </w:tr>
      <w:tr w:rsidR="001B2940" w:rsidRPr="00FD2CB3" w14:paraId="698A060E" w14:textId="77777777" w:rsidTr="00F91BFB">
        <w:trPr>
          <w:trHeight w:val="425"/>
          <w:jc w:val="center"/>
        </w:trPr>
        <w:tc>
          <w:tcPr>
            <w:tcW w:w="3600" w:type="dxa"/>
            <w:gridSpan w:val="2"/>
            <w:tcBorders>
              <w:top w:val="single" w:sz="4" w:space="0" w:color="auto"/>
              <w:left w:val="single" w:sz="4" w:space="0" w:color="auto"/>
              <w:bottom w:val="single" w:sz="4" w:space="0" w:color="auto"/>
            </w:tcBorders>
            <w:shd w:val="clear" w:color="auto" w:fill="D9D9D9"/>
            <w:vAlign w:val="center"/>
          </w:tcPr>
          <w:p w14:paraId="5579C70F" w14:textId="77777777" w:rsidR="001B2940" w:rsidRPr="00B00B5D" w:rsidRDefault="001B2940" w:rsidP="00F91BFB">
            <w:pPr>
              <w:spacing w:after="0"/>
              <w:rPr>
                <w:rFonts w:cs="Arial"/>
                <w:b/>
                <w:szCs w:val="22"/>
              </w:rPr>
            </w:pPr>
            <w:r w:rsidRPr="00B00B5D">
              <w:rPr>
                <w:rFonts w:cs="Arial"/>
                <w:b/>
                <w:szCs w:val="22"/>
              </w:rPr>
              <w:t>Κατάσταση Υδάτινης Επιφάνειας</w:t>
            </w:r>
            <w:r>
              <w:rPr>
                <w:rFonts w:cs="Arial"/>
                <w:b/>
                <w:szCs w:val="22"/>
              </w:rPr>
              <w:t>:</w:t>
            </w:r>
          </w:p>
        </w:tc>
        <w:tc>
          <w:tcPr>
            <w:tcW w:w="1817" w:type="dxa"/>
            <w:gridSpan w:val="4"/>
            <w:tcBorders>
              <w:top w:val="single" w:sz="4" w:space="0" w:color="auto"/>
              <w:bottom w:val="single" w:sz="4" w:space="0" w:color="auto"/>
            </w:tcBorders>
            <w:shd w:val="clear" w:color="auto" w:fill="D9D9D9"/>
            <w:vAlign w:val="center"/>
          </w:tcPr>
          <w:p w14:paraId="3BD6717A" w14:textId="77777777" w:rsidR="001B2940" w:rsidRPr="00FD2CB3" w:rsidRDefault="00F574BD" w:rsidP="00F91BFB">
            <w:pPr>
              <w:spacing w:after="0"/>
              <w:jc w:val="center"/>
              <w:rPr>
                <w:rFonts w:cs="Arial"/>
                <w:szCs w:val="22"/>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sidRPr="00FD2CB3">
              <w:rPr>
                <w:rFonts w:cs="Arial"/>
                <w:szCs w:val="22"/>
              </w:rPr>
              <w:t xml:space="preserve"> </w:t>
            </w:r>
            <w:r w:rsidR="001B2940">
              <w:rPr>
                <w:rFonts w:cs="Arial"/>
                <w:szCs w:val="22"/>
              </w:rPr>
              <w:t xml:space="preserve"> Ήρεμη</w:t>
            </w:r>
          </w:p>
        </w:tc>
        <w:tc>
          <w:tcPr>
            <w:tcW w:w="2693" w:type="dxa"/>
            <w:gridSpan w:val="2"/>
            <w:tcBorders>
              <w:top w:val="single" w:sz="4" w:space="0" w:color="auto"/>
              <w:bottom w:val="single" w:sz="4" w:space="0" w:color="auto"/>
            </w:tcBorders>
            <w:shd w:val="clear" w:color="auto" w:fill="D9D9D9"/>
            <w:vAlign w:val="center"/>
          </w:tcPr>
          <w:p w14:paraId="2CCC25CB" w14:textId="77777777" w:rsidR="001B2940" w:rsidRPr="00FD2CB3" w:rsidRDefault="00F574BD" w:rsidP="00F91BFB">
            <w:pPr>
              <w:spacing w:after="0"/>
              <w:jc w:val="center"/>
              <w:rPr>
                <w:rFonts w:cs="Arial"/>
                <w:szCs w:val="22"/>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sidRPr="00FD2CB3">
              <w:rPr>
                <w:rFonts w:cs="Arial"/>
                <w:szCs w:val="22"/>
              </w:rPr>
              <w:t xml:space="preserve"> </w:t>
            </w:r>
            <w:r w:rsidR="001B2940">
              <w:rPr>
                <w:rFonts w:cs="Arial"/>
                <w:szCs w:val="22"/>
              </w:rPr>
              <w:t xml:space="preserve"> Ελαφρά κυματώδης</w:t>
            </w:r>
          </w:p>
        </w:tc>
        <w:tc>
          <w:tcPr>
            <w:tcW w:w="2346" w:type="dxa"/>
            <w:gridSpan w:val="3"/>
            <w:tcBorders>
              <w:top w:val="single" w:sz="4" w:space="0" w:color="auto"/>
              <w:bottom w:val="single" w:sz="4" w:space="0" w:color="auto"/>
            </w:tcBorders>
            <w:shd w:val="clear" w:color="auto" w:fill="D9D9D9"/>
            <w:vAlign w:val="center"/>
          </w:tcPr>
          <w:p w14:paraId="2ED2B9BC" w14:textId="77777777" w:rsidR="001B2940" w:rsidRPr="00FD2CB3" w:rsidRDefault="00F574BD" w:rsidP="00F91BFB">
            <w:pPr>
              <w:spacing w:after="0"/>
              <w:jc w:val="center"/>
              <w:rPr>
                <w:rFonts w:cs="Arial"/>
                <w:szCs w:val="22"/>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Pr>
                <w:rFonts w:cs="Arial"/>
                <w:szCs w:val="22"/>
              </w:rPr>
              <w:t xml:space="preserve">  Πολύ κυματώδης</w:t>
            </w:r>
          </w:p>
        </w:tc>
        <w:tc>
          <w:tcPr>
            <w:tcW w:w="5449" w:type="dxa"/>
            <w:gridSpan w:val="4"/>
            <w:tcBorders>
              <w:top w:val="single" w:sz="4" w:space="0" w:color="auto"/>
              <w:bottom w:val="single" w:sz="4" w:space="0" w:color="auto"/>
              <w:right w:val="single" w:sz="4" w:space="0" w:color="auto"/>
            </w:tcBorders>
            <w:shd w:val="clear" w:color="auto" w:fill="D9D9D9"/>
            <w:vAlign w:val="center"/>
          </w:tcPr>
          <w:p w14:paraId="652C24BB" w14:textId="77777777" w:rsidR="001B2940" w:rsidRPr="00FD2CB3" w:rsidRDefault="001B2940" w:rsidP="00F91BFB">
            <w:pPr>
              <w:spacing w:after="0"/>
              <w:rPr>
                <w:rFonts w:cs="Arial"/>
                <w:szCs w:val="22"/>
              </w:rPr>
            </w:pPr>
            <w:r>
              <w:rPr>
                <w:rFonts w:cs="Arial"/>
                <w:szCs w:val="22"/>
              </w:rPr>
              <w:t>Παρατηρήσεις……...……………………</w:t>
            </w:r>
            <w:r>
              <w:rPr>
                <w:rFonts w:cs="Arial"/>
                <w:szCs w:val="22"/>
                <w:lang w:val="en-US"/>
              </w:rPr>
              <w:t>…………</w:t>
            </w:r>
            <w:r>
              <w:rPr>
                <w:rFonts w:cs="Arial"/>
                <w:szCs w:val="22"/>
              </w:rPr>
              <w:t>………………………..</w:t>
            </w:r>
          </w:p>
        </w:tc>
      </w:tr>
      <w:tr w:rsidR="001B2940" w:rsidRPr="00FD2CB3" w14:paraId="2BCD9083" w14:textId="77777777" w:rsidTr="00F91BFB">
        <w:trPr>
          <w:trHeight w:val="935"/>
          <w:jc w:val="center"/>
        </w:trPr>
        <w:tc>
          <w:tcPr>
            <w:tcW w:w="1951" w:type="dxa"/>
            <w:tcBorders>
              <w:top w:val="single" w:sz="4" w:space="0" w:color="auto"/>
              <w:left w:val="single" w:sz="4" w:space="0" w:color="auto"/>
            </w:tcBorders>
            <w:shd w:val="clear" w:color="auto" w:fill="D9D9D9"/>
            <w:vAlign w:val="center"/>
          </w:tcPr>
          <w:p w14:paraId="6F17250B" w14:textId="77777777" w:rsidR="001B2940" w:rsidRPr="003E0BA3" w:rsidRDefault="001B2940" w:rsidP="00F91BFB">
            <w:pPr>
              <w:spacing w:after="0"/>
              <w:rPr>
                <w:rFonts w:cs="Arial"/>
                <w:szCs w:val="22"/>
              </w:rPr>
            </w:pPr>
            <w:r>
              <w:rPr>
                <w:rFonts w:cs="Arial"/>
                <w:szCs w:val="22"/>
              </w:rPr>
              <w:t>Διεύθυνση ανέμου</w:t>
            </w:r>
          </w:p>
        </w:tc>
        <w:tc>
          <w:tcPr>
            <w:tcW w:w="1985" w:type="dxa"/>
            <w:gridSpan w:val="2"/>
            <w:tcBorders>
              <w:top w:val="single" w:sz="4" w:space="0" w:color="auto"/>
              <w:right w:val="single" w:sz="4" w:space="0" w:color="auto"/>
            </w:tcBorders>
            <w:shd w:val="clear" w:color="auto" w:fill="D9D9D9"/>
            <w:vAlign w:val="center"/>
          </w:tcPr>
          <w:p w14:paraId="65F50EA8" w14:textId="77777777" w:rsidR="001B2940" w:rsidRPr="00FD2CB3" w:rsidRDefault="00F574BD" w:rsidP="00F91BFB">
            <w:pPr>
              <w:spacing w:after="0"/>
              <w:jc w:val="center"/>
              <w:rPr>
                <w:rFonts w:cs="Arial"/>
                <w:szCs w:val="22"/>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Pr>
                <w:rFonts w:cs="Arial"/>
                <w:szCs w:val="22"/>
              </w:rPr>
              <w:t xml:space="preserve"> Άπνοια</w:t>
            </w:r>
          </w:p>
        </w:tc>
        <w:tc>
          <w:tcPr>
            <w:tcW w:w="5670" w:type="dxa"/>
            <w:gridSpan w:val="6"/>
            <w:tcBorders>
              <w:top w:val="single" w:sz="4" w:space="0" w:color="auto"/>
              <w:left w:val="single" w:sz="4" w:space="0" w:color="auto"/>
              <w:bottom w:val="single" w:sz="4" w:space="0" w:color="auto"/>
            </w:tcBorders>
            <w:shd w:val="clear" w:color="auto" w:fill="D9D9D9"/>
            <w:vAlign w:val="center"/>
          </w:tcPr>
          <w:p w14:paraId="05402005" w14:textId="77777777" w:rsidR="001B2940" w:rsidRPr="00D22C76" w:rsidRDefault="001B2940" w:rsidP="00F91BFB">
            <w:pPr>
              <w:spacing w:after="0"/>
              <w:jc w:val="center"/>
              <w:rPr>
                <w:rFonts w:cs="Arial"/>
                <w:szCs w:val="22"/>
                <w:lang w:val="el-GR"/>
              </w:rPr>
            </w:pPr>
            <w:r w:rsidRPr="00D22C76">
              <w:rPr>
                <w:rFonts w:cs="Arial"/>
                <w:szCs w:val="22"/>
                <w:lang w:val="el-GR"/>
              </w:rPr>
              <w:t>Βροχόπτωση την ημέρα δειγματοληψίας</w:t>
            </w:r>
          </w:p>
          <w:p w14:paraId="08192341" w14:textId="77777777" w:rsidR="001B2940" w:rsidRPr="00094AEE" w:rsidRDefault="001B2940" w:rsidP="00F91BFB">
            <w:pPr>
              <w:spacing w:after="0"/>
              <w:jc w:val="center"/>
              <w:rPr>
                <w:rFonts w:cs="Arial"/>
                <w:sz w:val="16"/>
                <w:szCs w:val="16"/>
                <w:lang w:val="el-GR"/>
              </w:rPr>
            </w:pPr>
          </w:p>
          <w:p w14:paraId="476A3A5F" w14:textId="77777777" w:rsidR="001B2940" w:rsidRPr="00D22C76" w:rsidRDefault="001B2940" w:rsidP="00F91BFB">
            <w:pPr>
              <w:spacing w:after="0"/>
              <w:jc w:val="center"/>
              <w:rPr>
                <w:rFonts w:cs="Arial"/>
                <w:szCs w:val="22"/>
                <w:lang w:val="el-GR"/>
              </w:rPr>
            </w:pPr>
            <w:r w:rsidRPr="00D22C76">
              <w:rPr>
                <w:rFonts w:cs="Arial"/>
                <w:szCs w:val="22"/>
                <w:lang w:val="el-GR"/>
              </w:rPr>
              <w:t xml:space="preserve">ΝΑΙ </w:t>
            </w:r>
            <w:r w:rsidR="00F574BD" w:rsidRPr="00FD2CB3">
              <w:rPr>
                <w:rFonts w:cs="Arial"/>
                <w:szCs w:val="22"/>
              </w:rPr>
              <w:fldChar w:fldCharType="begin">
                <w:ffData>
                  <w:name w:val="Επιλογή11"/>
                  <w:enabled/>
                  <w:calcOnExit w:val="0"/>
                  <w:checkBox>
                    <w:sizeAuto/>
                    <w:default w:val="0"/>
                  </w:checkBox>
                </w:ffData>
              </w:fldChar>
            </w:r>
            <w:r w:rsidRPr="00D22C76">
              <w:rPr>
                <w:rFonts w:cs="Arial"/>
                <w:szCs w:val="22"/>
                <w:lang w:val="el-GR"/>
              </w:rPr>
              <w:instrText xml:space="preserve"> </w:instrText>
            </w:r>
            <w:r w:rsidRPr="00FD2CB3">
              <w:rPr>
                <w:rFonts w:cs="Arial"/>
                <w:szCs w:val="22"/>
              </w:rPr>
              <w:instrText>FORMCHECKBOX</w:instrText>
            </w:r>
            <w:r w:rsidRPr="00D22C76">
              <w:rPr>
                <w:rFonts w:cs="Arial"/>
                <w:szCs w:val="22"/>
                <w:lang w:val="el-GR"/>
              </w:rPr>
              <w:instrText xml:space="preserve"> </w:instrText>
            </w:r>
            <w:r w:rsidR="00000000">
              <w:rPr>
                <w:rFonts w:cs="Arial"/>
                <w:szCs w:val="22"/>
              </w:rPr>
            </w:r>
            <w:r w:rsidR="00000000">
              <w:rPr>
                <w:rFonts w:cs="Arial"/>
                <w:szCs w:val="22"/>
              </w:rPr>
              <w:fldChar w:fldCharType="separate"/>
            </w:r>
            <w:r w:rsidR="00F574BD" w:rsidRPr="00FD2CB3">
              <w:rPr>
                <w:rFonts w:cs="Arial"/>
                <w:szCs w:val="22"/>
              </w:rPr>
              <w:fldChar w:fldCharType="end"/>
            </w:r>
            <w:r w:rsidRPr="00D22C76">
              <w:rPr>
                <w:rFonts w:cs="Arial"/>
                <w:szCs w:val="22"/>
                <w:lang w:val="el-GR"/>
              </w:rPr>
              <w:t xml:space="preserve">                                                 ΟΧΙ </w:t>
            </w:r>
            <w:r w:rsidR="00F574BD" w:rsidRPr="00FD2CB3">
              <w:rPr>
                <w:rFonts w:cs="Arial"/>
                <w:szCs w:val="22"/>
              </w:rPr>
              <w:fldChar w:fldCharType="begin">
                <w:ffData>
                  <w:name w:val="Επιλογή11"/>
                  <w:enabled/>
                  <w:calcOnExit w:val="0"/>
                  <w:checkBox>
                    <w:sizeAuto/>
                    <w:default w:val="0"/>
                  </w:checkBox>
                </w:ffData>
              </w:fldChar>
            </w:r>
            <w:r w:rsidRPr="00D22C76">
              <w:rPr>
                <w:rFonts w:cs="Arial"/>
                <w:szCs w:val="22"/>
                <w:lang w:val="el-GR"/>
              </w:rPr>
              <w:instrText xml:space="preserve"> </w:instrText>
            </w:r>
            <w:r w:rsidRPr="00FD2CB3">
              <w:rPr>
                <w:rFonts w:cs="Arial"/>
                <w:szCs w:val="22"/>
              </w:rPr>
              <w:instrText>FORMCHECKBOX</w:instrText>
            </w:r>
            <w:r w:rsidRPr="00D22C76">
              <w:rPr>
                <w:rFonts w:cs="Arial"/>
                <w:szCs w:val="22"/>
                <w:lang w:val="el-GR"/>
              </w:rPr>
              <w:instrText xml:space="preserve"> </w:instrText>
            </w:r>
            <w:r w:rsidR="00000000">
              <w:rPr>
                <w:rFonts w:cs="Arial"/>
                <w:szCs w:val="22"/>
              </w:rPr>
            </w:r>
            <w:r w:rsidR="00000000">
              <w:rPr>
                <w:rFonts w:cs="Arial"/>
                <w:szCs w:val="22"/>
              </w:rPr>
              <w:fldChar w:fldCharType="separate"/>
            </w:r>
            <w:r w:rsidR="00F574BD" w:rsidRPr="00FD2CB3">
              <w:rPr>
                <w:rFonts w:cs="Arial"/>
                <w:szCs w:val="22"/>
              </w:rPr>
              <w:fldChar w:fldCharType="end"/>
            </w:r>
          </w:p>
        </w:tc>
        <w:tc>
          <w:tcPr>
            <w:tcW w:w="6299" w:type="dxa"/>
            <w:gridSpan w:val="6"/>
            <w:tcBorders>
              <w:top w:val="single" w:sz="4" w:space="0" w:color="auto"/>
              <w:bottom w:val="single" w:sz="4" w:space="0" w:color="auto"/>
              <w:right w:val="single" w:sz="4" w:space="0" w:color="auto"/>
            </w:tcBorders>
            <w:shd w:val="clear" w:color="auto" w:fill="D9D9D9"/>
            <w:vAlign w:val="center"/>
          </w:tcPr>
          <w:p w14:paraId="514E2C79" w14:textId="77777777" w:rsidR="001B2940" w:rsidRPr="00D22C76" w:rsidRDefault="001B2940" w:rsidP="00F91BFB">
            <w:pPr>
              <w:spacing w:after="0"/>
              <w:jc w:val="center"/>
              <w:rPr>
                <w:rFonts w:cs="Arial"/>
                <w:szCs w:val="22"/>
                <w:lang w:val="el-GR"/>
              </w:rPr>
            </w:pPr>
            <w:r w:rsidRPr="00D22C76">
              <w:rPr>
                <w:rFonts w:cs="Arial"/>
                <w:szCs w:val="22"/>
                <w:lang w:val="el-GR"/>
              </w:rPr>
              <w:t>Βροχόπτωση την προηγούμενη μέρα της δειγματοληψίας</w:t>
            </w:r>
          </w:p>
          <w:p w14:paraId="3F0CEF41" w14:textId="77777777" w:rsidR="001B2940" w:rsidRPr="00094AEE" w:rsidRDefault="001B2940" w:rsidP="00F91BFB">
            <w:pPr>
              <w:spacing w:after="0"/>
              <w:jc w:val="center"/>
              <w:rPr>
                <w:rFonts w:cs="Arial"/>
                <w:sz w:val="16"/>
                <w:szCs w:val="16"/>
                <w:lang w:val="el-GR"/>
              </w:rPr>
            </w:pPr>
          </w:p>
          <w:p w14:paraId="6E436D86" w14:textId="77777777" w:rsidR="001B2940" w:rsidRPr="00FD2CB3" w:rsidRDefault="001B2940" w:rsidP="00F91BFB">
            <w:pPr>
              <w:spacing w:after="0"/>
              <w:jc w:val="center"/>
              <w:rPr>
                <w:rFonts w:cs="Arial"/>
                <w:szCs w:val="22"/>
              </w:rPr>
            </w:pPr>
            <w:r w:rsidRPr="00D24DD6">
              <w:rPr>
                <w:rFonts w:cs="Arial"/>
                <w:szCs w:val="22"/>
              </w:rPr>
              <w:t>ΝΑΙ</w:t>
            </w:r>
            <w:r w:rsidRPr="00FD2CB3">
              <w:rPr>
                <w:rFonts w:cs="Arial"/>
                <w:szCs w:val="22"/>
              </w:rPr>
              <w:t xml:space="preserve"> </w:t>
            </w:r>
            <w:r w:rsidR="00F574BD" w:rsidRPr="00FD2CB3">
              <w:rPr>
                <w:rFonts w:cs="Arial"/>
                <w:szCs w:val="22"/>
              </w:rPr>
              <w:fldChar w:fldCharType="begin">
                <w:ffData>
                  <w:name w:val="Επιλογή11"/>
                  <w:enabled/>
                  <w:calcOnExit w:val="0"/>
                  <w:checkBox>
                    <w:sizeAuto/>
                    <w:default w:val="0"/>
                  </w:checkBox>
                </w:ffData>
              </w:fldChar>
            </w:r>
            <w:r w:rsidRPr="00FD2CB3">
              <w:rPr>
                <w:rFonts w:cs="Arial"/>
                <w:szCs w:val="22"/>
              </w:rPr>
              <w:instrText xml:space="preserve"> FORMCHECKBOX </w:instrText>
            </w:r>
            <w:r w:rsidR="00000000">
              <w:rPr>
                <w:rFonts w:cs="Arial"/>
                <w:szCs w:val="22"/>
              </w:rPr>
            </w:r>
            <w:r w:rsidR="00000000">
              <w:rPr>
                <w:rFonts w:cs="Arial"/>
                <w:szCs w:val="22"/>
              </w:rPr>
              <w:fldChar w:fldCharType="separate"/>
            </w:r>
            <w:r w:rsidR="00F574BD" w:rsidRPr="00FD2CB3">
              <w:rPr>
                <w:rFonts w:cs="Arial"/>
                <w:szCs w:val="22"/>
              </w:rPr>
              <w:fldChar w:fldCharType="end"/>
            </w:r>
            <w:r w:rsidRPr="00D24DD6">
              <w:rPr>
                <w:rFonts w:cs="Arial"/>
                <w:szCs w:val="22"/>
              </w:rPr>
              <w:t xml:space="preserve"> </w:t>
            </w:r>
            <w:r>
              <w:rPr>
                <w:rFonts w:cs="Arial"/>
                <w:szCs w:val="22"/>
              </w:rPr>
              <w:t xml:space="preserve">                                                </w:t>
            </w:r>
            <w:r w:rsidRPr="00D24DD6">
              <w:rPr>
                <w:rFonts w:cs="Arial"/>
                <w:szCs w:val="22"/>
              </w:rPr>
              <w:t>ΟΧΙ</w:t>
            </w:r>
            <w:r w:rsidRPr="00FD2CB3">
              <w:rPr>
                <w:rFonts w:cs="Arial"/>
                <w:szCs w:val="22"/>
              </w:rPr>
              <w:t xml:space="preserve"> </w:t>
            </w:r>
            <w:r w:rsidR="00F574BD" w:rsidRPr="00FD2CB3">
              <w:rPr>
                <w:rFonts w:cs="Arial"/>
                <w:szCs w:val="22"/>
              </w:rPr>
              <w:fldChar w:fldCharType="begin">
                <w:ffData>
                  <w:name w:val="Επιλογή11"/>
                  <w:enabled/>
                  <w:calcOnExit w:val="0"/>
                  <w:checkBox>
                    <w:sizeAuto/>
                    <w:default w:val="0"/>
                  </w:checkBox>
                </w:ffData>
              </w:fldChar>
            </w:r>
            <w:r w:rsidRPr="00FD2CB3">
              <w:rPr>
                <w:rFonts w:cs="Arial"/>
                <w:szCs w:val="22"/>
              </w:rPr>
              <w:instrText xml:space="preserve"> FORMCHECKBOX </w:instrText>
            </w:r>
            <w:r w:rsidR="00000000">
              <w:rPr>
                <w:rFonts w:cs="Arial"/>
                <w:szCs w:val="22"/>
              </w:rPr>
            </w:r>
            <w:r w:rsidR="00000000">
              <w:rPr>
                <w:rFonts w:cs="Arial"/>
                <w:szCs w:val="22"/>
              </w:rPr>
              <w:fldChar w:fldCharType="separate"/>
            </w:r>
            <w:r w:rsidR="00F574BD" w:rsidRPr="00FD2CB3">
              <w:rPr>
                <w:rFonts w:cs="Arial"/>
                <w:szCs w:val="22"/>
              </w:rPr>
              <w:fldChar w:fldCharType="end"/>
            </w:r>
          </w:p>
        </w:tc>
      </w:tr>
      <w:tr w:rsidR="001B2940" w:rsidRPr="00FD2CB3" w14:paraId="321E4B47" w14:textId="77777777" w:rsidTr="00F91BFB">
        <w:trPr>
          <w:trHeight w:val="397"/>
          <w:jc w:val="center"/>
        </w:trPr>
        <w:tc>
          <w:tcPr>
            <w:tcW w:w="3936" w:type="dxa"/>
            <w:gridSpan w:val="3"/>
            <w:vMerge w:val="restart"/>
            <w:tcBorders>
              <w:top w:val="single" w:sz="4" w:space="0" w:color="auto"/>
              <w:left w:val="single" w:sz="4" w:space="0" w:color="auto"/>
              <w:right w:val="single" w:sz="4" w:space="0" w:color="auto"/>
            </w:tcBorders>
            <w:shd w:val="clear" w:color="auto" w:fill="D9D9D9"/>
            <w:vAlign w:val="center"/>
          </w:tcPr>
          <w:p w14:paraId="082DBB8C" w14:textId="77777777" w:rsidR="001B2940" w:rsidRPr="00FD2CB3" w:rsidRDefault="001B2940" w:rsidP="00F91BFB">
            <w:pPr>
              <w:spacing w:after="0"/>
              <w:jc w:val="center"/>
              <w:rPr>
                <w:rFonts w:cs="Arial"/>
                <w:b/>
                <w:szCs w:val="22"/>
              </w:rPr>
            </w:pPr>
            <w:r w:rsidRPr="00D22C76">
              <w:rPr>
                <w:noProof/>
                <w:lang w:val="en-US" w:eastAsia="en-US"/>
              </w:rPr>
              <w:drawing>
                <wp:inline distT="0" distB="0" distL="0" distR="0" wp14:anchorId="743592C8" wp14:editId="464CF78B">
                  <wp:extent cx="1695450" cy="1628775"/>
                  <wp:effectExtent l="0" t="0" r="0" b="0"/>
                  <wp:docPr id="1325988630" name="Picture 1" descr="ANEMOGRAMMA_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1" descr="ANEMOGRAMMA_R1"/>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695450" cy="1628775"/>
                          </a:xfrm>
                          <a:prstGeom prst="rect">
                            <a:avLst/>
                          </a:prstGeom>
                          <a:noFill/>
                          <a:ln>
                            <a:noFill/>
                          </a:ln>
                        </pic:spPr>
                      </pic:pic>
                    </a:graphicData>
                  </a:graphic>
                </wp:inline>
              </w:drawing>
            </w:r>
          </w:p>
        </w:tc>
        <w:tc>
          <w:tcPr>
            <w:tcW w:w="6159" w:type="dxa"/>
            <w:gridSpan w:val="7"/>
            <w:tcBorders>
              <w:top w:val="single" w:sz="4" w:space="0" w:color="auto"/>
              <w:right w:val="single" w:sz="4" w:space="0" w:color="auto"/>
            </w:tcBorders>
            <w:shd w:val="clear" w:color="auto" w:fill="D9D9D9"/>
            <w:vAlign w:val="center"/>
          </w:tcPr>
          <w:p w14:paraId="5D80A80C" w14:textId="77777777" w:rsidR="001B2940" w:rsidRPr="00FD2CB3" w:rsidRDefault="001B2940" w:rsidP="00F91BFB">
            <w:pPr>
              <w:spacing w:after="0"/>
              <w:rPr>
                <w:rFonts w:cs="Arial"/>
                <w:b/>
                <w:szCs w:val="22"/>
              </w:rPr>
            </w:pPr>
            <w:r>
              <w:rPr>
                <w:rFonts w:cs="Arial"/>
                <w:b/>
                <w:szCs w:val="22"/>
              </w:rPr>
              <w:t>Έκτακτα Περιστατικά:</w:t>
            </w:r>
          </w:p>
        </w:tc>
        <w:tc>
          <w:tcPr>
            <w:tcW w:w="2410" w:type="dxa"/>
            <w:gridSpan w:val="3"/>
            <w:tcBorders>
              <w:top w:val="single" w:sz="4" w:space="0" w:color="auto"/>
              <w:left w:val="single" w:sz="4" w:space="0" w:color="auto"/>
              <w:bottom w:val="single" w:sz="4" w:space="0" w:color="auto"/>
            </w:tcBorders>
            <w:shd w:val="clear" w:color="auto" w:fill="D9D9D9"/>
            <w:vAlign w:val="center"/>
          </w:tcPr>
          <w:p w14:paraId="2BBBCB6C" w14:textId="77777777" w:rsidR="001B2940" w:rsidRPr="00402742" w:rsidRDefault="00F574BD" w:rsidP="00F91BFB">
            <w:pPr>
              <w:spacing w:after="0"/>
              <w:rPr>
                <w:rFonts w:cs="Arial"/>
                <w:szCs w:val="22"/>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sidRPr="00FD2CB3">
              <w:rPr>
                <w:rFonts w:cs="Arial"/>
                <w:szCs w:val="22"/>
              </w:rPr>
              <w:t xml:space="preserve"> </w:t>
            </w:r>
            <w:r w:rsidR="001B2940">
              <w:rPr>
                <w:rFonts w:cs="Arial"/>
                <w:szCs w:val="22"/>
                <w:lang w:val="en-US"/>
              </w:rPr>
              <w:t>NAI</w:t>
            </w:r>
          </w:p>
        </w:tc>
        <w:tc>
          <w:tcPr>
            <w:tcW w:w="340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E77B9C3" w14:textId="77777777" w:rsidR="001B2940" w:rsidRPr="00CE1952" w:rsidRDefault="00F574BD" w:rsidP="00F91BFB">
            <w:pPr>
              <w:spacing w:after="0"/>
              <w:rPr>
                <w:rFonts w:cs="Arial"/>
                <w:szCs w:val="22"/>
                <w:lang w:val="en-US"/>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sidRPr="00FD2CB3">
              <w:rPr>
                <w:rFonts w:cs="Arial"/>
                <w:szCs w:val="22"/>
              </w:rPr>
              <w:t xml:space="preserve"> </w:t>
            </w:r>
            <w:r w:rsidR="001B2940">
              <w:rPr>
                <w:rFonts w:cs="Arial"/>
                <w:szCs w:val="22"/>
                <w:lang w:val="en-US"/>
              </w:rPr>
              <w:t>OXI</w:t>
            </w:r>
          </w:p>
        </w:tc>
      </w:tr>
      <w:tr w:rsidR="001B2940" w:rsidRPr="00FD2CB3" w14:paraId="7978A499" w14:textId="77777777" w:rsidTr="00F91BFB">
        <w:trPr>
          <w:trHeight w:val="397"/>
          <w:jc w:val="center"/>
        </w:trPr>
        <w:tc>
          <w:tcPr>
            <w:tcW w:w="3936" w:type="dxa"/>
            <w:gridSpan w:val="3"/>
            <w:vMerge/>
            <w:tcBorders>
              <w:top w:val="single" w:sz="4" w:space="0" w:color="auto"/>
              <w:left w:val="single" w:sz="4" w:space="0" w:color="auto"/>
              <w:right w:val="single" w:sz="4" w:space="0" w:color="auto"/>
            </w:tcBorders>
            <w:shd w:val="clear" w:color="auto" w:fill="D9D9D9"/>
            <w:vAlign w:val="center"/>
          </w:tcPr>
          <w:p w14:paraId="4F3AA9AD" w14:textId="77777777" w:rsidR="001B2940" w:rsidRPr="00FD2CB3" w:rsidRDefault="001B2940" w:rsidP="00F91BFB">
            <w:pPr>
              <w:spacing w:after="0"/>
              <w:jc w:val="right"/>
              <w:rPr>
                <w:rFonts w:cs="Arial"/>
                <w:b/>
                <w:szCs w:val="22"/>
              </w:rPr>
            </w:pPr>
          </w:p>
        </w:tc>
        <w:tc>
          <w:tcPr>
            <w:tcW w:w="6159" w:type="dxa"/>
            <w:gridSpan w:val="7"/>
            <w:tcBorders>
              <w:right w:val="single" w:sz="4" w:space="0" w:color="auto"/>
            </w:tcBorders>
            <w:shd w:val="clear" w:color="auto" w:fill="D9D9D9"/>
            <w:vAlign w:val="center"/>
          </w:tcPr>
          <w:p w14:paraId="188C253F" w14:textId="77777777" w:rsidR="001B2940" w:rsidRPr="00FD2CB3" w:rsidRDefault="001B2940" w:rsidP="00F91BFB">
            <w:pPr>
              <w:spacing w:after="0"/>
              <w:rPr>
                <w:rFonts w:cs="Arial"/>
                <w:b/>
                <w:szCs w:val="22"/>
              </w:rPr>
            </w:pPr>
            <w:r>
              <w:rPr>
                <w:rFonts w:cs="Arial"/>
                <w:szCs w:val="22"/>
              </w:rPr>
              <w:t>Ρύπανση λόγω βλάβης ΕΕΛ</w:t>
            </w:r>
          </w:p>
        </w:tc>
        <w:tc>
          <w:tcPr>
            <w:tcW w:w="2410" w:type="dxa"/>
            <w:gridSpan w:val="3"/>
            <w:tcBorders>
              <w:top w:val="single" w:sz="4" w:space="0" w:color="auto"/>
              <w:left w:val="single" w:sz="4" w:space="0" w:color="auto"/>
              <w:bottom w:val="single" w:sz="4" w:space="0" w:color="auto"/>
            </w:tcBorders>
            <w:shd w:val="clear" w:color="auto" w:fill="D9D9D9"/>
            <w:vAlign w:val="center"/>
          </w:tcPr>
          <w:p w14:paraId="537D9BBB" w14:textId="77777777" w:rsidR="001B2940" w:rsidRPr="00402742" w:rsidRDefault="00F574BD" w:rsidP="00F91BFB">
            <w:pPr>
              <w:spacing w:after="0"/>
              <w:rPr>
                <w:rFonts w:cs="Arial"/>
                <w:szCs w:val="22"/>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sidRPr="00FD2CB3">
              <w:rPr>
                <w:rFonts w:cs="Arial"/>
                <w:szCs w:val="22"/>
              </w:rPr>
              <w:t xml:space="preserve"> </w:t>
            </w:r>
            <w:r w:rsidR="001B2940">
              <w:rPr>
                <w:rFonts w:cs="Arial"/>
                <w:szCs w:val="22"/>
                <w:lang w:val="en-US"/>
              </w:rPr>
              <w:t>NAI</w:t>
            </w:r>
          </w:p>
        </w:tc>
        <w:tc>
          <w:tcPr>
            <w:tcW w:w="340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4CC3778" w14:textId="77777777" w:rsidR="001B2940" w:rsidRPr="00CE1952" w:rsidRDefault="00F574BD" w:rsidP="00F91BFB">
            <w:pPr>
              <w:spacing w:after="0"/>
              <w:rPr>
                <w:rFonts w:cs="Arial"/>
                <w:szCs w:val="22"/>
                <w:lang w:val="en-US"/>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sidRPr="00FD2CB3">
              <w:rPr>
                <w:rFonts w:cs="Arial"/>
                <w:szCs w:val="22"/>
              </w:rPr>
              <w:t xml:space="preserve"> </w:t>
            </w:r>
            <w:r w:rsidR="001B2940">
              <w:rPr>
                <w:rFonts w:cs="Arial"/>
                <w:szCs w:val="22"/>
                <w:lang w:val="en-US"/>
              </w:rPr>
              <w:t>OXI</w:t>
            </w:r>
          </w:p>
        </w:tc>
      </w:tr>
      <w:tr w:rsidR="001B2940" w:rsidRPr="00FD2CB3" w14:paraId="7755DBB3" w14:textId="77777777" w:rsidTr="00F91BFB">
        <w:trPr>
          <w:trHeight w:val="397"/>
          <w:jc w:val="center"/>
        </w:trPr>
        <w:tc>
          <w:tcPr>
            <w:tcW w:w="3936" w:type="dxa"/>
            <w:gridSpan w:val="3"/>
            <w:vMerge/>
            <w:tcBorders>
              <w:top w:val="single" w:sz="4" w:space="0" w:color="auto"/>
              <w:left w:val="single" w:sz="4" w:space="0" w:color="auto"/>
              <w:right w:val="single" w:sz="4" w:space="0" w:color="auto"/>
            </w:tcBorders>
            <w:shd w:val="clear" w:color="auto" w:fill="D9D9D9"/>
            <w:vAlign w:val="center"/>
          </w:tcPr>
          <w:p w14:paraId="244F6FA7" w14:textId="77777777" w:rsidR="001B2940" w:rsidRDefault="001B2940" w:rsidP="00F91BFB">
            <w:pPr>
              <w:spacing w:after="0"/>
              <w:jc w:val="right"/>
              <w:rPr>
                <w:rFonts w:cs="Arial"/>
                <w:szCs w:val="22"/>
              </w:rPr>
            </w:pPr>
          </w:p>
        </w:tc>
        <w:tc>
          <w:tcPr>
            <w:tcW w:w="6159" w:type="dxa"/>
            <w:gridSpan w:val="7"/>
            <w:tcBorders>
              <w:bottom w:val="single" w:sz="4" w:space="0" w:color="auto"/>
              <w:right w:val="single" w:sz="4" w:space="0" w:color="auto"/>
            </w:tcBorders>
            <w:shd w:val="clear" w:color="auto" w:fill="D9D9D9"/>
            <w:vAlign w:val="center"/>
          </w:tcPr>
          <w:p w14:paraId="167B2D11" w14:textId="77777777" w:rsidR="001B2940" w:rsidRPr="00D22C76" w:rsidRDefault="001B2940" w:rsidP="00F91BFB">
            <w:pPr>
              <w:spacing w:after="0"/>
              <w:rPr>
                <w:rFonts w:cs="Arial"/>
                <w:szCs w:val="22"/>
                <w:lang w:val="el-GR"/>
              </w:rPr>
            </w:pPr>
            <w:r w:rsidRPr="00D22C76">
              <w:rPr>
                <w:rFonts w:cs="Arial"/>
                <w:szCs w:val="22"/>
                <w:lang w:val="el-GR"/>
              </w:rPr>
              <w:t>Ρύπανση από φερτές ύλες λόγω έντονης βροχόπτωσης</w:t>
            </w:r>
          </w:p>
        </w:tc>
        <w:tc>
          <w:tcPr>
            <w:tcW w:w="2410" w:type="dxa"/>
            <w:gridSpan w:val="3"/>
            <w:tcBorders>
              <w:top w:val="single" w:sz="4" w:space="0" w:color="auto"/>
              <w:left w:val="single" w:sz="4" w:space="0" w:color="auto"/>
              <w:bottom w:val="single" w:sz="4" w:space="0" w:color="auto"/>
            </w:tcBorders>
            <w:shd w:val="clear" w:color="auto" w:fill="D9D9D9"/>
            <w:vAlign w:val="center"/>
          </w:tcPr>
          <w:p w14:paraId="0E7C9F06" w14:textId="77777777" w:rsidR="001B2940" w:rsidRPr="00402742" w:rsidRDefault="00F574BD" w:rsidP="00F91BFB">
            <w:pPr>
              <w:spacing w:after="0"/>
              <w:rPr>
                <w:rFonts w:cs="Arial"/>
                <w:szCs w:val="22"/>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sidRPr="00FD2CB3">
              <w:rPr>
                <w:rFonts w:cs="Arial"/>
                <w:szCs w:val="22"/>
              </w:rPr>
              <w:t xml:space="preserve"> </w:t>
            </w:r>
            <w:r w:rsidR="001B2940">
              <w:rPr>
                <w:rFonts w:cs="Arial"/>
                <w:szCs w:val="22"/>
                <w:lang w:val="en-US"/>
              </w:rPr>
              <w:t>NAI</w:t>
            </w:r>
          </w:p>
        </w:tc>
        <w:tc>
          <w:tcPr>
            <w:tcW w:w="340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DED6558" w14:textId="77777777" w:rsidR="001B2940" w:rsidRPr="00CE1952" w:rsidRDefault="00F574BD" w:rsidP="00F91BFB">
            <w:pPr>
              <w:spacing w:after="0"/>
              <w:rPr>
                <w:rFonts w:cs="Arial"/>
                <w:szCs w:val="22"/>
                <w:lang w:val="en-US"/>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sidRPr="00FD2CB3">
              <w:rPr>
                <w:rFonts w:cs="Arial"/>
                <w:szCs w:val="22"/>
              </w:rPr>
              <w:t xml:space="preserve"> </w:t>
            </w:r>
            <w:r w:rsidR="001B2940">
              <w:rPr>
                <w:rFonts w:cs="Arial"/>
                <w:szCs w:val="22"/>
                <w:lang w:val="en-US"/>
              </w:rPr>
              <w:t>OXI</w:t>
            </w:r>
          </w:p>
        </w:tc>
      </w:tr>
      <w:tr w:rsidR="001B2940" w:rsidRPr="00FD2CB3" w14:paraId="7F44F6D8" w14:textId="77777777" w:rsidTr="00F91BFB">
        <w:trPr>
          <w:trHeight w:val="397"/>
          <w:jc w:val="center"/>
        </w:trPr>
        <w:tc>
          <w:tcPr>
            <w:tcW w:w="3936" w:type="dxa"/>
            <w:gridSpan w:val="3"/>
            <w:vMerge/>
            <w:tcBorders>
              <w:top w:val="single" w:sz="4" w:space="0" w:color="auto"/>
              <w:left w:val="single" w:sz="4" w:space="0" w:color="auto"/>
              <w:right w:val="single" w:sz="4" w:space="0" w:color="auto"/>
            </w:tcBorders>
            <w:shd w:val="clear" w:color="auto" w:fill="D9D9D9"/>
            <w:vAlign w:val="center"/>
          </w:tcPr>
          <w:p w14:paraId="33DA5019" w14:textId="77777777" w:rsidR="001B2940" w:rsidRPr="004141D5" w:rsidRDefault="001B2940" w:rsidP="00F91BFB">
            <w:pPr>
              <w:spacing w:after="0"/>
              <w:jc w:val="right"/>
              <w:rPr>
                <w:rFonts w:cs="Arial"/>
                <w:szCs w:val="22"/>
              </w:rPr>
            </w:pPr>
          </w:p>
        </w:tc>
        <w:tc>
          <w:tcPr>
            <w:tcW w:w="6159" w:type="dxa"/>
            <w:gridSpan w:val="7"/>
            <w:tcBorders>
              <w:top w:val="single" w:sz="4" w:space="0" w:color="auto"/>
              <w:right w:val="single" w:sz="4" w:space="0" w:color="auto"/>
            </w:tcBorders>
            <w:shd w:val="clear" w:color="auto" w:fill="D9D9D9"/>
            <w:vAlign w:val="center"/>
          </w:tcPr>
          <w:p w14:paraId="593FA27A" w14:textId="77777777" w:rsidR="001B2940" w:rsidRPr="00D22C76" w:rsidRDefault="001B2940" w:rsidP="00F91BFB">
            <w:pPr>
              <w:spacing w:after="0"/>
              <w:jc w:val="right"/>
              <w:rPr>
                <w:rFonts w:cs="Arial"/>
                <w:szCs w:val="22"/>
                <w:lang w:val="el-GR"/>
              </w:rPr>
            </w:pPr>
            <w:r w:rsidRPr="00D22C76">
              <w:rPr>
                <w:rFonts w:cs="Arial"/>
                <w:szCs w:val="22"/>
                <w:lang w:val="el-GR"/>
              </w:rPr>
              <w:t>Τυχόν απορρίψεις από διερχόμενο πλοίο</w:t>
            </w:r>
          </w:p>
        </w:tc>
        <w:tc>
          <w:tcPr>
            <w:tcW w:w="2410" w:type="dxa"/>
            <w:gridSpan w:val="3"/>
            <w:tcBorders>
              <w:top w:val="single" w:sz="4" w:space="0" w:color="auto"/>
              <w:left w:val="single" w:sz="4" w:space="0" w:color="auto"/>
              <w:bottom w:val="single" w:sz="4" w:space="0" w:color="auto"/>
            </w:tcBorders>
            <w:shd w:val="clear" w:color="auto" w:fill="D9D9D9"/>
            <w:vAlign w:val="center"/>
          </w:tcPr>
          <w:p w14:paraId="79490286" w14:textId="77777777" w:rsidR="001B2940" w:rsidRPr="00402742" w:rsidRDefault="00F574BD" w:rsidP="00F91BFB">
            <w:pPr>
              <w:spacing w:after="0"/>
              <w:rPr>
                <w:rFonts w:cs="Arial"/>
                <w:szCs w:val="22"/>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sidRPr="00FD2CB3">
              <w:rPr>
                <w:rFonts w:cs="Arial"/>
                <w:szCs w:val="22"/>
              </w:rPr>
              <w:t xml:space="preserve"> </w:t>
            </w:r>
            <w:r w:rsidR="001B2940">
              <w:rPr>
                <w:rFonts w:cs="Arial"/>
                <w:szCs w:val="22"/>
                <w:lang w:val="en-US"/>
              </w:rPr>
              <w:t>NAI</w:t>
            </w:r>
          </w:p>
        </w:tc>
        <w:tc>
          <w:tcPr>
            <w:tcW w:w="340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00F2D794" w14:textId="77777777" w:rsidR="001B2940" w:rsidRPr="00CE1952" w:rsidRDefault="00F574BD" w:rsidP="00F91BFB">
            <w:pPr>
              <w:spacing w:after="0"/>
              <w:rPr>
                <w:rFonts w:cs="Arial"/>
                <w:szCs w:val="22"/>
                <w:lang w:val="en-US"/>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sidRPr="00FD2CB3">
              <w:rPr>
                <w:rFonts w:cs="Arial"/>
                <w:szCs w:val="22"/>
              </w:rPr>
              <w:t xml:space="preserve"> </w:t>
            </w:r>
            <w:r w:rsidR="001B2940">
              <w:rPr>
                <w:rFonts w:cs="Arial"/>
                <w:szCs w:val="22"/>
                <w:lang w:val="en-US"/>
              </w:rPr>
              <w:t>OXI</w:t>
            </w:r>
          </w:p>
        </w:tc>
      </w:tr>
      <w:tr w:rsidR="001B2940" w:rsidRPr="00FD2CB3" w14:paraId="28C0705E" w14:textId="77777777" w:rsidTr="00F91BFB">
        <w:trPr>
          <w:trHeight w:val="397"/>
          <w:jc w:val="center"/>
        </w:trPr>
        <w:tc>
          <w:tcPr>
            <w:tcW w:w="3936" w:type="dxa"/>
            <w:gridSpan w:val="3"/>
            <w:vMerge/>
            <w:tcBorders>
              <w:top w:val="single" w:sz="4" w:space="0" w:color="auto"/>
              <w:left w:val="single" w:sz="4" w:space="0" w:color="auto"/>
              <w:right w:val="single" w:sz="4" w:space="0" w:color="auto"/>
            </w:tcBorders>
            <w:shd w:val="clear" w:color="auto" w:fill="D9D9D9"/>
            <w:vAlign w:val="center"/>
          </w:tcPr>
          <w:p w14:paraId="13BEB183" w14:textId="77777777" w:rsidR="001B2940" w:rsidRPr="004141D5" w:rsidRDefault="001B2940" w:rsidP="00F91BFB">
            <w:pPr>
              <w:spacing w:after="0"/>
              <w:jc w:val="right"/>
              <w:rPr>
                <w:rFonts w:cs="Arial"/>
                <w:szCs w:val="22"/>
              </w:rPr>
            </w:pPr>
          </w:p>
        </w:tc>
        <w:tc>
          <w:tcPr>
            <w:tcW w:w="6159" w:type="dxa"/>
            <w:gridSpan w:val="7"/>
            <w:tcBorders>
              <w:right w:val="single" w:sz="4" w:space="0" w:color="auto"/>
            </w:tcBorders>
            <w:shd w:val="clear" w:color="auto" w:fill="D9D9D9"/>
            <w:vAlign w:val="center"/>
          </w:tcPr>
          <w:p w14:paraId="15ACA2F8" w14:textId="77777777" w:rsidR="001B2940" w:rsidRPr="00D22C76" w:rsidRDefault="001B2940" w:rsidP="00F91BFB">
            <w:pPr>
              <w:spacing w:after="0"/>
              <w:jc w:val="right"/>
              <w:rPr>
                <w:rFonts w:cs="Arial"/>
                <w:szCs w:val="22"/>
                <w:lang w:val="el-GR"/>
              </w:rPr>
            </w:pPr>
            <w:r w:rsidRPr="00D22C76">
              <w:rPr>
                <w:rFonts w:cs="Arial"/>
                <w:szCs w:val="22"/>
                <w:lang w:val="el-GR"/>
              </w:rPr>
              <w:t>Τυχόν απορρίψεις βιομηχανικών/βιοτεχνικών αποβλήτων ή άλλης μορφής αστικών λυμάτων</w:t>
            </w:r>
          </w:p>
        </w:tc>
        <w:tc>
          <w:tcPr>
            <w:tcW w:w="2410" w:type="dxa"/>
            <w:gridSpan w:val="3"/>
            <w:tcBorders>
              <w:top w:val="single" w:sz="4" w:space="0" w:color="auto"/>
              <w:left w:val="single" w:sz="4" w:space="0" w:color="auto"/>
              <w:bottom w:val="single" w:sz="4" w:space="0" w:color="auto"/>
            </w:tcBorders>
            <w:shd w:val="clear" w:color="auto" w:fill="D9D9D9"/>
            <w:vAlign w:val="center"/>
          </w:tcPr>
          <w:p w14:paraId="1AF4B64C" w14:textId="77777777" w:rsidR="001B2940" w:rsidRPr="00402742" w:rsidRDefault="00F574BD" w:rsidP="00F91BFB">
            <w:pPr>
              <w:spacing w:after="0"/>
              <w:rPr>
                <w:rFonts w:cs="Arial"/>
                <w:szCs w:val="22"/>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sidRPr="00FD2CB3">
              <w:rPr>
                <w:rFonts w:cs="Arial"/>
                <w:szCs w:val="22"/>
              </w:rPr>
              <w:t xml:space="preserve"> </w:t>
            </w:r>
            <w:r w:rsidR="001B2940">
              <w:rPr>
                <w:rFonts w:cs="Arial"/>
                <w:szCs w:val="22"/>
                <w:lang w:val="en-US"/>
              </w:rPr>
              <w:t>NAI</w:t>
            </w:r>
          </w:p>
        </w:tc>
        <w:tc>
          <w:tcPr>
            <w:tcW w:w="340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39024FE9" w14:textId="77777777" w:rsidR="001B2940" w:rsidRPr="00CE1952" w:rsidRDefault="00F574BD" w:rsidP="00F91BFB">
            <w:pPr>
              <w:spacing w:after="0"/>
              <w:rPr>
                <w:rFonts w:cs="Arial"/>
                <w:szCs w:val="22"/>
                <w:lang w:val="en-US"/>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sidRPr="00FD2CB3">
              <w:rPr>
                <w:rFonts w:cs="Arial"/>
                <w:szCs w:val="22"/>
              </w:rPr>
              <w:t xml:space="preserve"> </w:t>
            </w:r>
            <w:r w:rsidR="001B2940">
              <w:rPr>
                <w:rFonts w:cs="Arial"/>
                <w:szCs w:val="22"/>
                <w:lang w:val="en-US"/>
              </w:rPr>
              <w:t>OXI</w:t>
            </w:r>
          </w:p>
        </w:tc>
      </w:tr>
      <w:tr w:rsidR="001B2940" w:rsidRPr="00FD2CB3" w14:paraId="202BA279" w14:textId="77777777" w:rsidTr="00F91BFB">
        <w:trPr>
          <w:trHeight w:val="397"/>
          <w:jc w:val="center"/>
        </w:trPr>
        <w:tc>
          <w:tcPr>
            <w:tcW w:w="3936" w:type="dxa"/>
            <w:gridSpan w:val="3"/>
            <w:vMerge/>
            <w:tcBorders>
              <w:top w:val="single" w:sz="4" w:space="0" w:color="auto"/>
              <w:left w:val="single" w:sz="4" w:space="0" w:color="auto"/>
              <w:right w:val="single" w:sz="4" w:space="0" w:color="auto"/>
            </w:tcBorders>
            <w:shd w:val="clear" w:color="auto" w:fill="D9D9D9"/>
            <w:vAlign w:val="center"/>
          </w:tcPr>
          <w:p w14:paraId="79A38E00" w14:textId="77777777" w:rsidR="001B2940" w:rsidRPr="004141D5" w:rsidRDefault="001B2940" w:rsidP="00F91BFB">
            <w:pPr>
              <w:spacing w:after="0"/>
              <w:jc w:val="right"/>
              <w:rPr>
                <w:rFonts w:cs="Arial"/>
                <w:szCs w:val="22"/>
              </w:rPr>
            </w:pPr>
          </w:p>
        </w:tc>
        <w:tc>
          <w:tcPr>
            <w:tcW w:w="6159" w:type="dxa"/>
            <w:gridSpan w:val="7"/>
            <w:tcBorders>
              <w:bottom w:val="single" w:sz="4" w:space="0" w:color="auto"/>
              <w:right w:val="single" w:sz="4" w:space="0" w:color="auto"/>
            </w:tcBorders>
            <w:shd w:val="clear" w:color="auto" w:fill="D9D9D9"/>
            <w:vAlign w:val="center"/>
          </w:tcPr>
          <w:p w14:paraId="128B9DA0" w14:textId="77777777" w:rsidR="001B2940" w:rsidRPr="004141D5" w:rsidRDefault="001B2940" w:rsidP="00F91BFB">
            <w:pPr>
              <w:spacing w:after="0"/>
              <w:jc w:val="right"/>
              <w:rPr>
                <w:rFonts w:cs="Arial"/>
                <w:szCs w:val="22"/>
              </w:rPr>
            </w:pPr>
            <w:r w:rsidRPr="004141D5">
              <w:rPr>
                <w:rFonts w:cs="Arial"/>
                <w:szCs w:val="22"/>
              </w:rPr>
              <w:t>Άλλο:</w:t>
            </w:r>
            <w:r>
              <w:rPr>
                <w:rFonts w:cs="Arial"/>
                <w:szCs w:val="22"/>
              </w:rPr>
              <w:t>..........................................................................</w:t>
            </w:r>
          </w:p>
        </w:tc>
        <w:tc>
          <w:tcPr>
            <w:tcW w:w="2410" w:type="dxa"/>
            <w:gridSpan w:val="3"/>
            <w:tcBorders>
              <w:top w:val="single" w:sz="4" w:space="0" w:color="auto"/>
              <w:left w:val="single" w:sz="4" w:space="0" w:color="auto"/>
              <w:bottom w:val="single" w:sz="4" w:space="0" w:color="auto"/>
            </w:tcBorders>
            <w:shd w:val="clear" w:color="auto" w:fill="D9D9D9"/>
            <w:vAlign w:val="center"/>
          </w:tcPr>
          <w:p w14:paraId="112AADEA" w14:textId="77777777" w:rsidR="001B2940" w:rsidRPr="00402742" w:rsidRDefault="00F574BD" w:rsidP="00F91BFB">
            <w:pPr>
              <w:spacing w:after="0"/>
              <w:rPr>
                <w:rFonts w:cs="Arial"/>
                <w:szCs w:val="22"/>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sidRPr="00FD2CB3">
              <w:rPr>
                <w:rFonts w:cs="Arial"/>
                <w:szCs w:val="22"/>
              </w:rPr>
              <w:t xml:space="preserve"> </w:t>
            </w:r>
            <w:r w:rsidR="001B2940">
              <w:rPr>
                <w:rFonts w:cs="Arial"/>
                <w:szCs w:val="22"/>
                <w:lang w:val="en-US"/>
              </w:rPr>
              <w:t>NAI</w:t>
            </w:r>
          </w:p>
        </w:tc>
        <w:tc>
          <w:tcPr>
            <w:tcW w:w="340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D5E929F" w14:textId="77777777" w:rsidR="001B2940" w:rsidRPr="00CE1952" w:rsidRDefault="00F574BD" w:rsidP="00F91BFB">
            <w:pPr>
              <w:spacing w:after="0"/>
              <w:rPr>
                <w:rFonts w:cs="Arial"/>
                <w:szCs w:val="22"/>
                <w:lang w:val="en-US"/>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sidRPr="00FD2CB3">
              <w:rPr>
                <w:rFonts w:cs="Arial"/>
                <w:szCs w:val="22"/>
              </w:rPr>
              <w:t xml:space="preserve"> </w:t>
            </w:r>
            <w:r w:rsidR="001B2940">
              <w:rPr>
                <w:rFonts w:cs="Arial"/>
                <w:szCs w:val="22"/>
                <w:lang w:val="en-US"/>
              </w:rPr>
              <w:t>OXI</w:t>
            </w:r>
          </w:p>
        </w:tc>
      </w:tr>
      <w:tr w:rsidR="001B2940" w:rsidRPr="00FD2CB3" w14:paraId="5B6B6ABA" w14:textId="77777777" w:rsidTr="00F91BFB">
        <w:trPr>
          <w:trHeight w:val="510"/>
          <w:jc w:val="center"/>
        </w:trPr>
        <w:tc>
          <w:tcPr>
            <w:tcW w:w="3600" w:type="dxa"/>
            <w:gridSpan w:val="2"/>
            <w:tcBorders>
              <w:top w:val="single" w:sz="4" w:space="0" w:color="auto"/>
              <w:left w:val="single" w:sz="4" w:space="0" w:color="auto"/>
              <w:bottom w:val="single" w:sz="4" w:space="0" w:color="auto"/>
            </w:tcBorders>
            <w:shd w:val="clear" w:color="auto" w:fill="D9D9D9"/>
            <w:vAlign w:val="center"/>
          </w:tcPr>
          <w:p w14:paraId="4504C516" w14:textId="77777777" w:rsidR="001B2940" w:rsidRPr="00FD2CB3" w:rsidRDefault="001B2940" w:rsidP="00F91BFB">
            <w:pPr>
              <w:spacing w:after="0"/>
              <w:rPr>
                <w:rFonts w:cs="Arial"/>
                <w:szCs w:val="22"/>
              </w:rPr>
            </w:pPr>
            <w:r w:rsidRPr="00155042">
              <w:rPr>
                <w:rFonts w:cs="Arial"/>
                <w:b/>
                <w:szCs w:val="22"/>
              </w:rPr>
              <w:t>Οπτική παρατήρηση υδάτων</w:t>
            </w:r>
            <w:r w:rsidRPr="00FD2CB3">
              <w:rPr>
                <w:rFonts w:cs="Arial"/>
                <w:szCs w:val="22"/>
              </w:rPr>
              <w:t xml:space="preserve">: </w:t>
            </w:r>
          </w:p>
        </w:tc>
        <w:tc>
          <w:tcPr>
            <w:tcW w:w="1611" w:type="dxa"/>
            <w:gridSpan w:val="3"/>
            <w:tcBorders>
              <w:top w:val="single" w:sz="4" w:space="0" w:color="auto"/>
              <w:bottom w:val="single" w:sz="4" w:space="0" w:color="auto"/>
            </w:tcBorders>
            <w:shd w:val="clear" w:color="auto" w:fill="D9D9D9"/>
            <w:vAlign w:val="center"/>
          </w:tcPr>
          <w:p w14:paraId="6309C19E" w14:textId="77777777" w:rsidR="001B2940" w:rsidRPr="00FD2CB3" w:rsidRDefault="00F574BD" w:rsidP="00F91BFB">
            <w:pPr>
              <w:spacing w:after="0"/>
              <w:rPr>
                <w:rFonts w:cs="Arial"/>
                <w:szCs w:val="22"/>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sidRPr="00FD2CB3">
              <w:rPr>
                <w:rFonts w:cs="Arial"/>
                <w:szCs w:val="22"/>
              </w:rPr>
              <w:t xml:space="preserve"> </w:t>
            </w:r>
            <w:r w:rsidR="001B2940">
              <w:rPr>
                <w:rFonts w:cs="Arial"/>
                <w:szCs w:val="22"/>
              </w:rPr>
              <w:t xml:space="preserve"> </w:t>
            </w:r>
            <w:r w:rsidR="001B2940" w:rsidRPr="00FD2CB3">
              <w:rPr>
                <w:rFonts w:cs="Arial"/>
                <w:szCs w:val="22"/>
              </w:rPr>
              <w:t>Διαυγή</w:t>
            </w:r>
          </w:p>
        </w:tc>
        <w:tc>
          <w:tcPr>
            <w:tcW w:w="2049" w:type="dxa"/>
            <w:gridSpan w:val="2"/>
            <w:tcBorders>
              <w:top w:val="single" w:sz="4" w:space="0" w:color="auto"/>
              <w:bottom w:val="single" w:sz="4" w:space="0" w:color="auto"/>
            </w:tcBorders>
            <w:shd w:val="clear" w:color="auto" w:fill="D9D9D9"/>
            <w:vAlign w:val="center"/>
          </w:tcPr>
          <w:p w14:paraId="0855C86E" w14:textId="77777777" w:rsidR="001B2940" w:rsidRPr="00FD2CB3" w:rsidRDefault="00F574BD" w:rsidP="00F91BFB">
            <w:pPr>
              <w:spacing w:after="0"/>
              <w:rPr>
                <w:rFonts w:cs="Arial"/>
                <w:szCs w:val="22"/>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sidRPr="00FD2CB3">
              <w:rPr>
                <w:rFonts w:cs="Arial"/>
                <w:szCs w:val="22"/>
              </w:rPr>
              <w:t xml:space="preserve"> </w:t>
            </w:r>
            <w:r w:rsidR="001B2940">
              <w:rPr>
                <w:rFonts w:cs="Arial"/>
                <w:szCs w:val="22"/>
              </w:rPr>
              <w:t xml:space="preserve"> </w:t>
            </w:r>
            <w:r w:rsidR="001B2940" w:rsidRPr="00FD2CB3">
              <w:rPr>
                <w:rFonts w:cs="Arial"/>
                <w:szCs w:val="22"/>
              </w:rPr>
              <w:t>Θολά</w:t>
            </w:r>
          </w:p>
        </w:tc>
        <w:tc>
          <w:tcPr>
            <w:tcW w:w="3480" w:type="dxa"/>
            <w:gridSpan w:val="5"/>
            <w:tcBorders>
              <w:top w:val="single" w:sz="4" w:space="0" w:color="auto"/>
              <w:bottom w:val="single" w:sz="4" w:space="0" w:color="auto"/>
            </w:tcBorders>
            <w:shd w:val="clear" w:color="auto" w:fill="D9D9D9"/>
            <w:vAlign w:val="center"/>
          </w:tcPr>
          <w:p w14:paraId="5DF6EB5E" w14:textId="77777777" w:rsidR="001B2940" w:rsidRPr="00FD2CB3" w:rsidRDefault="00F574BD" w:rsidP="00F91BFB">
            <w:pPr>
              <w:spacing w:after="0"/>
              <w:rPr>
                <w:rFonts w:cs="Arial"/>
                <w:szCs w:val="22"/>
              </w:rPr>
            </w:pPr>
            <w:r w:rsidRPr="00FD2CB3">
              <w:rPr>
                <w:rFonts w:cs="Arial"/>
                <w:szCs w:val="22"/>
              </w:rPr>
              <w:fldChar w:fldCharType="begin">
                <w:ffData>
                  <w:name w:val="Επιλογή11"/>
                  <w:enabled/>
                  <w:calcOnExit w:val="0"/>
                  <w:checkBox>
                    <w:sizeAuto/>
                    <w:default w:val="0"/>
                  </w:checkBox>
                </w:ffData>
              </w:fldChar>
            </w:r>
            <w:r w:rsidR="001B2940" w:rsidRPr="00FD2CB3">
              <w:rPr>
                <w:rFonts w:cs="Arial"/>
                <w:szCs w:val="22"/>
              </w:rPr>
              <w:instrText xml:space="preserve"> FORMCHECKBOX </w:instrText>
            </w:r>
            <w:r w:rsidR="00000000">
              <w:rPr>
                <w:rFonts w:cs="Arial"/>
                <w:szCs w:val="22"/>
              </w:rPr>
            </w:r>
            <w:r w:rsidR="00000000">
              <w:rPr>
                <w:rFonts w:cs="Arial"/>
                <w:szCs w:val="22"/>
              </w:rPr>
              <w:fldChar w:fldCharType="separate"/>
            </w:r>
            <w:r w:rsidRPr="00FD2CB3">
              <w:rPr>
                <w:rFonts w:cs="Arial"/>
                <w:szCs w:val="22"/>
              </w:rPr>
              <w:fldChar w:fldCharType="end"/>
            </w:r>
            <w:r w:rsidR="001B2940">
              <w:rPr>
                <w:rFonts w:cs="Arial"/>
                <w:szCs w:val="22"/>
              </w:rPr>
              <w:t xml:space="preserve">  </w:t>
            </w:r>
            <w:r w:rsidR="001B2940" w:rsidRPr="00FD2CB3">
              <w:rPr>
                <w:rFonts w:cs="Arial"/>
                <w:szCs w:val="22"/>
              </w:rPr>
              <w:t>Πράσινη απόχρωση</w:t>
            </w:r>
          </w:p>
        </w:tc>
        <w:tc>
          <w:tcPr>
            <w:tcW w:w="5165" w:type="dxa"/>
            <w:gridSpan w:val="3"/>
            <w:tcBorders>
              <w:top w:val="single" w:sz="4" w:space="0" w:color="auto"/>
              <w:bottom w:val="single" w:sz="4" w:space="0" w:color="auto"/>
              <w:right w:val="single" w:sz="4" w:space="0" w:color="auto"/>
            </w:tcBorders>
            <w:shd w:val="clear" w:color="auto" w:fill="D9D9D9"/>
            <w:vAlign w:val="center"/>
          </w:tcPr>
          <w:p w14:paraId="64B052F5" w14:textId="77777777" w:rsidR="001B2940" w:rsidRPr="00FD2CB3" w:rsidRDefault="001B2940" w:rsidP="00F91BFB">
            <w:pPr>
              <w:spacing w:after="0"/>
              <w:rPr>
                <w:rFonts w:cs="Arial"/>
                <w:szCs w:val="22"/>
              </w:rPr>
            </w:pPr>
            <w:r>
              <w:rPr>
                <w:rFonts w:cs="Arial"/>
                <w:szCs w:val="22"/>
              </w:rPr>
              <w:t>Παρατηρήσεις…………...……………………</w:t>
            </w:r>
            <w:r>
              <w:rPr>
                <w:rFonts w:cs="Arial"/>
                <w:szCs w:val="22"/>
                <w:lang w:val="en-US"/>
              </w:rPr>
              <w:t>…………</w:t>
            </w:r>
            <w:r>
              <w:rPr>
                <w:rFonts w:cs="Arial"/>
                <w:szCs w:val="22"/>
              </w:rPr>
              <w:t>……………</w:t>
            </w:r>
          </w:p>
        </w:tc>
      </w:tr>
      <w:tr w:rsidR="001B2940" w:rsidRPr="00D24DD6" w14:paraId="1285883D" w14:textId="77777777" w:rsidTr="00F91BFB">
        <w:trPr>
          <w:trHeight w:val="454"/>
          <w:jc w:val="center"/>
        </w:trPr>
        <w:tc>
          <w:tcPr>
            <w:tcW w:w="5417" w:type="dxa"/>
            <w:gridSpan w:val="6"/>
            <w:tcBorders>
              <w:left w:val="single" w:sz="4" w:space="0" w:color="auto"/>
              <w:right w:val="single" w:sz="4" w:space="0" w:color="auto"/>
            </w:tcBorders>
            <w:shd w:val="clear" w:color="auto" w:fill="D9D9D9"/>
            <w:vAlign w:val="center"/>
          </w:tcPr>
          <w:p w14:paraId="42EA46B9" w14:textId="77777777" w:rsidR="001B2940" w:rsidRDefault="001B2940" w:rsidP="00F91BFB">
            <w:pPr>
              <w:spacing w:after="0"/>
              <w:rPr>
                <w:rFonts w:cs="Arial"/>
                <w:szCs w:val="22"/>
              </w:rPr>
            </w:pPr>
            <w:r w:rsidRPr="00155042">
              <w:rPr>
                <w:rFonts w:cs="Arial"/>
                <w:b/>
                <w:szCs w:val="22"/>
              </w:rPr>
              <w:t>Οπτικ</w:t>
            </w:r>
            <w:r>
              <w:rPr>
                <w:rFonts w:cs="Arial"/>
                <w:b/>
                <w:szCs w:val="22"/>
              </w:rPr>
              <w:t>ά εκτιμούμενες παράμετροι:</w:t>
            </w:r>
          </w:p>
        </w:tc>
        <w:tc>
          <w:tcPr>
            <w:tcW w:w="2693" w:type="dxa"/>
            <w:gridSpan w:val="2"/>
            <w:tcBorders>
              <w:left w:val="single" w:sz="4" w:space="0" w:color="auto"/>
              <w:right w:val="single" w:sz="4" w:space="0" w:color="auto"/>
            </w:tcBorders>
            <w:shd w:val="clear" w:color="auto" w:fill="D9D9D9"/>
            <w:vAlign w:val="center"/>
          </w:tcPr>
          <w:p w14:paraId="30A8094A" w14:textId="77777777" w:rsidR="001B2940" w:rsidRPr="007C1659" w:rsidRDefault="001B2940" w:rsidP="00F91BFB">
            <w:pPr>
              <w:spacing w:after="0"/>
              <w:rPr>
                <w:rFonts w:cs="Arial"/>
                <w:szCs w:val="22"/>
                <w:u w:val="single"/>
              </w:rPr>
            </w:pPr>
            <w:r w:rsidRPr="007C1659">
              <w:rPr>
                <w:rFonts w:cs="Arial"/>
                <w:szCs w:val="22"/>
                <w:u w:val="single"/>
              </w:rPr>
              <w:t xml:space="preserve">Ποσότητα </w:t>
            </w:r>
          </w:p>
          <w:p w14:paraId="39792CCE" w14:textId="77777777" w:rsidR="001B2940" w:rsidRPr="000518F4" w:rsidRDefault="001B2940" w:rsidP="00F91BFB">
            <w:pPr>
              <w:spacing w:after="0"/>
              <w:rPr>
                <w:rFonts w:cs="Arial"/>
                <w:sz w:val="20"/>
                <w:szCs w:val="20"/>
              </w:rPr>
            </w:pPr>
            <w:r w:rsidRPr="000518F4">
              <w:rPr>
                <w:rFonts w:cs="Arial"/>
                <w:sz w:val="20"/>
                <w:szCs w:val="20"/>
              </w:rPr>
              <w:t>1: μικρή, 2: μέτρια, 3: μεγάλη</w:t>
            </w:r>
          </w:p>
        </w:tc>
        <w:tc>
          <w:tcPr>
            <w:tcW w:w="7795" w:type="dxa"/>
            <w:gridSpan w:val="7"/>
            <w:tcBorders>
              <w:left w:val="single" w:sz="4" w:space="0" w:color="auto"/>
              <w:right w:val="single" w:sz="4" w:space="0" w:color="auto"/>
            </w:tcBorders>
            <w:shd w:val="clear" w:color="auto" w:fill="D9D9D9"/>
            <w:vAlign w:val="center"/>
          </w:tcPr>
          <w:p w14:paraId="78B8BB44" w14:textId="77777777" w:rsidR="001B2940" w:rsidRDefault="001B2940" w:rsidP="00F91BFB">
            <w:pPr>
              <w:spacing w:after="0"/>
              <w:rPr>
                <w:rFonts w:cs="Arial"/>
                <w:szCs w:val="22"/>
              </w:rPr>
            </w:pPr>
          </w:p>
          <w:p w14:paraId="61F51723" w14:textId="77777777" w:rsidR="001B2940" w:rsidRPr="00D24DD6" w:rsidRDefault="001B2940" w:rsidP="00F91BFB">
            <w:pPr>
              <w:spacing w:after="0"/>
              <w:rPr>
                <w:rFonts w:cs="Arial"/>
                <w:szCs w:val="22"/>
              </w:rPr>
            </w:pPr>
          </w:p>
        </w:tc>
      </w:tr>
      <w:tr w:rsidR="001B2940" w:rsidRPr="00D24DD6" w14:paraId="4BE3DBBE" w14:textId="77777777" w:rsidTr="00F91BFB">
        <w:trPr>
          <w:trHeight w:val="454"/>
          <w:jc w:val="center"/>
        </w:trPr>
        <w:tc>
          <w:tcPr>
            <w:tcW w:w="4219" w:type="dxa"/>
            <w:gridSpan w:val="4"/>
            <w:tcBorders>
              <w:left w:val="single" w:sz="4" w:space="0" w:color="auto"/>
              <w:right w:val="single" w:sz="4" w:space="0" w:color="auto"/>
            </w:tcBorders>
            <w:shd w:val="clear" w:color="auto" w:fill="D9D9D9"/>
            <w:vAlign w:val="center"/>
          </w:tcPr>
          <w:p w14:paraId="27C83C91" w14:textId="77777777" w:rsidR="001B2940" w:rsidRPr="00463E4F" w:rsidRDefault="001B2940" w:rsidP="00F91BFB">
            <w:pPr>
              <w:spacing w:after="0"/>
              <w:rPr>
                <w:rFonts w:cs="Arial"/>
                <w:szCs w:val="22"/>
              </w:rPr>
            </w:pPr>
            <w:r>
              <w:rPr>
                <w:rFonts w:cs="Arial"/>
                <w:szCs w:val="22"/>
              </w:rPr>
              <w:t>Κατάλοιπα πίσσας</w:t>
            </w:r>
            <w:r w:rsidRPr="00463E4F">
              <w:rPr>
                <w:rFonts w:cs="Arial"/>
                <w:szCs w:val="22"/>
              </w:rPr>
              <w:t xml:space="preserve"> </w:t>
            </w:r>
          </w:p>
        </w:tc>
        <w:tc>
          <w:tcPr>
            <w:tcW w:w="1198" w:type="dxa"/>
            <w:gridSpan w:val="2"/>
            <w:tcBorders>
              <w:left w:val="single" w:sz="4" w:space="0" w:color="auto"/>
              <w:right w:val="single" w:sz="4" w:space="0" w:color="auto"/>
            </w:tcBorders>
            <w:shd w:val="clear" w:color="auto" w:fill="D9D9D9"/>
            <w:vAlign w:val="center"/>
          </w:tcPr>
          <w:p w14:paraId="47C84730" w14:textId="77777777" w:rsidR="001B2940" w:rsidRPr="00D24DD6" w:rsidRDefault="001B2940" w:rsidP="00F91BFB">
            <w:pPr>
              <w:spacing w:after="0"/>
              <w:rPr>
                <w:rFonts w:cs="Arial"/>
                <w:szCs w:val="22"/>
              </w:rPr>
            </w:pPr>
            <w:r w:rsidRPr="00D24DD6">
              <w:rPr>
                <w:rFonts w:cs="Arial"/>
                <w:szCs w:val="22"/>
              </w:rPr>
              <w:t xml:space="preserve">ΝΑΙ </w:t>
            </w:r>
            <w:r w:rsidR="00F574BD" w:rsidRPr="00D24DD6">
              <w:rPr>
                <w:rFonts w:cs="Arial"/>
                <w:szCs w:val="22"/>
              </w:rPr>
              <w:fldChar w:fldCharType="begin">
                <w:ffData>
                  <w:name w:val="Επιλογή11"/>
                  <w:enabled/>
                  <w:calcOnExit w:val="0"/>
                  <w:checkBox>
                    <w:sizeAuto/>
                    <w:default w:val="0"/>
                  </w:checkBox>
                </w:ffData>
              </w:fldChar>
            </w:r>
            <w:r w:rsidRPr="00D24DD6">
              <w:rPr>
                <w:rFonts w:cs="Arial"/>
                <w:szCs w:val="22"/>
              </w:rPr>
              <w:instrText xml:space="preserve"> FORMCHECKBOX </w:instrText>
            </w:r>
            <w:r w:rsidR="00000000">
              <w:rPr>
                <w:rFonts w:cs="Arial"/>
                <w:szCs w:val="22"/>
              </w:rPr>
            </w:r>
            <w:r w:rsidR="00000000">
              <w:rPr>
                <w:rFonts w:cs="Arial"/>
                <w:szCs w:val="22"/>
              </w:rPr>
              <w:fldChar w:fldCharType="separate"/>
            </w:r>
            <w:r w:rsidR="00F574BD" w:rsidRPr="00D24DD6">
              <w:rPr>
                <w:rFonts w:cs="Arial"/>
                <w:szCs w:val="22"/>
              </w:rPr>
              <w:fldChar w:fldCharType="end"/>
            </w:r>
          </w:p>
        </w:tc>
        <w:tc>
          <w:tcPr>
            <w:tcW w:w="2693" w:type="dxa"/>
            <w:gridSpan w:val="2"/>
            <w:tcBorders>
              <w:left w:val="single" w:sz="4" w:space="0" w:color="auto"/>
              <w:right w:val="single" w:sz="4" w:space="0" w:color="auto"/>
            </w:tcBorders>
            <w:shd w:val="clear" w:color="auto" w:fill="D9D9D9"/>
            <w:vAlign w:val="center"/>
          </w:tcPr>
          <w:p w14:paraId="695FE556" w14:textId="77777777" w:rsidR="001B2940" w:rsidRPr="00D24DD6" w:rsidRDefault="00F574BD" w:rsidP="00F91BFB">
            <w:pPr>
              <w:spacing w:after="0"/>
              <w:jc w:val="center"/>
              <w:rPr>
                <w:rFonts w:cs="Arial"/>
                <w:szCs w:val="22"/>
              </w:rPr>
            </w:pPr>
            <w:r w:rsidRPr="005D4C8B">
              <w:rPr>
                <w:rFonts w:cs="Arial"/>
                <w:szCs w:val="22"/>
              </w:rPr>
              <w:fldChar w:fldCharType="begin">
                <w:ffData>
                  <w:name w:val="Επιλογή11"/>
                  <w:enabled/>
                  <w:calcOnExit w:val="0"/>
                  <w:checkBox>
                    <w:sizeAuto/>
                    <w:default w:val="0"/>
                  </w:checkBox>
                </w:ffData>
              </w:fldChar>
            </w:r>
            <w:r w:rsidR="001B2940" w:rsidRPr="005D4C8B">
              <w:rPr>
                <w:rFonts w:cs="Arial"/>
                <w:szCs w:val="22"/>
              </w:rPr>
              <w:instrText xml:space="preserve"> FORMCHECKBOX </w:instrText>
            </w:r>
            <w:r w:rsidR="00000000">
              <w:rPr>
                <w:rFonts w:cs="Arial"/>
                <w:szCs w:val="22"/>
              </w:rPr>
            </w:r>
            <w:r w:rsidR="00000000">
              <w:rPr>
                <w:rFonts w:cs="Arial"/>
                <w:szCs w:val="22"/>
              </w:rPr>
              <w:fldChar w:fldCharType="separate"/>
            </w:r>
            <w:r w:rsidRPr="005D4C8B">
              <w:rPr>
                <w:rFonts w:cs="Arial"/>
                <w:szCs w:val="22"/>
              </w:rPr>
              <w:fldChar w:fldCharType="end"/>
            </w:r>
          </w:p>
        </w:tc>
        <w:tc>
          <w:tcPr>
            <w:tcW w:w="1985" w:type="dxa"/>
            <w:gridSpan w:val="2"/>
            <w:tcBorders>
              <w:left w:val="single" w:sz="4" w:space="0" w:color="auto"/>
            </w:tcBorders>
            <w:shd w:val="clear" w:color="auto" w:fill="D9D9D9"/>
            <w:vAlign w:val="center"/>
          </w:tcPr>
          <w:p w14:paraId="1EEDF979" w14:textId="77777777" w:rsidR="001B2940" w:rsidRPr="00D24DD6" w:rsidRDefault="001B2940" w:rsidP="00F91BFB">
            <w:pPr>
              <w:spacing w:after="0"/>
              <w:jc w:val="center"/>
              <w:rPr>
                <w:rFonts w:cs="Arial"/>
                <w:szCs w:val="22"/>
              </w:rPr>
            </w:pPr>
            <w:r w:rsidRPr="00D24DD6">
              <w:rPr>
                <w:rFonts w:cs="Arial"/>
                <w:szCs w:val="22"/>
              </w:rPr>
              <w:t xml:space="preserve">ΟΧΙ </w:t>
            </w:r>
            <w:r w:rsidR="00F574BD" w:rsidRPr="00D24DD6">
              <w:rPr>
                <w:rFonts w:cs="Arial"/>
                <w:szCs w:val="22"/>
              </w:rPr>
              <w:fldChar w:fldCharType="begin">
                <w:ffData>
                  <w:name w:val="Επιλογή11"/>
                  <w:enabled/>
                  <w:calcOnExit w:val="0"/>
                  <w:checkBox>
                    <w:sizeAuto/>
                    <w:default w:val="0"/>
                  </w:checkBox>
                </w:ffData>
              </w:fldChar>
            </w:r>
            <w:r w:rsidRPr="00D24DD6">
              <w:rPr>
                <w:rFonts w:cs="Arial"/>
                <w:szCs w:val="22"/>
              </w:rPr>
              <w:instrText xml:space="preserve"> FORMCHECKBOX </w:instrText>
            </w:r>
            <w:r w:rsidR="00000000">
              <w:rPr>
                <w:rFonts w:cs="Arial"/>
                <w:szCs w:val="22"/>
              </w:rPr>
            </w:r>
            <w:r w:rsidR="00000000">
              <w:rPr>
                <w:rFonts w:cs="Arial"/>
                <w:szCs w:val="22"/>
              </w:rPr>
              <w:fldChar w:fldCharType="separate"/>
            </w:r>
            <w:r w:rsidR="00F574BD" w:rsidRPr="00D24DD6">
              <w:rPr>
                <w:rFonts w:cs="Arial"/>
                <w:szCs w:val="22"/>
              </w:rPr>
              <w:fldChar w:fldCharType="end"/>
            </w:r>
          </w:p>
        </w:tc>
        <w:tc>
          <w:tcPr>
            <w:tcW w:w="581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2A8859A5" w14:textId="77777777" w:rsidR="001B2940" w:rsidRPr="00FD2CB3" w:rsidRDefault="001B2940" w:rsidP="00F91BFB">
            <w:pPr>
              <w:spacing w:after="0"/>
              <w:rPr>
                <w:rFonts w:cs="Arial"/>
                <w:b/>
                <w:szCs w:val="22"/>
              </w:rPr>
            </w:pPr>
            <w:r>
              <w:rPr>
                <w:rFonts w:cs="Arial"/>
                <w:b/>
                <w:szCs w:val="22"/>
              </w:rPr>
              <w:t>Αποτελέσματα αναλύσεων:</w:t>
            </w:r>
          </w:p>
        </w:tc>
      </w:tr>
      <w:tr w:rsidR="001B2940" w:rsidRPr="00D24DD6" w14:paraId="5392FC5D" w14:textId="77777777" w:rsidTr="00F91BFB">
        <w:trPr>
          <w:trHeight w:val="454"/>
          <w:jc w:val="center"/>
        </w:trPr>
        <w:tc>
          <w:tcPr>
            <w:tcW w:w="4219" w:type="dxa"/>
            <w:gridSpan w:val="4"/>
            <w:tcBorders>
              <w:left w:val="single" w:sz="4" w:space="0" w:color="auto"/>
              <w:right w:val="single" w:sz="4" w:space="0" w:color="auto"/>
            </w:tcBorders>
            <w:shd w:val="clear" w:color="auto" w:fill="D9D9D9"/>
            <w:vAlign w:val="center"/>
          </w:tcPr>
          <w:p w14:paraId="7F71E8D4" w14:textId="77777777" w:rsidR="001B2940" w:rsidRPr="00463E4F" w:rsidRDefault="001B2940" w:rsidP="00F91BFB">
            <w:pPr>
              <w:spacing w:after="0"/>
              <w:rPr>
                <w:rFonts w:cs="Arial"/>
                <w:szCs w:val="22"/>
              </w:rPr>
            </w:pPr>
            <w:r>
              <w:rPr>
                <w:rFonts w:cs="Arial"/>
                <w:szCs w:val="22"/>
              </w:rPr>
              <w:t>Γυαλιά</w:t>
            </w:r>
          </w:p>
        </w:tc>
        <w:tc>
          <w:tcPr>
            <w:tcW w:w="1198" w:type="dxa"/>
            <w:gridSpan w:val="2"/>
            <w:tcBorders>
              <w:left w:val="single" w:sz="4" w:space="0" w:color="auto"/>
              <w:right w:val="single" w:sz="4" w:space="0" w:color="auto"/>
            </w:tcBorders>
            <w:shd w:val="clear" w:color="auto" w:fill="D9D9D9"/>
            <w:vAlign w:val="center"/>
          </w:tcPr>
          <w:p w14:paraId="4FFE00EE" w14:textId="77777777" w:rsidR="001B2940" w:rsidRPr="00D24DD6" w:rsidRDefault="001B2940" w:rsidP="00F91BFB">
            <w:pPr>
              <w:spacing w:after="0"/>
              <w:rPr>
                <w:rFonts w:cs="Arial"/>
                <w:szCs w:val="22"/>
              </w:rPr>
            </w:pPr>
            <w:r w:rsidRPr="00D24DD6">
              <w:rPr>
                <w:rFonts w:cs="Arial"/>
                <w:szCs w:val="22"/>
              </w:rPr>
              <w:t xml:space="preserve">ΝΑΙ </w:t>
            </w:r>
            <w:r w:rsidR="00F574BD" w:rsidRPr="00D24DD6">
              <w:rPr>
                <w:rFonts w:cs="Arial"/>
                <w:szCs w:val="22"/>
              </w:rPr>
              <w:fldChar w:fldCharType="begin">
                <w:ffData>
                  <w:name w:val="Επιλογή11"/>
                  <w:enabled/>
                  <w:calcOnExit w:val="0"/>
                  <w:checkBox>
                    <w:sizeAuto/>
                    <w:default w:val="0"/>
                  </w:checkBox>
                </w:ffData>
              </w:fldChar>
            </w:r>
            <w:r w:rsidRPr="00D24DD6">
              <w:rPr>
                <w:rFonts w:cs="Arial"/>
                <w:szCs w:val="22"/>
              </w:rPr>
              <w:instrText xml:space="preserve"> FORMCHECKBOX </w:instrText>
            </w:r>
            <w:r w:rsidR="00000000">
              <w:rPr>
                <w:rFonts w:cs="Arial"/>
                <w:szCs w:val="22"/>
              </w:rPr>
            </w:r>
            <w:r w:rsidR="00000000">
              <w:rPr>
                <w:rFonts w:cs="Arial"/>
                <w:szCs w:val="22"/>
              </w:rPr>
              <w:fldChar w:fldCharType="separate"/>
            </w:r>
            <w:r w:rsidR="00F574BD" w:rsidRPr="00D24DD6">
              <w:rPr>
                <w:rFonts w:cs="Arial"/>
                <w:szCs w:val="22"/>
              </w:rPr>
              <w:fldChar w:fldCharType="end"/>
            </w:r>
          </w:p>
        </w:tc>
        <w:tc>
          <w:tcPr>
            <w:tcW w:w="2693" w:type="dxa"/>
            <w:gridSpan w:val="2"/>
            <w:tcBorders>
              <w:left w:val="single" w:sz="4" w:space="0" w:color="auto"/>
              <w:right w:val="single" w:sz="4" w:space="0" w:color="auto"/>
            </w:tcBorders>
            <w:shd w:val="clear" w:color="auto" w:fill="D9D9D9"/>
            <w:vAlign w:val="center"/>
          </w:tcPr>
          <w:p w14:paraId="5E76844C" w14:textId="77777777" w:rsidR="001B2940" w:rsidRPr="00D24DD6" w:rsidRDefault="00F574BD" w:rsidP="00F91BFB">
            <w:pPr>
              <w:spacing w:after="0"/>
              <w:jc w:val="center"/>
              <w:rPr>
                <w:rFonts w:cs="Arial"/>
                <w:szCs w:val="22"/>
              </w:rPr>
            </w:pPr>
            <w:r w:rsidRPr="005D4C8B">
              <w:rPr>
                <w:rFonts w:cs="Arial"/>
                <w:szCs w:val="22"/>
              </w:rPr>
              <w:fldChar w:fldCharType="begin">
                <w:ffData>
                  <w:name w:val="Επιλογή11"/>
                  <w:enabled/>
                  <w:calcOnExit w:val="0"/>
                  <w:checkBox>
                    <w:sizeAuto/>
                    <w:default w:val="0"/>
                  </w:checkBox>
                </w:ffData>
              </w:fldChar>
            </w:r>
            <w:r w:rsidR="001B2940" w:rsidRPr="005D4C8B">
              <w:rPr>
                <w:rFonts w:cs="Arial"/>
                <w:szCs w:val="22"/>
              </w:rPr>
              <w:instrText xml:space="preserve"> FORMCHECKBOX </w:instrText>
            </w:r>
            <w:r w:rsidR="00000000">
              <w:rPr>
                <w:rFonts w:cs="Arial"/>
                <w:szCs w:val="22"/>
              </w:rPr>
            </w:r>
            <w:r w:rsidR="00000000">
              <w:rPr>
                <w:rFonts w:cs="Arial"/>
                <w:szCs w:val="22"/>
              </w:rPr>
              <w:fldChar w:fldCharType="separate"/>
            </w:r>
            <w:r w:rsidRPr="005D4C8B">
              <w:rPr>
                <w:rFonts w:cs="Arial"/>
                <w:szCs w:val="22"/>
              </w:rPr>
              <w:fldChar w:fldCharType="end"/>
            </w:r>
          </w:p>
        </w:tc>
        <w:tc>
          <w:tcPr>
            <w:tcW w:w="1985" w:type="dxa"/>
            <w:gridSpan w:val="2"/>
            <w:tcBorders>
              <w:left w:val="single" w:sz="4" w:space="0" w:color="auto"/>
            </w:tcBorders>
            <w:shd w:val="clear" w:color="auto" w:fill="D9D9D9"/>
            <w:vAlign w:val="center"/>
          </w:tcPr>
          <w:p w14:paraId="03BE4FA6" w14:textId="77777777" w:rsidR="001B2940" w:rsidRPr="00D24DD6" w:rsidRDefault="001B2940" w:rsidP="00F91BFB">
            <w:pPr>
              <w:spacing w:after="0"/>
              <w:jc w:val="center"/>
              <w:rPr>
                <w:rFonts w:cs="Arial"/>
                <w:szCs w:val="22"/>
              </w:rPr>
            </w:pPr>
            <w:r w:rsidRPr="00D24DD6">
              <w:rPr>
                <w:rFonts w:cs="Arial"/>
                <w:szCs w:val="22"/>
              </w:rPr>
              <w:t xml:space="preserve">ΟΧΙ </w:t>
            </w:r>
            <w:r w:rsidR="00F574BD" w:rsidRPr="00D24DD6">
              <w:rPr>
                <w:rFonts w:cs="Arial"/>
                <w:szCs w:val="22"/>
              </w:rPr>
              <w:fldChar w:fldCharType="begin">
                <w:ffData>
                  <w:name w:val="Επιλογή11"/>
                  <w:enabled/>
                  <w:calcOnExit w:val="0"/>
                  <w:checkBox>
                    <w:sizeAuto/>
                    <w:default w:val="0"/>
                  </w:checkBox>
                </w:ffData>
              </w:fldChar>
            </w:r>
            <w:r w:rsidRPr="00D24DD6">
              <w:rPr>
                <w:rFonts w:cs="Arial"/>
                <w:szCs w:val="22"/>
              </w:rPr>
              <w:instrText xml:space="preserve"> FORMCHECKBOX </w:instrText>
            </w:r>
            <w:r w:rsidR="00000000">
              <w:rPr>
                <w:rFonts w:cs="Arial"/>
                <w:szCs w:val="22"/>
              </w:rPr>
            </w:r>
            <w:r w:rsidR="00000000">
              <w:rPr>
                <w:rFonts w:cs="Arial"/>
                <w:szCs w:val="22"/>
              </w:rPr>
              <w:fldChar w:fldCharType="separate"/>
            </w:r>
            <w:r w:rsidR="00F574BD" w:rsidRPr="00D24DD6">
              <w:rPr>
                <w:rFonts w:cs="Arial"/>
                <w:szCs w:val="22"/>
              </w:rPr>
              <w:fldChar w:fldCharType="end"/>
            </w:r>
          </w:p>
        </w:tc>
        <w:tc>
          <w:tcPr>
            <w:tcW w:w="2865" w:type="dxa"/>
            <w:gridSpan w:val="4"/>
            <w:tcBorders>
              <w:top w:val="single" w:sz="6" w:space="0" w:color="auto"/>
              <w:left w:val="single" w:sz="4" w:space="0" w:color="auto"/>
              <w:bottom w:val="single" w:sz="4" w:space="0" w:color="auto"/>
              <w:right w:val="single" w:sz="6" w:space="0" w:color="auto"/>
            </w:tcBorders>
            <w:shd w:val="clear" w:color="auto" w:fill="FFFFFF"/>
            <w:vAlign w:val="center"/>
          </w:tcPr>
          <w:p w14:paraId="37024655" w14:textId="77777777" w:rsidR="001B2940" w:rsidRPr="00402742" w:rsidRDefault="001B2940" w:rsidP="00F91BFB">
            <w:pPr>
              <w:spacing w:after="0"/>
              <w:jc w:val="center"/>
              <w:rPr>
                <w:rFonts w:cs="Arial"/>
                <w:szCs w:val="22"/>
              </w:rPr>
            </w:pPr>
            <w:r w:rsidRPr="00DC5BFE">
              <w:rPr>
                <w:rFonts w:cs="Arial"/>
                <w:szCs w:val="22"/>
              </w:rPr>
              <w:t>Intestinal enterococci (cfu/100ml)</w:t>
            </w:r>
          </w:p>
        </w:tc>
        <w:tc>
          <w:tcPr>
            <w:tcW w:w="2945" w:type="dxa"/>
            <w:tcBorders>
              <w:top w:val="single" w:sz="6" w:space="0" w:color="auto"/>
              <w:left w:val="single" w:sz="6" w:space="0" w:color="auto"/>
              <w:bottom w:val="single" w:sz="4" w:space="0" w:color="auto"/>
              <w:right w:val="single" w:sz="4" w:space="0" w:color="auto"/>
            </w:tcBorders>
            <w:shd w:val="clear" w:color="auto" w:fill="FFFFFF"/>
            <w:vAlign w:val="center"/>
          </w:tcPr>
          <w:p w14:paraId="6D50F91A" w14:textId="77777777" w:rsidR="001B2940" w:rsidRDefault="001B2940" w:rsidP="00F91BFB">
            <w:pPr>
              <w:spacing w:after="0"/>
              <w:jc w:val="center"/>
              <w:rPr>
                <w:rFonts w:cs="Arial"/>
                <w:szCs w:val="22"/>
              </w:rPr>
            </w:pPr>
            <w:r w:rsidRPr="00DC5BFE">
              <w:rPr>
                <w:rFonts w:cs="Arial"/>
                <w:szCs w:val="22"/>
              </w:rPr>
              <w:t>Escherichia coli</w:t>
            </w:r>
          </w:p>
          <w:p w14:paraId="56714C8F" w14:textId="77777777" w:rsidR="001B2940" w:rsidRPr="00CE1952" w:rsidRDefault="001B2940" w:rsidP="00F91BFB">
            <w:pPr>
              <w:spacing w:after="0"/>
              <w:jc w:val="center"/>
              <w:rPr>
                <w:rFonts w:cs="Arial"/>
                <w:szCs w:val="22"/>
                <w:lang w:val="en-US"/>
              </w:rPr>
            </w:pPr>
            <w:r w:rsidRPr="00DC5BFE">
              <w:rPr>
                <w:rFonts w:cs="Arial"/>
                <w:szCs w:val="22"/>
              </w:rPr>
              <w:t>(cfu/100ml)</w:t>
            </w:r>
          </w:p>
        </w:tc>
      </w:tr>
      <w:tr w:rsidR="001B2940" w:rsidRPr="00D24DD6" w14:paraId="745DC1D3" w14:textId="77777777" w:rsidTr="00F91BFB">
        <w:trPr>
          <w:trHeight w:val="454"/>
          <w:jc w:val="center"/>
        </w:trPr>
        <w:tc>
          <w:tcPr>
            <w:tcW w:w="4219" w:type="dxa"/>
            <w:gridSpan w:val="4"/>
            <w:tcBorders>
              <w:left w:val="single" w:sz="4" w:space="0" w:color="auto"/>
              <w:right w:val="single" w:sz="4" w:space="0" w:color="auto"/>
            </w:tcBorders>
            <w:shd w:val="clear" w:color="auto" w:fill="D9D9D9"/>
            <w:vAlign w:val="center"/>
          </w:tcPr>
          <w:p w14:paraId="48E863A3" w14:textId="77777777" w:rsidR="001B2940" w:rsidRPr="00463E4F" w:rsidRDefault="001B2940" w:rsidP="00F91BFB">
            <w:pPr>
              <w:spacing w:after="0"/>
              <w:rPr>
                <w:rFonts w:cs="Arial"/>
                <w:szCs w:val="22"/>
              </w:rPr>
            </w:pPr>
            <w:r>
              <w:rPr>
                <w:rFonts w:cs="Arial"/>
                <w:szCs w:val="22"/>
              </w:rPr>
              <w:t>Πλαστικά</w:t>
            </w:r>
          </w:p>
        </w:tc>
        <w:tc>
          <w:tcPr>
            <w:tcW w:w="1198" w:type="dxa"/>
            <w:gridSpan w:val="2"/>
            <w:tcBorders>
              <w:left w:val="single" w:sz="4" w:space="0" w:color="auto"/>
              <w:right w:val="single" w:sz="4" w:space="0" w:color="auto"/>
            </w:tcBorders>
            <w:shd w:val="clear" w:color="auto" w:fill="D9D9D9"/>
            <w:vAlign w:val="center"/>
          </w:tcPr>
          <w:p w14:paraId="1643349E" w14:textId="77777777" w:rsidR="001B2940" w:rsidRPr="00D24DD6" w:rsidRDefault="001B2940" w:rsidP="00F91BFB">
            <w:pPr>
              <w:spacing w:after="0"/>
              <w:rPr>
                <w:rFonts w:cs="Arial"/>
                <w:szCs w:val="22"/>
              </w:rPr>
            </w:pPr>
            <w:r w:rsidRPr="00D24DD6">
              <w:rPr>
                <w:rFonts w:cs="Arial"/>
                <w:szCs w:val="22"/>
              </w:rPr>
              <w:t xml:space="preserve">ΝΑΙ </w:t>
            </w:r>
            <w:r w:rsidR="00F574BD" w:rsidRPr="00D24DD6">
              <w:rPr>
                <w:rFonts w:cs="Arial"/>
                <w:szCs w:val="22"/>
              </w:rPr>
              <w:fldChar w:fldCharType="begin">
                <w:ffData>
                  <w:name w:val="Επιλογή11"/>
                  <w:enabled/>
                  <w:calcOnExit w:val="0"/>
                  <w:checkBox>
                    <w:sizeAuto/>
                    <w:default w:val="0"/>
                  </w:checkBox>
                </w:ffData>
              </w:fldChar>
            </w:r>
            <w:r w:rsidRPr="00D24DD6">
              <w:rPr>
                <w:rFonts w:cs="Arial"/>
                <w:szCs w:val="22"/>
              </w:rPr>
              <w:instrText xml:space="preserve"> FORMCHECKBOX </w:instrText>
            </w:r>
            <w:r w:rsidR="00000000">
              <w:rPr>
                <w:rFonts w:cs="Arial"/>
                <w:szCs w:val="22"/>
              </w:rPr>
            </w:r>
            <w:r w:rsidR="00000000">
              <w:rPr>
                <w:rFonts w:cs="Arial"/>
                <w:szCs w:val="22"/>
              </w:rPr>
              <w:fldChar w:fldCharType="separate"/>
            </w:r>
            <w:r w:rsidR="00F574BD" w:rsidRPr="00D24DD6">
              <w:rPr>
                <w:rFonts w:cs="Arial"/>
                <w:szCs w:val="22"/>
              </w:rPr>
              <w:fldChar w:fldCharType="end"/>
            </w:r>
          </w:p>
        </w:tc>
        <w:tc>
          <w:tcPr>
            <w:tcW w:w="2693" w:type="dxa"/>
            <w:gridSpan w:val="2"/>
            <w:tcBorders>
              <w:left w:val="single" w:sz="4" w:space="0" w:color="auto"/>
              <w:right w:val="single" w:sz="4" w:space="0" w:color="auto"/>
            </w:tcBorders>
            <w:shd w:val="clear" w:color="auto" w:fill="D9D9D9"/>
            <w:vAlign w:val="center"/>
          </w:tcPr>
          <w:p w14:paraId="2B46410E" w14:textId="77777777" w:rsidR="001B2940" w:rsidRPr="00D24DD6" w:rsidRDefault="00F574BD" w:rsidP="00F91BFB">
            <w:pPr>
              <w:spacing w:after="0"/>
              <w:jc w:val="center"/>
              <w:rPr>
                <w:rFonts w:cs="Arial"/>
                <w:szCs w:val="22"/>
              </w:rPr>
            </w:pPr>
            <w:r w:rsidRPr="005D4C8B">
              <w:rPr>
                <w:rFonts w:cs="Arial"/>
                <w:szCs w:val="22"/>
              </w:rPr>
              <w:fldChar w:fldCharType="begin">
                <w:ffData>
                  <w:name w:val="Επιλογή11"/>
                  <w:enabled/>
                  <w:calcOnExit w:val="0"/>
                  <w:checkBox>
                    <w:sizeAuto/>
                    <w:default w:val="0"/>
                  </w:checkBox>
                </w:ffData>
              </w:fldChar>
            </w:r>
            <w:r w:rsidR="001B2940" w:rsidRPr="005D4C8B">
              <w:rPr>
                <w:rFonts w:cs="Arial"/>
                <w:szCs w:val="22"/>
              </w:rPr>
              <w:instrText xml:space="preserve"> FORMCHECKBOX </w:instrText>
            </w:r>
            <w:r w:rsidR="00000000">
              <w:rPr>
                <w:rFonts w:cs="Arial"/>
                <w:szCs w:val="22"/>
              </w:rPr>
            </w:r>
            <w:r w:rsidR="00000000">
              <w:rPr>
                <w:rFonts w:cs="Arial"/>
                <w:szCs w:val="22"/>
              </w:rPr>
              <w:fldChar w:fldCharType="separate"/>
            </w:r>
            <w:r w:rsidRPr="005D4C8B">
              <w:rPr>
                <w:rFonts w:cs="Arial"/>
                <w:szCs w:val="22"/>
              </w:rPr>
              <w:fldChar w:fldCharType="end"/>
            </w:r>
          </w:p>
        </w:tc>
        <w:tc>
          <w:tcPr>
            <w:tcW w:w="1985" w:type="dxa"/>
            <w:gridSpan w:val="2"/>
            <w:tcBorders>
              <w:left w:val="single" w:sz="4" w:space="0" w:color="auto"/>
            </w:tcBorders>
            <w:shd w:val="clear" w:color="auto" w:fill="D9D9D9"/>
            <w:vAlign w:val="center"/>
          </w:tcPr>
          <w:p w14:paraId="413A7DA5" w14:textId="77777777" w:rsidR="001B2940" w:rsidRPr="00D24DD6" w:rsidRDefault="001B2940" w:rsidP="00F91BFB">
            <w:pPr>
              <w:spacing w:after="0"/>
              <w:jc w:val="center"/>
              <w:rPr>
                <w:rFonts w:cs="Arial"/>
                <w:szCs w:val="22"/>
              </w:rPr>
            </w:pPr>
            <w:r w:rsidRPr="00D24DD6">
              <w:rPr>
                <w:rFonts w:cs="Arial"/>
                <w:szCs w:val="22"/>
              </w:rPr>
              <w:t xml:space="preserve">ΟΧΙ </w:t>
            </w:r>
            <w:r w:rsidR="00F574BD" w:rsidRPr="00D24DD6">
              <w:rPr>
                <w:rFonts w:cs="Arial"/>
                <w:szCs w:val="22"/>
              </w:rPr>
              <w:fldChar w:fldCharType="begin">
                <w:ffData>
                  <w:name w:val="Επιλογή11"/>
                  <w:enabled/>
                  <w:calcOnExit w:val="0"/>
                  <w:checkBox>
                    <w:sizeAuto/>
                    <w:default w:val="0"/>
                  </w:checkBox>
                </w:ffData>
              </w:fldChar>
            </w:r>
            <w:r w:rsidRPr="00D24DD6">
              <w:rPr>
                <w:rFonts w:cs="Arial"/>
                <w:szCs w:val="22"/>
              </w:rPr>
              <w:instrText xml:space="preserve"> FORMCHECKBOX </w:instrText>
            </w:r>
            <w:r w:rsidR="00000000">
              <w:rPr>
                <w:rFonts w:cs="Arial"/>
                <w:szCs w:val="22"/>
              </w:rPr>
            </w:r>
            <w:r w:rsidR="00000000">
              <w:rPr>
                <w:rFonts w:cs="Arial"/>
                <w:szCs w:val="22"/>
              </w:rPr>
              <w:fldChar w:fldCharType="separate"/>
            </w:r>
            <w:r w:rsidR="00F574BD" w:rsidRPr="00D24DD6">
              <w:rPr>
                <w:rFonts w:cs="Arial"/>
                <w:szCs w:val="22"/>
              </w:rPr>
              <w:fldChar w:fldCharType="end"/>
            </w:r>
          </w:p>
        </w:tc>
        <w:tc>
          <w:tcPr>
            <w:tcW w:w="2865" w:type="dxa"/>
            <w:gridSpan w:val="4"/>
            <w:vMerge w:val="restart"/>
            <w:tcBorders>
              <w:top w:val="single" w:sz="6" w:space="0" w:color="auto"/>
              <w:left w:val="single" w:sz="4" w:space="0" w:color="auto"/>
              <w:bottom w:val="single" w:sz="4" w:space="0" w:color="auto"/>
              <w:right w:val="single" w:sz="6" w:space="0" w:color="auto"/>
            </w:tcBorders>
            <w:shd w:val="clear" w:color="auto" w:fill="FFFFFF"/>
            <w:vAlign w:val="center"/>
          </w:tcPr>
          <w:p w14:paraId="7BF2E852" w14:textId="77777777" w:rsidR="001B2940" w:rsidRPr="00D24DD6" w:rsidRDefault="001B2940" w:rsidP="00F91BFB">
            <w:pPr>
              <w:spacing w:after="0"/>
              <w:jc w:val="center"/>
              <w:rPr>
                <w:rFonts w:cs="Arial"/>
                <w:szCs w:val="22"/>
              </w:rPr>
            </w:pPr>
          </w:p>
        </w:tc>
        <w:tc>
          <w:tcPr>
            <w:tcW w:w="2945" w:type="dxa"/>
            <w:vMerge w:val="restart"/>
            <w:tcBorders>
              <w:top w:val="single" w:sz="6" w:space="0" w:color="auto"/>
              <w:left w:val="single" w:sz="6" w:space="0" w:color="auto"/>
              <w:bottom w:val="single" w:sz="4" w:space="0" w:color="auto"/>
              <w:right w:val="single" w:sz="4" w:space="0" w:color="auto"/>
            </w:tcBorders>
            <w:shd w:val="clear" w:color="auto" w:fill="FFFFFF"/>
            <w:vAlign w:val="center"/>
          </w:tcPr>
          <w:p w14:paraId="30C799A3" w14:textId="77777777" w:rsidR="001B2940" w:rsidRPr="00D24DD6" w:rsidRDefault="001B2940" w:rsidP="00F91BFB">
            <w:pPr>
              <w:spacing w:after="0"/>
              <w:jc w:val="center"/>
              <w:rPr>
                <w:rFonts w:cs="Arial"/>
                <w:szCs w:val="22"/>
              </w:rPr>
            </w:pPr>
          </w:p>
        </w:tc>
      </w:tr>
      <w:tr w:rsidR="001B2940" w:rsidRPr="00D24DD6" w14:paraId="70638B5B" w14:textId="77777777" w:rsidTr="00F91BFB">
        <w:trPr>
          <w:trHeight w:val="454"/>
          <w:jc w:val="center"/>
        </w:trPr>
        <w:tc>
          <w:tcPr>
            <w:tcW w:w="4219" w:type="dxa"/>
            <w:gridSpan w:val="4"/>
            <w:tcBorders>
              <w:left w:val="single" w:sz="4" w:space="0" w:color="auto"/>
              <w:right w:val="single" w:sz="4" w:space="0" w:color="auto"/>
            </w:tcBorders>
            <w:shd w:val="clear" w:color="auto" w:fill="D9D9D9"/>
            <w:vAlign w:val="center"/>
          </w:tcPr>
          <w:p w14:paraId="4BE1C405" w14:textId="77777777" w:rsidR="001B2940" w:rsidRPr="00463E4F" w:rsidRDefault="001B2940" w:rsidP="00F91BFB">
            <w:pPr>
              <w:spacing w:after="0"/>
              <w:rPr>
                <w:rFonts w:cs="Arial"/>
                <w:szCs w:val="22"/>
              </w:rPr>
            </w:pPr>
            <w:r>
              <w:rPr>
                <w:rFonts w:cs="Arial"/>
                <w:szCs w:val="22"/>
              </w:rPr>
              <w:t>Καουτσούκ</w:t>
            </w:r>
          </w:p>
        </w:tc>
        <w:tc>
          <w:tcPr>
            <w:tcW w:w="1198" w:type="dxa"/>
            <w:gridSpan w:val="2"/>
            <w:tcBorders>
              <w:left w:val="single" w:sz="4" w:space="0" w:color="auto"/>
              <w:right w:val="single" w:sz="4" w:space="0" w:color="auto"/>
            </w:tcBorders>
            <w:shd w:val="clear" w:color="auto" w:fill="D9D9D9"/>
            <w:vAlign w:val="center"/>
          </w:tcPr>
          <w:p w14:paraId="2F29E423" w14:textId="77777777" w:rsidR="001B2940" w:rsidRPr="00D24DD6" w:rsidRDefault="001B2940" w:rsidP="00F91BFB">
            <w:pPr>
              <w:spacing w:after="0"/>
              <w:rPr>
                <w:rFonts w:cs="Arial"/>
                <w:szCs w:val="22"/>
              </w:rPr>
            </w:pPr>
            <w:r w:rsidRPr="00D24DD6">
              <w:rPr>
                <w:rFonts w:cs="Arial"/>
                <w:szCs w:val="22"/>
              </w:rPr>
              <w:t xml:space="preserve">ΝΑΙ </w:t>
            </w:r>
            <w:r w:rsidR="00F574BD" w:rsidRPr="00D24DD6">
              <w:rPr>
                <w:rFonts w:cs="Arial"/>
                <w:szCs w:val="22"/>
              </w:rPr>
              <w:fldChar w:fldCharType="begin">
                <w:ffData>
                  <w:name w:val="Επιλογή11"/>
                  <w:enabled/>
                  <w:calcOnExit w:val="0"/>
                  <w:checkBox>
                    <w:sizeAuto/>
                    <w:default w:val="0"/>
                  </w:checkBox>
                </w:ffData>
              </w:fldChar>
            </w:r>
            <w:r w:rsidRPr="00D24DD6">
              <w:rPr>
                <w:rFonts w:cs="Arial"/>
                <w:szCs w:val="22"/>
              </w:rPr>
              <w:instrText xml:space="preserve"> FORMCHECKBOX </w:instrText>
            </w:r>
            <w:r w:rsidR="00000000">
              <w:rPr>
                <w:rFonts w:cs="Arial"/>
                <w:szCs w:val="22"/>
              </w:rPr>
            </w:r>
            <w:r w:rsidR="00000000">
              <w:rPr>
                <w:rFonts w:cs="Arial"/>
                <w:szCs w:val="22"/>
              </w:rPr>
              <w:fldChar w:fldCharType="separate"/>
            </w:r>
            <w:r w:rsidR="00F574BD" w:rsidRPr="00D24DD6">
              <w:rPr>
                <w:rFonts w:cs="Arial"/>
                <w:szCs w:val="22"/>
              </w:rPr>
              <w:fldChar w:fldCharType="end"/>
            </w:r>
          </w:p>
        </w:tc>
        <w:tc>
          <w:tcPr>
            <w:tcW w:w="2693" w:type="dxa"/>
            <w:gridSpan w:val="2"/>
            <w:tcBorders>
              <w:left w:val="single" w:sz="4" w:space="0" w:color="auto"/>
              <w:right w:val="single" w:sz="4" w:space="0" w:color="auto"/>
            </w:tcBorders>
            <w:shd w:val="clear" w:color="auto" w:fill="D9D9D9"/>
            <w:vAlign w:val="center"/>
          </w:tcPr>
          <w:p w14:paraId="7521D0E7" w14:textId="77777777" w:rsidR="001B2940" w:rsidRPr="00D24DD6" w:rsidRDefault="00F574BD" w:rsidP="00F91BFB">
            <w:pPr>
              <w:spacing w:after="0"/>
              <w:jc w:val="center"/>
              <w:rPr>
                <w:rFonts w:cs="Arial"/>
                <w:szCs w:val="22"/>
              </w:rPr>
            </w:pPr>
            <w:r w:rsidRPr="005D4C8B">
              <w:rPr>
                <w:rFonts w:cs="Arial"/>
                <w:szCs w:val="22"/>
              </w:rPr>
              <w:fldChar w:fldCharType="begin">
                <w:ffData>
                  <w:name w:val="Επιλογή11"/>
                  <w:enabled/>
                  <w:calcOnExit w:val="0"/>
                  <w:checkBox>
                    <w:sizeAuto/>
                    <w:default w:val="0"/>
                  </w:checkBox>
                </w:ffData>
              </w:fldChar>
            </w:r>
            <w:r w:rsidR="001B2940" w:rsidRPr="005D4C8B">
              <w:rPr>
                <w:rFonts w:cs="Arial"/>
                <w:szCs w:val="22"/>
              </w:rPr>
              <w:instrText xml:space="preserve"> FORMCHECKBOX </w:instrText>
            </w:r>
            <w:r w:rsidR="00000000">
              <w:rPr>
                <w:rFonts w:cs="Arial"/>
                <w:szCs w:val="22"/>
              </w:rPr>
            </w:r>
            <w:r w:rsidR="00000000">
              <w:rPr>
                <w:rFonts w:cs="Arial"/>
                <w:szCs w:val="22"/>
              </w:rPr>
              <w:fldChar w:fldCharType="separate"/>
            </w:r>
            <w:r w:rsidRPr="005D4C8B">
              <w:rPr>
                <w:rFonts w:cs="Arial"/>
                <w:szCs w:val="22"/>
              </w:rPr>
              <w:fldChar w:fldCharType="end"/>
            </w:r>
          </w:p>
        </w:tc>
        <w:tc>
          <w:tcPr>
            <w:tcW w:w="1985" w:type="dxa"/>
            <w:gridSpan w:val="2"/>
            <w:tcBorders>
              <w:left w:val="single" w:sz="4" w:space="0" w:color="auto"/>
            </w:tcBorders>
            <w:shd w:val="clear" w:color="auto" w:fill="D9D9D9"/>
            <w:vAlign w:val="center"/>
          </w:tcPr>
          <w:p w14:paraId="2D5824FB" w14:textId="77777777" w:rsidR="001B2940" w:rsidRPr="00D24DD6" w:rsidRDefault="001B2940" w:rsidP="00F91BFB">
            <w:pPr>
              <w:spacing w:after="0"/>
              <w:jc w:val="center"/>
              <w:rPr>
                <w:rFonts w:cs="Arial"/>
                <w:szCs w:val="22"/>
              </w:rPr>
            </w:pPr>
            <w:r w:rsidRPr="00D24DD6">
              <w:rPr>
                <w:rFonts w:cs="Arial"/>
                <w:szCs w:val="22"/>
              </w:rPr>
              <w:t xml:space="preserve">ΟΧΙ </w:t>
            </w:r>
            <w:r w:rsidR="00F574BD" w:rsidRPr="00D24DD6">
              <w:rPr>
                <w:rFonts w:cs="Arial"/>
                <w:szCs w:val="22"/>
              </w:rPr>
              <w:fldChar w:fldCharType="begin">
                <w:ffData>
                  <w:name w:val="Επιλογή11"/>
                  <w:enabled/>
                  <w:calcOnExit w:val="0"/>
                  <w:checkBox>
                    <w:sizeAuto/>
                    <w:default w:val="0"/>
                  </w:checkBox>
                </w:ffData>
              </w:fldChar>
            </w:r>
            <w:r w:rsidRPr="00D24DD6">
              <w:rPr>
                <w:rFonts w:cs="Arial"/>
                <w:szCs w:val="22"/>
              </w:rPr>
              <w:instrText xml:space="preserve"> FORMCHECKBOX </w:instrText>
            </w:r>
            <w:r w:rsidR="00000000">
              <w:rPr>
                <w:rFonts w:cs="Arial"/>
                <w:szCs w:val="22"/>
              </w:rPr>
            </w:r>
            <w:r w:rsidR="00000000">
              <w:rPr>
                <w:rFonts w:cs="Arial"/>
                <w:szCs w:val="22"/>
              </w:rPr>
              <w:fldChar w:fldCharType="separate"/>
            </w:r>
            <w:r w:rsidR="00F574BD" w:rsidRPr="00D24DD6">
              <w:rPr>
                <w:rFonts w:cs="Arial"/>
                <w:szCs w:val="22"/>
              </w:rPr>
              <w:fldChar w:fldCharType="end"/>
            </w:r>
          </w:p>
        </w:tc>
        <w:tc>
          <w:tcPr>
            <w:tcW w:w="2865" w:type="dxa"/>
            <w:gridSpan w:val="4"/>
            <w:vMerge/>
            <w:tcBorders>
              <w:top w:val="single" w:sz="6" w:space="0" w:color="auto"/>
              <w:left w:val="single" w:sz="4" w:space="0" w:color="auto"/>
              <w:bottom w:val="single" w:sz="4" w:space="0" w:color="auto"/>
              <w:right w:val="single" w:sz="6" w:space="0" w:color="auto"/>
            </w:tcBorders>
            <w:shd w:val="clear" w:color="auto" w:fill="FFFFFF"/>
            <w:vAlign w:val="center"/>
          </w:tcPr>
          <w:p w14:paraId="298F7CCA" w14:textId="77777777" w:rsidR="001B2940" w:rsidRPr="00D24DD6" w:rsidRDefault="001B2940" w:rsidP="00F91BFB">
            <w:pPr>
              <w:spacing w:after="0"/>
              <w:jc w:val="center"/>
              <w:rPr>
                <w:rFonts w:cs="Arial"/>
                <w:szCs w:val="22"/>
              </w:rPr>
            </w:pPr>
          </w:p>
        </w:tc>
        <w:tc>
          <w:tcPr>
            <w:tcW w:w="2945" w:type="dxa"/>
            <w:vMerge/>
            <w:tcBorders>
              <w:top w:val="single" w:sz="6" w:space="0" w:color="auto"/>
              <w:left w:val="single" w:sz="6" w:space="0" w:color="auto"/>
              <w:bottom w:val="single" w:sz="4" w:space="0" w:color="auto"/>
              <w:right w:val="single" w:sz="4" w:space="0" w:color="auto"/>
            </w:tcBorders>
            <w:shd w:val="clear" w:color="auto" w:fill="FFFFFF"/>
            <w:vAlign w:val="center"/>
          </w:tcPr>
          <w:p w14:paraId="00B30F6D" w14:textId="77777777" w:rsidR="001B2940" w:rsidRPr="00D24DD6" w:rsidRDefault="001B2940" w:rsidP="00F91BFB">
            <w:pPr>
              <w:spacing w:after="0"/>
              <w:jc w:val="center"/>
              <w:rPr>
                <w:rFonts w:cs="Arial"/>
                <w:szCs w:val="22"/>
              </w:rPr>
            </w:pPr>
          </w:p>
        </w:tc>
      </w:tr>
      <w:tr w:rsidR="001B2940" w:rsidRPr="00D24DD6" w14:paraId="37E543DF" w14:textId="77777777" w:rsidTr="00F91BFB">
        <w:trPr>
          <w:trHeight w:val="454"/>
          <w:jc w:val="center"/>
        </w:trPr>
        <w:tc>
          <w:tcPr>
            <w:tcW w:w="4219" w:type="dxa"/>
            <w:gridSpan w:val="4"/>
            <w:tcBorders>
              <w:left w:val="single" w:sz="4" w:space="0" w:color="auto"/>
              <w:right w:val="single" w:sz="4" w:space="0" w:color="auto"/>
            </w:tcBorders>
            <w:shd w:val="clear" w:color="auto" w:fill="D9D9D9"/>
            <w:vAlign w:val="center"/>
          </w:tcPr>
          <w:p w14:paraId="35E61C32" w14:textId="77777777" w:rsidR="001B2940" w:rsidRPr="00D22C76" w:rsidRDefault="001B2940" w:rsidP="00F91BFB">
            <w:pPr>
              <w:spacing w:after="0"/>
              <w:rPr>
                <w:rFonts w:cs="Arial"/>
                <w:szCs w:val="22"/>
                <w:lang w:val="el-GR"/>
              </w:rPr>
            </w:pPr>
            <w:r w:rsidRPr="00D22C76">
              <w:rPr>
                <w:rFonts w:cs="Arial"/>
                <w:szCs w:val="22"/>
                <w:lang w:val="el-GR"/>
              </w:rPr>
              <w:t>Άλλα απορρίμματα (π.</w:t>
            </w:r>
            <w:r>
              <w:rPr>
                <w:rFonts w:cs="Arial"/>
                <w:szCs w:val="22"/>
                <w:lang w:val="en-US"/>
              </w:rPr>
              <w:t>x</w:t>
            </w:r>
            <w:r w:rsidRPr="00D22C76">
              <w:rPr>
                <w:rFonts w:cs="Arial"/>
                <w:szCs w:val="22"/>
                <w:lang w:val="el-GR"/>
              </w:rPr>
              <w:t>. ξύλα, σκουπίδια)</w:t>
            </w:r>
          </w:p>
        </w:tc>
        <w:tc>
          <w:tcPr>
            <w:tcW w:w="1198" w:type="dxa"/>
            <w:gridSpan w:val="2"/>
            <w:tcBorders>
              <w:left w:val="single" w:sz="4" w:space="0" w:color="auto"/>
              <w:right w:val="single" w:sz="4" w:space="0" w:color="auto"/>
            </w:tcBorders>
            <w:shd w:val="clear" w:color="auto" w:fill="D9D9D9"/>
            <w:vAlign w:val="center"/>
          </w:tcPr>
          <w:p w14:paraId="57D46C06" w14:textId="77777777" w:rsidR="001B2940" w:rsidRPr="00D24DD6" w:rsidRDefault="001B2940" w:rsidP="00F91BFB">
            <w:pPr>
              <w:spacing w:after="0"/>
              <w:rPr>
                <w:rFonts w:cs="Arial"/>
                <w:szCs w:val="22"/>
              </w:rPr>
            </w:pPr>
            <w:r w:rsidRPr="00D24DD6">
              <w:rPr>
                <w:rFonts w:cs="Arial"/>
                <w:szCs w:val="22"/>
              </w:rPr>
              <w:t xml:space="preserve">ΝΑΙ </w:t>
            </w:r>
            <w:r w:rsidR="00F574BD" w:rsidRPr="00D24DD6">
              <w:rPr>
                <w:rFonts w:cs="Arial"/>
                <w:szCs w:val="22"/>
              </w:rPr>
              <w:fldChar w:fldCharType="begin">
                <w:ffData>
                  <w:name w:val="Επιλογή11"/>
                  <w:enabled/>
                  <w:calcOnExit w:val="0"/>
                  <w:checkBox>
                    <w:sizeAuto/>
                    <w:default w:val="0"/>
                  </w:checkBox>
                </w:ffData>
              </w:fldChar>
            </w:r>
            <w:r w:rsidRPr="00D24DD6">
              <w:rPr>
                <w:rFonts w:cs="Arial"/>
                <w:szCs w:val="22"/>
              </w:rPr>
              <w:instrText xml:space="preserve"> FORMCHECKBOX </w:instrText>
            </w:r>
            <w:r w:rsidR="00000000">
              <w:rPr>
                <w:rFonts w:cs="Arial"/>
                <w:szCs w:val="22"/>
              </w:rPr>
            </w:r>
            <w:r w:rsidR="00000000">
              <w:rPr>
                <w:rFonts w:cs="Arial"/>
                <w:szCs w:val="22"/>
              </w:rPr>
              <w:fldChar w:fldCharType="separate"/>
            </w:r>
            <w:r w:rsidR="00F574BD" w:rsidRPr="00D24DD6">
              <w:rPr>
                <w:rFonts w:cs="Arial"/>
                <w:szCs w:val="22"/>
              </w:rPr>
              <w:fldChar w:fldCharType="end"/>
            </w:r>
          </w:p>
        </w:tc>
        <w:tc>
          <w:tcPr>
            <w:tcW w:w="2693" w:type="dxa"/>
            <w:gridSpan w:val="2"/>
            <w:tcBorders>
              <w:left w:val="single" w:sz="4" w:space="0" w:color="auto"/>
              <w:right w:val="single" w:sz="4" w:space="0" w:color="auto"/>
            </w:tcBorders>
            <w:shd w:val="clear" w:color="auto" w:fill="D9D9D9"/>
            <w:vAlign w:val="center"/>
          </w:tcPr>
          <w:p w14:paraId="0B41156C" w14:textId="77777777" w:rsidR="001B2940" w:rsidRPr="00D24DD6" w:rsidRDefault="00F574BD" w:rsidP="00F91BFB">
            <w:pPr>
              <w:spacing w:after="0"/>
              <w:jc w:val="center"/>
              <w:rPr>
                <w:rFonts w:cs="Arial"/>
                <w:szCs w:val="22"/>
              </w:rPr>
            </w:pPr>
            <w:r w:rsidRPr="005D4C8B">
              <w:rPr>
                <w:rFonts w:cs="Arial"/>
                <w:szCs w:val="22"/>
              </w:rPr>
              <w:fldChar w:fldCharType="begin">
                <w:ffData>
                  <w:name w:val="Επιλογή11"/>
                  <w:enabled/>
                  <w:calcOnExit w:val="0"/>
                  <w:checkBox>
                    <w:sizeAuto/>
                    <w:default w:val="0"/>
                  </w:checkBox>
                </w:ffData>
              </w:fldChar>
            </w:r>
            <w:r w:rsidR="001B2940" w:rsidRPr="005D4C8B">
              <w:rPr>
                <w:rFonts w:cs="Arial"/>
                <w:szCs w:val="22"/>
              </w:rPr>
              <w:instrText xml:space="preserve"> FORMCHECKBOX </w:instrText>
            </w:r>
            <w:r w:rsidR="00000000">
              <w:rPr>
                <w:rFonts w:cs="Arial"/>
                <w:szCs w:val="22"/>
              </w:rPr>
            </w:r>
            <w:r w:rsidR="00000000">
              <w:rPr>
                <w:rFonts w:cs="Arial"/>
                <w:szCs w:val="22"/>
              </w:rPr>
              <w:fldChar w:fldCharType="separate"/>
            </w:r>
            <w:r w:rsidRPr="005D4C8B">
              <w:rPr>
                <w:rFonts w:cs="Arial"/>
                <w:szCs w:val="22"/>
              </w:rPr>
              <w:fldChar w:fldCharType="end"/>
            </w:r>
          </w:p>
        </w:tc>
        <w:tc>
          <w:tcPr>
            <w:tcW w:w="1985" w:type="dxa"/>
            <w:gridSpan w:val="2"/>
            <w:tcBorders>
              <w:left w:val="single" w:sz="4" w:space="0" w:color="auto"/>
            </w:tcBorders>
            <w:shd w:val="clear" w:color="auto" w:fill="D9D9D9"/>
            <w:vAlign w:val="center"/>
          </w:tcPr>
          <w:p w14:paraId="5ADF91A5" w14:textId="77777777" w:rsidR="001B2940" w:rsidRPr="00D24DD6" w:rsidRDefault="001B2940" w:rsidP="00F91BFB">
            <w:pPr>
              <w:spacing w:after="0"/>
              <w:jc w:val="center"/>
              <w:rPr>
                <w:rFonts w:cs="Arial"/>
                <w:szCs w:val="22"/>
              </w:rPr>
            </w:pPr>
            <w:r w:rsidRPr="00D24DD6">
              <w:rPr>
                <w:rFonts w:cs="Arial"/>
                <w:szCs w:val="22"/>
              </w:rPr>
              <w:t xml:space="preserve">ΟΧΙ </w:t>
            </w:r>
            <w:r w:rsidR="00F574BD" w:rsidRPr="00D24DD6">
              <w:rPr>
                <w:rFonts w:cs="Arial"/>
                <w:szCs w:val="22"/>
              </w:rPr>
              <w:fldChar w:fldCharType="begin">
                <w:ffData>
                  <w:name w:val="Επιλογή11"/>
                  <w:enabled/>
                  <w:calcOnExit w:val="0"/>
                  <w:checkBox>
                    <w:sizeAuto/>
                    <w:default w:val="0"/>
                  </w:checkBox>
                </w:ffData>
              </w:fldChar>
            </w:r>
            <w:r w:rsidRPr="00D24DD6">
              <w:rPr>
                <w:rFonts w:cs="Arial"/>
                <w:szCs w:val="22"/>
              </w:rPr>
              <w:instrText xml:space="preserve"> FORMCHECKBOX </w:instrText>
            </w:r>
            <w:r w:rsidR="00000000">
              <w:rPr>
                <w:rFonts w:cs="Arial"/>
                <w:szCs w:val="22"/>
              </w:rPr>
            </w:r>
            <w:r w:rsidR="00000000">
              <w:rPr>
                <w:rFonts w:cs="Arial"/>
                <w:szCs w:val="22"/>
              </w:rPr>
              <w:fldChar w:fldCharType="separate"/>
            </w:r>
            <w:r w:rsidR="00F574BD" w:rsidRPr="00D24DD6">
              <w:rPr>
                <w:rFonts w:cs="Arial"/>
                <w:szCs w:val="22"/>
              </w:rPr>
              <w:fldChar w:fldCharType="end"/>
            </w:r>
          </w:p>
        </w:tc>
        <w:tc>
          <w:tcPr>
            <w:tcW w:w="2865" w:type="dxa"/>
            <w:gridSpan w:val="4"/>
            <w:vMerge/>
            <w:tcBorders>
              <w:top w:val="single" w:sz="6" w:space="0" w:color="auto"/>
              <w:left w:val="single" w:sz="4" w:space="0" w:color="auto"/>
              <w:bottom w:val="single" w:sz="4" w:space="0" w:color="auto"/>
              <w:right w:val="single" w:sz="6" w:space="0" w:color="auto"/>
            </w:tcBorders>
            <w:shd w:val="clear" w:color="auto" w:fill="FFFFFF"/>
            <w:vAlign w:val="center"/>
          </w:tcPr>
          <w:p w14:paraId="4DE356BC" w14:textId="77777777" w:rsidR="001B2940" w:rsidRPr="00D24DD6" w:rsidRDefault="001B2940" w:rsidP="00F91BFB">
            <w:pPr>
              <w:spacing w:after="0"/>
              <w:jc w:val="center"/>
              <w:rPr>
                <w:rFonts w:cs="Arial"/>
                <w:szCs w:val="22"/>
              </w:rPr>
            </w:pPr>
          </w:p>
        </w:tc>
        <w:tc>
          <w:tcPr>
            <w:tcW w:w="2945" w:type="dxa"/>
            <w:vMerge/>
            <w:tcBorders>
              <w:top w:val="single" w:sz="6" w:space="0" w:color="auto"/>
              <w:left w:val="single" w:sz="6" w:space="0" w:color="auto"/>
              <w:bottom w:val="single" w:sz="4" w:space="0" w:color="auto"/>
              <w:right w:val="single" w:sz="4" w:space="0" w:color="auto"/>
            </w:tcBorders>
            <w:shd w:val="clear" w:color="auto" w:fill="FFFFFF"/>
            <w:vAlign w:val="center"/>
          </w:tcPr>
          <w:p w14:paraId="25834470" w14:textId="77777777" w:rsidR="001B2940" w:rsidRPr="00D24DD6" w:rsidRDefault="001B2940" w:rsidP="00F91BFB">
            <w:pPr>
              <w:spacing w:after="0"/>
              <w:jc w:val="center"/>
              <w:rPr>
                <w:rFonts w:cs="Arial"/>
                <w:szCs w:val="22"/>
              </w:rPr>
            </w:pPr>
          </w:p>
        </w:tc>
      </w:tr>
      <w:tr w:rsidR="001B2940" w:rsidRPr="00402742" w14:paraId="36C0AEDC" w14:textId="77777777" w:rsidTr="00F91BFB">
        <w:trPr>
          <w:trHeight w:val="454"/>
          <w:jc w:val="center"/>
        </w:trPr>
        <w:tc>
          <w:tcPr>
            <w:tcW w:w="4219" w:type="dxa"/>
            <w:gridSpan w:val="4"/>
            <w:tcBorders>
              <w:left w:val="single" w:sz="4" w:space="0" w:color="auto"/>
              <w:right w:val="single" w:sz="4" w:space="0" w:color="auto"/>
            </w:tcBorders>
            <w:shd w:val="clear" w:color="auto" w:fill="D9D9D9"/>
            <w:vAlign w:val="center"/>
          </w:tcPr>
          <w:p w14:paraId="71698AEA" w14:textId="77777777" w:rsidR="001B2940" w:rsidRPr="00402742" w:rsidRDefault="001B2940" w:rsidP="00F91BFB">
            <w:pPr>
              <w:spacing w:after="0"/>
              <w:rPr>
                <w:rFonts w:cs="Arial"/>
                <w:szCs w:val="22"/>
              </w:rPr>
            </w:pPr>
            <w:r w:rsidRPr="00FD2CB3">
              <w:rPr>
                <w:rFonts w:cs="Arial"/>
                <w:szCs w:val="22"/>
              </w:rPr>
              <w:t>Παρουσία άλγης και φυκιών</w:t>
            </w:r>
          </w:p>
        </w:tc>
        <w:tc>
          <w:tcPr>
            <w:tcW w:w="3891" w:type="dxa"/>
            <w:gridSpan w:val="4"/>
            <w:tcBorders>
              <w:left w:val="single" w:sz="4" w:space="0" w:color="auto"/>
              <w:right w:val="single" w:sz="4" w:space="0" w:color="auto"/>
            </w:tcBorders>
            <w:shd w:val="clear" w:color="auto" w:fill="D9D9D9"/>
            <w:vAlign w:val="center"/>
          </w:tcPr>
          <w:p w14:paraId="79032917" w14:textId="77777777" w:rsidR="001B2940" w:rsidRPr="00402742" w:rsidRDefault="001B2940" w:rsidP="00F91BFB">
            <w:pPr>
              <w:spacing w:after="0"/>
              <w:rPr>
                <w:rFonts w:cs="Arial"/>
                <w:szCs w:val="22"/>
              </w:rPr>
            </w:pPr>
            <w:r w:rsidRPr="00D24DD6">
              <w:rPr>
                <w:rFonts w:cs="Arial"/>
                <w:szCs w:val="22"/>
              </w:rPr>
              <w:t>ΝΑΙ</w:t>
            </w:r>
            <w:r w:rsidRPr="00FD2CB3">
              <w:rPr>
                <w:rFonts w:cs="Arial"/>
                <w:szCs w:val="22"/>
              </w:rPr>
              <w:t xml:space="preserve"> </w:t>
            </w:r>
            <w:r w:rsidR="00F574BD" w:rsidRPr="00FD2CB3">
              <w:rPr>
                <w:rFonts w:cs="Arial"/>
                <w:szCs w:val="22"/>
              </w:rPr>
              <w:fldChar w:fldCharType="begin">
                <w:ffData>
                  <w:name w:val="Επιλογή11"/>
                  <w:enabled/>
                  <w:calcOnExit w:val="0"/>
                  <w:checkBox>
                    <w:sizeAuto/>
                    <w:default w:val="0"/>
                  </w:checkBox>
                </w:ffData>
              </w:fldChar>
            </w:r>
            <w:r w:rsidRPr="00FD2CB3">
              <w:rPr>
                <w:rFonts w:cs="Arial"/>
                <w:szCs w:val="22"/>
              </w:rPr>
              <w:instrText xml:space="preserve"> FORMCHECKBOX </w:instrText>
            </w:r>
            <w:r w:rsidR="00000000">
              <w:rPr>
                <w:rFonts w:cs="Arial"/>
                <w:szCs w:val="22"/>
              </w:rPr>
            </w:r>
            <w:r w:rsidR="00000000">
              <w:rPr>
                <w:rFonts w:cs="Arial"/>
                <w:szCs w:val="22"/>
              </w:rPr>
              <w:fldChar w:fldCharType="separate"/>
            </w:r>
            <w:r w:rsidR="00F574BD" w:rsidRPr="00FD2CB3">
              <w:rPr>
                <w:rFonts w:cs="Arial"/>
                <w:szCs w:val="22"/>
              </w:rPr>
              <w:fldChar w:fldCharType="end"/>
            </w:r>
            <w:r>
              <w:rPr>
                <w:rFonts w:cs="Arial"/>
                <w:szCs w:val="22"/>
              </w:rPr>
              <w:t xml:space="preserve"> (περιγραφή):......</w:t>
            </w:r>
            <w:r>
              <w:rPr>
                <w:rFonts w:cs="Arial"/>
                <w:szCs w:val="22"/>
                <w:lang w:val="en-US"/>
              </w:rPr>
              <w:t>...</w:t>
            </w:r>
            <w:r w:rsidRPr="00FD2CB3">
              <w:rPr>
                <w:rFonts w:cs="Arial"/>
                <w:szCs w:val="22"/>
              </w:rPr>
              <w:t>....</w:t>
            </w:r>
            <w:r>
              <w:rPr>
                <w:rFonts w:cs="Arial"/>
                <w:szCs w:val="22"/>
              </w:rPr>
              <w:t>..................</w:t>
            </w:r>
          </w:p>
        </w:tc>
        <w:tc>
          <w:tcPr>
            <w:tcW w:w="1985" w:type="dxa"/>
            <w:gridSpan w:val="2"/>
            <w:tcBorders>
              <w:left w:val="single" w:sz="4" w:space="0" w:color="auto"/>
            </w:tcBorders>
            <w:shd w:val="clear" w:color="auto" w:fill="D9D9D9"/>
            <w:vAlign w:val="center"/>
          </w:tcPr>
          <w:p w14:paraId="094C61C0" w14:textId="77777777" w:rsidR="001B2940" w:rsidRPr="00402742" w:rsidRDefault="001B2940" w:rsidP="00F91BFB">
            <w:pPr>
              <w:spacing w:after="0"/>
              <w:jc w:val="center"/>
              <w:rPr>
                <w:rFonts w:cs="Arial"/>
                <w:szCs w:val="22"/>
              </w:rPr>
            </w:pPr>
            <w:r w:rsidRPr="00D24DD6">
              <w:rPr>
                <w:rFonts w:cs="Arial"/>
                <w:szCs w:val="22"/>
              </w:rPr>
              <w:t xml:space="preserve">ΟΧΙ </w:t>
            </w:r>
            <w:r w:rsidR="00F574BD" w:rsidRPr="00D24DD6">
              <w:rPr>
                <w:rFonts w:cs="Arial"/>
                <w:szCs w:val="22"/>
              </w:rPr>
              <w:fldChar w:fldCharType="begin">
                <w:ffData>
                  <w:name w:val="Επιλογή11"/>
                  <w:enabled/>
                  <w:calcOnExit w:val="0"/>
                  <w:checkBox>
                    <w:sizeAuto/>
                    <w:default w:val="0"/>
                  </w:checkBox>
                </w:ffData>
              </w:fldChar>
            </w:r>
            <w:r w:rsidRPr="00D24DD6">
              <w:rPr>
                <w:rFonts w:cs="Arial"/>
                <w:szCs w:val="22"/>
              </w:rPr>
              <w:instrText xml:space="preserve"> FORMCHECKBOX </w:instrText>
            </w:r>
            <w:r w:rsidR="00000000">
              <w:rPr>
                <w:rFonts w:cs="Arial"/>
                <w:szCs w:val="22"/>
              </w:rPr>
            </w:r>
            <w:r w:rsidR="00000000">
              <w:rPr>
                <w:rFonts w:cs="Arial"/>
                <w:szCs w:val="22"/>
              </w:rPr>
              <w:fldChar w:fldCharType="separate"/>
            </w:r>
            <w:r w:rsidR="00F574BD" w:rsidRPr="00D24DD6">
              <w:rPr>
                <w:rFonts w:cs="Arial"/>
                <w:szCs w:val="22"/>
              </w:rPr>
              <w:fldChar w:fldCharType="end"/>
            </w:r>
          </w:p>
        </w:tc>
        <w:tc>
          <w:tcPr>
            <w:tcW w:w="2865" w:type="dxa"/>
            <w:gridSpan w:val="4"/>
            <w:vMerge/>
            <w:tcBorders>
              <w:top w:val="single" w:sz="6" w:space="0" w:color="auto"/>
              <w:left w:val="single" w:sz="4" w:space="0" w:color="auto"/>
              <w:bottom w:val="single" w:sz="4" w:space="0" w:color="auto"/>
              <w:right w:val="single" w:sz="6" w:space="0" w:color="auto"/>
            </w:tcBorders>
            <w:shd w:val="clear" w:color="auto" w:fill="FFFFFF"/>
            <w:vAlign w:val="center"/>
          </w:tcPr>
          <w:p w14:paraId="524EC91B" w14:textId="77777777" w:rsidR="001B2940" w:rsidRPr="00402742" w:rsidRDefault="001B2940" w:rsidP="00F91BFB">
            <w:pPr>
              <w:spacing w:after="0"/>
              <w:jc w:val="center"/>
              <w:rPr>
                <w:rFonts w:cs="Arial"/>
                <w:szCs w:val="22"/>
              </w:rPr>
            </w:pPr>
          </w:p>
        </w:tc>
        <w:tc>
          <w:tcPr>
            <w:tcW w:w="2945" w:type="dxa"/>
            <w:vMerge/>
            <w:tcBorders>
              <w:top w:val="single" w:sz="6" w:space="0" w:color="auto"/>
              <w:left w:val="single" w:sz="6" w:space="0" w:color="auto"/>
              <w:bottom w:val="single" w:sz="4" w:space="0" w:color="auto"/>
              <w:right w:val="single" w:sz="4" w:space="0" w:color="auto"/>
            </w:tcBorders>
            <w:shd w:val="clear" w:color="auto" w:fill="FFFFFF"/>
            <w:vAlign w:val="center"/>
          </w:tcPr>
          <w:p w14:paraId="33860027" w14:textId="77777777" w:rsidR="001B2940" w:rsidRPr="00402742" w:rsidRDefault="001B2940" w:rsidP="00F91BFB">
            <w:pPr>
              <w:spacing w:after="0"/>
              <w:jc w:val="center"/>
              <w:rPr>
                <w:rFonts w:cs="Arial"/>
                <w:szCs w:val="22"/>
              </w:rPr>
            </w:pPr>
          </w:p>
        </w:tc>
      </w:tr>
      <w:tr w:rsidR="001B2940" w:rsidRPr="00D24DD6" w14:paraId="76E883F3" w14:textId="77777777" w:rsidTr="00F91BFB">
        <w:trPr>
          <w:trHeight w:val="454"/>
          <w:jc w:val="center"/>
        </w:trPr>
        <w:tc>
          <w:tcPr>
            <w:tcW w:w="4219" w:type="dxa"/>
            <w:gridSpan w:val="4"/>
            <w:tcBorders>
              <w:left w:val="single" w:sz="4" w:space="0" w:color="auto"/>
              <w:bottom w:val="single" w:sz="4" w:space="0" w:color="auto"/>
              <w:right w:val="single" w:sz="4" w:space="0" w:color="auto"/>
            </w:tcBorders>
            <w:shd w:val="clear" w:color="auto" w:fill="D9D9D9"/>
            <w:vAlign w:val="center"/>
          </w:tcPr>
          <w:p w14:paraId="19010DD5" w14:textId="77777777" w:rsidR="001B2940" w:rsidRPr="00D22C76" w:rsidRDefault="001B2940" w:rsidP="00F91BFB">
            <w:pPr>
              <w:spacing w:after="0"/>
              <w:rPr>
                <w:rFonts w:cs="Arial"/>
                <w:szCs w:val="22"/>
                <w:lang w:val="el-GR"/>
              </w:rPr>
            </w:pPr>
            <w:r w:rsidRPr="00D22C76">
              <w:rPr>
                <w:rFonts w:cs="Arial"/>
                <w:szCs w:val="22"/>
                <w:lang w:val="el-GR"/>
              </w:rPr>
              <w:t>Παρουσία ελαίων ή  τασιενεργών στα νερά</w:t>
            </w:r>
          </w:p>
        </w:tc>
        <w:tc>
          <w:tcPr>
            <w:tcW w:w="3891" w:type="dxa"/>
            <w:gridSpan w:val="4"/>
            <w:tcBorders>
              <w:left w:val="single" w:sz="4" w:space="0" w:color="auto"/>
              <w:bottom w:val="single" w:sz="4" w:space="0" w:color="auto"/>
              <w:right w:val="single" w:sz="4" w:space="0" w:color="auto"/>
            </w:tcBorders>
            <w:shd w:val="clear" w:color="auto" w:fill="D9D9D9"/>
            <w:vAlign w:val="center"/>
          </w:tcPr>
          <w:p w14:paraId="587C6B09" w14:textId="77777777" w:rsidR="001B2940" w:rsidRPr="00D24DD6" w:rsidRDefault="001B2940" w:rsidP="00F91BFB">
            <w:pPr>
              <w:spacing w:after="0"/>
              <w:rPr>
                <w:rFonts w:cs="Arial"/>
                <w:szCs w:val="22"/>
              </w:rPr>
            </w:pPr>
            <w:r w:rsidRPr="00D24DD6">
              <w:rPr>
                <w:rFonts w:cs="Arial"/>
                <w:szCs w:val="22"/>
              </w:rPr>
              <w:t xml:space="preserve">ΝΑΙ </w:t>
            </w:r>
            <w:r w:rsidR="00F574BD" w:rsidRPr="00D24DD6">
              <w:rPr>
                <w:rFonts w:cs="Arial"/>
                <w:szCs w:val="22"/>
              </w:rPr>
              <w:fldChar w:fldCharType="begin">
                <w:ffData>
                  <w:name w:val="Επιλογή11"/>
                  <w:enabled/>
                  <w:calcOnExit w:val="0"/>
                  <w:checkBox>
                    <w:sizeAuto/>
                    <w:default w:val="0"/>
                  </w:checkBox>
                </w:ffData>
              </w:fldChar>
            </w:r>
            <w:r w:rsidRPr="00D24DD6">
              <w:rPr>
                <w:rFonts w:cs="Arial"/>
                <w:szCs w:val="22"/>
              </w:rPr>
              <w:instrText xml:space="preserve"> FORMCHECKBOX </w:instrText>
            </w:r>
            <w:r w:rsidR="00000000">
              <w:rPr>
                <w:rFonts w:cs="Arial"/>
                <w:szCs w:val="22"/>
              </w:rPr>
            </w:r>
            <w:r w:rsidR="00000000">
              <w:rPr>
                <w:rFonts w:cs="Arial"/>
                <w:szCs w:val="22"/>
              </w:rPr>
              <w:fldChar w:fldCharType="separate"/>
            </w:r>
            <w:r w:rsidR="00F574BD" w:rsidRPr="00D24DD6">
              <w:rPr>
                <w:rFonts w:cs="Arial"/>
                <w:szCs w:val="22"/>
              </w:rPr>
              <w:fldChar w:fldCharType="end"/>
            </w:r>
            <w:r>
              <w:rPr>
                <w:rFonts w:cs="Arial"/>
                <w:szCs w:val="22"/>
              </w:rPr>
              <w:t>(είδος):</w:t>
            </w:r>
            <w:r w:rsidRPr="00FD2CB3">
              <w:rPr>
                <w:rFonts w:cs="Arial"/>
                <w:szCs w:val="22"/>
              </w:rPr>
              <w:t>.....</w:t>
            </w:r>
            <w:r>
              <w:rPr>
                <w:rFonts w:cs="Arial"/>
                <w:szCs w:val="22"/>
                <w:lang w:val="en-US"/>
              </w:rPr>
              <w:t>...........</w:t>
            </w:r>
            <w:r w:rsidRPr="00FD2CB3">
              <w:rPr>
                <w:rFonts w:cs="Arial"/>
                <w:szCs w:val="22"/>
              </w:rPr>
              <w:t>....</w:t>
            </w:r>
            <w:r>
              <w:rPr>
                <w:rFonts w:cs="Arial"/>
                <w:szCs w:val="22"/>
              </w:rPr>
              <w:t>...................</w:t>
            </w:r>
          </w:p>
        </w:tc>
        <w:tc>
          <w:tcPr>
            <w:tcW w:w="1985" w:type="dxa"/>
            <w:gridSpan w:val="2"/>
            <w:tcBorders>
              <w:left w:val="single" w:sz="4" w:space="0" w:color="auto"/>
              <w:bottom w:val="single" w:sz="4" w:space="0" w:color="auto"/>
            </w:tcBorders>
            <w:shd w:val="clear" w:color="auto" w:fill="D9D9D9"/>
            <w:vAlign w:val="center"/>
          </w:tcPr>
          <w:p w14:paraId="38231D20" w14:textId="77777777" w:rsidR="001B2940" w:rsidRPr="00D24DD6" w:rsidRDefault="001B2940" w:rsidP="00F91BFB">
            <w:pPr>
              <w:spacing w:after="0"/>
              <w:jc w:val="center"/>
              <w:rPr>
                <w:rFonts w:cs="Arial"/>
                <w:szCs w:val="22"/>
              </w:rPr>
            </w:pPr>
            <w:r w:rsidRPr="00D24DD6">
              <w:rPr>
                <w:rFonts w:cs="Arial"/>
                <w:szCs w:val="22"/>
              </w:rPr>
              <w:t xml:space="preserve">ΟΧΙ </w:t>
            </w:r>
            <w:r w:rsidR="00F574BD" w:rsidRPr="00D24DD6">
              <w:rPr>
                <w:rFonts w:cs="Arial"/>
                <w:szCs w:val="22"/>
              </w:rPr>
              <w:fldChar w:fldCharType="begin">
                <w:ffData>
                  <w:name w:val="Επιλογή11"/>
                  <w:enabled/>
                  <w:calcOnExit w:val="0"/>
                  <w:checkBox>
                    <w:sizeAuto/>
                    <w:default w:val="0"/>
                  </w:checkBox>
                </w:ffData>
              </w:fldChar>
            </w:r>
            <w:r w:rsidRPr="00D24DD6">
              <w:rPr>
                <w:rFonts w:cs="Arial"/>
                <w:szCs w:val="22"/>
              </w:rPr>
              <w:instrText xml:space="preserve"> FORMCHECKBOX </w:instrText>
            </w:r>
            <w:r w:rsidR="00000000">
              <w:rPr>
                <w:rFonts w:cs="Arial"/>
                <w:szCs w:val="22"/>
              </w:rPr>
            </w:r>
            <w:r w:rsidR="00000000">
              <w:rPr>
                <w:rFonts w:cs="Arial"/>
                <w:szCs w:val="22"/>
              </w:rPr>
              <w:fldChar w:fldCharType="separate"/>
            </w:r>
            <w:r w:rsidR="00F574BD" w:rsidRPr="00D24DD6">
              <w:rPr>
                <w:rFonts w:cs="Arial"/>
                <w:szCs w:val="22"/>
              </w:rPr>
              <w:fldChar w:fldCharType="end"/>
            </w:r>
          </w:p>
        </w:tc>
        <w:tc>
          <w:tcPr>
            <w:tcW w:w="2865" w:type="dxa"/>
            <w:gridSpan w:val="4"/>
            <w:vMerge/>
            <w:tcBorders>
              <w:top w:val="single" w:sz="6" w:space="0" w:color="auto"/>
              <w:left w:val="single" w:sz="4" w:space="0" w:color="auto"/>
              <w:bottom w:val="single" w:sz="4" w:space="0" w:color="auto"/>
              <w:right w:val="single" w:sz="6" w:space="0" w:color="auto"/>
            </w:tcBorders>
            <w:shd w:val="clear" w:color="auto" w:fill="FFFFFF"/>
            <w:vAlign w:val="center"/>
          </w:tcPr>
          <w:p w14:paraId="36211AD5" w14:textId="77777777" w:rsidR="001B2940" w:rsidRPr="00D24DD6" w:rsidRDefault="001B2940" w:rsidP="00F91BFB">
            <w:pPr>
              <w:spacing w:after="0"/>
              <w:jc w:val="center"/>
              <w:rPr>
                <w:rFonts w:cs="Arial"/>
                <w:szCs w:val="22"/>
              </w:rPr>
            </w:pPr>
          </w:p>
        </w:tc>
        <w:tc>
          <w:tcPr>
            <w:tcW w:w="2945" w:type="dxa"/>
            <w:vMerge/>
            <w:tcBorders>
              <w:top w:val="single" w:sz="6" w:space="0" w:color="auto"/>
              <w:left w:val="single" w:sz="6" w:space="0" w:color="auto"/>
              <w:bottom w:val="single" w:sz="4" w:space="0" w:color="auto"/>
              <w:right w:val="single" w:sz="4" w:space="0" w:color="auto"/>
            </w:tcBorders>
            <w:shd w:val="clear" w:color="auto" w:fill="FFFFFF"/>
            <w:vAlign w:val="center"/>
          </w:tcPr>
          <w:p w14:paraId="2F0F3EC9" w14:textId="77777777" w:rsidR="001B2940" w:rsidRPr="00D24DD6" w:rsidRDefault="001B2940" w:rsidP="00F91BFB">
            <w:pPr>
              <w:spacing w:after="0"/>
              <w:jc w:val="center"/>
              <w:rPr>
                <w:rFonts w:cs="Arial"/>
                <w:szCs w:val="22"/>
              </w:rPr>
            </w:pPr>
          </w:p>
        </w:tc>
      </w:tr>
      <w:tr w:rsidR="001B2940" w:rsidRPr="00FD2CB3" w14:paraId="14E0B453" w14:textId="77777777" w:rsidTr="00F91BFB">
        <w:trPr>
          <w:trHeight w:val="476"/>
          <w:jc w:val="center"/>
        </w:trPr>
        <w:tc>
          <w:tcPr>
            <w:tcW w:w="15905" w:type="dxa"/>
            <w:gridSpan w:val="15"/>
            <w:tcBorders>
              <w:top w:val="single" w:sz="4" w:space="0" w:color="auto"/>
              <w:left w:val="single" w:sz="4" w:space="0" w:color="auto"/>
              <w:bottom w:val="single" w:sz="4" w:space="0" w:color="auto"/>
              <w:right w:val="single" w:sz="4" w:space="0" w:color="auto"/>
            </w:tcBorders>
            <w:shd w:val="clear" w:color="auto" w:fill="FFFFFF"/>
            <w:vAlign w:val="center"/>
          </w:tcPr>
          <w:p w14:paraId="511B06CD" w14:textId="77777777" w:rsidR="001B2940" w:rsidRPr="005A0F0E" w:rsidRDefault="001B2940" w:rsidP="00F91BFB">
            <w:pPr>
              <w:spacing w:after="0"/>
              <w:rPr>
                <w:rFonts w:cs="Arial"/>
                <w:szCs w:val="22"/>
              </w:rPr>
            </w:pPr>
            <w:r w:rsidRPr="00FD2CB3">
              <w:rPr>
                <w:rFonts w:cs="Arial"/>
                <w:b/>
                <w:szCs w:val="22"/>
              </w:rPr>
              <w:t>Λοιπά Σχόλια/Παρατηρήσεις:</w:t>
            </w:r>
          </w:p>
        </w:tc>
      </w:tr>
    </w:tbl>
    <w:p w14:paraId="0B72A36E" w14:textId="77777777" w:rsidR="001B2940" w:rsidRDefault="001B2940" w:rsidP="001B2940">
      <w:pPr>
        <w:rPr>
          <w:lang w:val="el-GR"/>
        </w:rPr>
      </w:pPr>
    </w:p>
    <w:p w14:paraId="47F46D2E" w14:textId="77777777" w:rsidR="001B2940" w:rsidRPr="006A1E51" w:rsidRDefault="001B2940" w:rsidP="001B2940">
      <w:pPr>
        <w:pBdr>
          <w:bottom w:val="single" w:sz="4" w:space="1" w:color="auto"/>
        </w:pBdr>
        <w:jc w:val="center"/>
        <w:rPr>
          <w:b/>
          <w:szCs w:val="22"/>
          <w:lang w:val="el-GR"/>
        </w:rPr>
      </w:pPr>
      <w:r w:rsidRPr="006A1E51">
        <w:rPr>
          <w:b/>
          <w:szCs w:val="22"/>
          <w:lang w:val="el-GR"/>
        </w:rPr>
        <w:t>ΟΔΗΓΙΕΣ ΣΥΜΠΛΗΡΩΣΗΣ ΤΟΥ ΔΕΛΤΙΟΥ ΔΕΙΓΜΑΤΟΛΗΨΙΑΣ</w:t>
      </w:r>
    </w:p>
    <w:p w14:paraId="070D5CB9" w14:textId="77777777" w:rsidR="001B2940" w:rsidRPr="001F6665" w:rsidRDefault="001B2940" w:rsidP="001B2940">
      <w:pPr>
        <w:rPr>
          <w:szCs w:val="22"/>
          <w:lang w:val="el-GR"/>
        </w:rPr>
      </w:pPr>
      <w:r w:rsidRPr="001F6665">
        <w:rPr>
          <w:szCs w:val="22"/>
          <w:lang w:val="el-GR"/>
        </w:rPr>
        <w:t>Να συμπληρωθεί ένα ξεχωριστό Δελτίο για κάθε σημείο δειγματοληψίας και για κάθε δειγματοληψία.</w:t>
      </w:r>
    </w:p>
    <w:p w14:paraId="26AAE4F9" w14:textId="77777777" w:rsidR="001B2940" w:rsidRPr="001F6665" w:rsidRDefault="001B2940" w:rsidP="001B2940">
      <w:pPr>
        <w:rPr>
          <w:szCs w:val="22"/>
          <w:lang w:val="el-GR"/>
        </w:rPr>
      </w:pPr>
      <w:r w:rsidRPr="001F6665">
        <w:rPr>
          <w:szCs w:val="22"/>
          <w:lang w:val="el-GR"/>
        </w:rPr>
        <w:t xml:space="preserve">Τα σκιασμένα πεδία (1,2,3 και 5) που αφορούν σε στοιχεία του Παραρτήματος </w:t>
      </w:r>
      <w:r w:rsidRPr="003C14F8">
        <w:rPr>
          <w:szCs w:val="22"/>
        </w:rPr>
        <w:t>V</w:t>
      </w:r>
      <w:r w:rsidRPr="001F6665">
        <w:rPr>
          <w:szCs w:val="22"/>
          <w:lang w:val="el-GR"/>
        </w:rPr>
        <w:t xml:space="preserve"> του ΤΤΔ δύνανται να συμπληρώνονται </w:t>
      </w:r>
      <w:r>
        <w:rPr>
          <w:szCs w:val="22"/>
          <w:lang w:val="el-GR"/>
        </w:rPr>
        <w:t xml:space="preserve">από το δειγματολήπτη </w:t>
      </w:r>
      <w:r w:rsidRPr="001F6665">
        <w:rPr>
          <w:szCs w:val="22"/>
          <w:lang w:val="el-GR"/>
        </w:rPr>
        <w:t>πριν τη μετάβασή του στο πεδίο. Τα λοιπά σκιασμένα πεδία συμπληρώνονται από τον δειγματολήπτη στο πεδίο, ενώ τα λευκά (χωρίς σκίαση) συμπληρώνονται από τον υπεύθυνο αναλύσεων.</w:t>
      </w:r>
    </w:p>
    <w:p w14:paraId="051EEE0A" w14:textId="77777777" w:rsidR="001B2940" w:rsidRPr="001F6665" w:rsidRDefault="001B2940" w:rsidP="001B2940">
      <w:pPr>
        <w:numPr>
          <w:ilvl w:val="0"/>
          <w:numId w:val="27"/>
        </w:numPr>
        <w:suppressAutoHyphens w:val="0"/>
        <w:spacing w:after="0"/>
        <w:jc w:val="left"/>
        <w:rPr>
          <w:szCs w:val="22"/>
          <w:lang w:val="el-GR"/>
        </w:rPr>
      </w:pPr>
      <w:r w:rsidRPr="001F6665">
        <w:rPr>
          <w:szCs w:val="22"/>
          <w:lang w:val="el-GR"/>
        </w:rPr>
        <w:t xml:space="preserve">Συμπληρώνεται ο κωδικός σύμφωνα με το Παράρτημα </w:t>
      </w:r>
      <w:r w:rsidRPr="003C14F8">
        <w:rPr>
          <w:szCs w:val="22"/>
        </w:rPr>
        <w:t>V</w:t>
      </w:r>
      <w:r w:rsidRPr="001F6665">
        <w:rPr>
          <w:szCs w:val="22"/>
          <w:lang w:val="el-GR"/>
        </w:rPr>
        <w:t xml:space="preserve"> του ΤΤΔ.</w:t>
      </w:r>
    </w:p>
    <w:p w14:paraId="0E9EB759" w14:textId="77777777" w:rsidR="001B2940" w:rsidRPr="001F6665" w:rsidRDefault="001B2940" w:rsidP="001B2940">
      <w:pPr>
        <w:numPr>
          <w:ilvl w:val="0"/>
          <w:numId w:val="27"/>
        </w:numPr>
        <w:suppressAutoHyphens w:val="0"/>
        <w:spacing w:after="0"/>
        <w:jc w:val="left"/>
        <w:rPr>
          <w:szCs w:val="22"/>
          <w:lang w:val="el-GR"/>
        </w:rPr>
      </w:pPr>
      <w:r w:rsidRPr="001F6665">
        <w:rPr>
          <w:szCs w:val="22"/>
          <w:lang w:val="el-GR"/>
        </w:rPr>
        <w:t xml:space="preserve">Συμπληρώνεται η ονομασία σύμφωνα με το Παράρτημα </w:t>
      </w:r>
      <w:r w:rsidRPr="006710CA">
        <w:rPr>
          <w:szCs w:val="22"/>
        </w:rPr>
        <w:t>V</w:t>
      </w:r>
      <w:r w:rsidRPr="001F6665">
        <w:rPr>
          <w:szCs w:val="22"/>
          <w:lang w:val="el-GR"/>
        </w:rPr>
        <w:t xml:space="preserve"> του ΤΤΔ της ακτής στην οποία βρίσκεται το σημείο δειγματοληψίας.</w:t>
      </w:r>
    </w:p>
    <w:p w14:paraId="79EC9045" w14:textId="77777777" w:rsidR="001B2940" w:rsidRPr="001F6665" w:rsidRDefault="001B2940" w:rsidP="001B2940">
      <w:pPr>
        <w:numPr>
          <w:ilvl w:val="0"/>
          <w:numId w:val="27"/>
        </w:numPr>
        <w:suppressAutoHyphens w:val="0"/>
        <w:spacing w:after="0"/>
        <w:jc w:val="left"/>
        <w:rPr>
          <w:szCs w:val="22"/>
          <w:lang w:val="el-GR"/>
        </w:rPr>
      </w:pPr>
      <w:r w:rsidRPr="001F6665">
        <w:rPr>
          <w:szCs w:val="22"/>
          <w:lang w:val="el-GR"/>
        </w:rPr>
        <w:t xml:space="preserve">Συμπληρώνεται ο Δήμος στον οποίο ανήκει το σημείο δειγματοληψίας σύμφωνα με το Νόμο 3852/2010 «Καλλικράτης» Παράρτημα </w:t>
      </w:r>
      <w:r w:rsidRPr="006710CA">
        <w:rPr>
          <w:szCs w:val="22"/>
        </w:rPr>
        <w:t>V</w:t>
      </w:r>
      <w:r w:rsidRPr="001F6665">
        <w:rPr>
          <w:szCs w:val="22"/>
          <w:lang w:val="el-GR"/>
        </w:rPr>
        <w:t xml:space="preserve"> του ΤΤΔ.</w:t>
      </w:r>
    </w:p>
    <w:p w14:paraId="03679717" w14:textId="77777777" w:rsidR="001B2940" w:rsidRPr="006710CA" w:rsidRDefault="001B2940" w:rsidP="001B2940">
      <w:pPr>
        <w:numPr>
          <w:ilvl w:val="0"/>
          <w:numId w:val="27"/>
        </w:numPr>
        <w:suppressAutoHyphens w:val="0"/>
        <w:spacing w:after="0"/>
        <w:jc w:val="left"/>
        <w:rPr>
          <w:szCs w:val="22"/>
        </w:rPr>
      </w:pPr>
      <w:r w:rsidRPr="006710CA">
        <w:rPr>
          <w:szCs w:val="22"/>
        </w:rPr>
        <w:t>Κυκλώνεται αντίστοιχα το ισχύον.</w:t>
      </w:r>
    </w:p>
    <w:p w14:paraId="381BEFC0" w14:textId="77777777" w:rsidR="001B2940" w:rsidRPr="001F6665" w:rsidRDefault="001B2940" w:rsidP="001B2940">
      <w:pPr>
        <w:numPr>
          <w:ilvl w:val="0"/>
          <w:numId w:val="27"/>
        </w:numPr>
        <w:suppressAutoHyphens w:val="0"/>
        <w:spacing w:after="0"/>
        <w:jc w:val="left"/>
        <w:rPr>
          <w:szCs w:val="22"/>
          <w:lang w:val="el-GR"/>
        </w:rPr>
      </w:pPr>
      <w:r w:rsidRPr="001F6665">
        <w:rPr>
          <w:szCs w:val="22"/>
          <w:lang w:val="el-GR"/>
        </w:rPr>
        <w:t xml:space="preserve">Σημειώνεται η περιγραφή του σημείου δειγματοληψίας σύμφωνα με το Παράρτημα </w:t>
      </w:r>
      <w:r w:rsidRPr="006710CA">
        <w:rPr>
          <w:szCs w:val="22"/>
        </w:rPr>
        <w:t>V</w:t>
      </w:r>
      <w:r w:rsidRPr="001F6665">
        <w:rPr>
          <w:szCs w:val="22"/>
          <w:lang w:val="el-GR"/>
        </w:rPr>
        <w:t xml:space="preserve"> του ΤΤΔ.</w:t>
      </w:r>
    </w:p>
    <w:p w14:paraId="22C95A8A" w14:textId="77777777" w:rsidR="001B2940" w:rsidRPr="001F6665" w:rsidRDefault="001B2940" w:rsidP="001B2940">
      <w:pPr>
        <w:numPr>
          <w:ilvl w:val="0"/>
          <w:numId w:val="27"/>
        </w:numPr>
        <w:suppressAutoHyphens w:val="0"/>
        <w:spacing w:after="0"/>
        <w:jc w:val="left"/>
        <w:rPr>
          <w:szCs w:val="22"/>
          <w:lang w:val="el-GR"/>
        </w:rPr>
      </w:pPr>
      <w:r w:rsidRPr="001F6665">
        <w:rPr>
          <w:szCs w:val="22"/>
          <w:lang w:val="el-GR"/>
        </w:rPr>
        <w:t>Προτείνεται  νέα περιγραφή για το σημείο δειγματοληψίας στην οποία θα πρέπει να αποφεύγεται η χρήση επωνυμιών επιχειρήσεων και μη σταθερών χαρακτηριστικών για τον ακριβή προσδιορισμό του σημείου.</w:t>
      </w:r>
    </w:p>
    <w:p w14:paraId="21A3260B" w14:textId="77777777" w:rsidR="001B2940" w:rsidRPr="001F6665" w:rsidRDefault="001B2940" w:rsidP="001B2940">
      <w:pPr>
        <w:numPr>
          <w:ilvl w:val="0"/>
          <w:numId w:val="27"/>
        </w:numPr>
        <w:suppressAutoHyphens w:val="0"/>
        <w:spacing w:after="0"/>
        <w:jc w:val="left"/>
        <w:rPr>
          <w:szCs w:val="22"/>
          <w:lang w:val="el-GR"/>
        </w:rPr>
      </w:pPr>
      <w:r w:rsidRPr="001F6665">
        <w:rPr>
          <w:szCs w:val="22"/>
          <w:lang w:val="el-GR"/>
        </w:rPr>
        <w:t>Αναγράφονται οι συντεταγμένες του σημείου όπως αυτές μετρήθηκαν στο πεδίο.</w:t>
      </w:r>
    </w:p>
    <w:p w14:paraId="0AF73988" w14:textId="77777777" w:rsidR="001B2940" w:rsidRPr="001F6665" w:rsidRDefault="001B2940" w:rsidP="001B2940">
      <w:pPr>
        <w:numPr>
          <w:ilvl w:val="0"/>
          <w:numId w:val="27"/>
        </w:numPr>
        <w:suppressAutoHyphens w:val="0"/>
        <w:spacing w:after="0"/>
        <w:jc w:val="left"/>
        <w:rPr>
          <w:szCs w:val="22"/>
          <w:lang w:val="el-GR"/>
        </w:rPr>
      </w:pPr>
      <w:r w:rsidRPr="001F6665">
        <w:rPr>
          <w:szCs w:val="22"/>
          <w:lang w:val="el-GR"/>
        </w:rPr>
        <w:t>Σημειώνεται με τικ το ισχύον.</w:t>
      </w:r>
    </w:p>
    <w:p w14:paraId="4966DF76" w14:textId="77777777" w:rsidR="001B2940" w:rsidRPr="001F6665" w:rsidRDefault="001B2940" w:rsidP="001B2940">
      <w:pPr>
        <w:numPr>
          <w:ilvl w:val="0"/>
          <w:numId w:val="27"/>
        </w:numPr>
        <w:suppressAutoHyphens w:val="0"/>
        <w:spacing w:after="0"/>
        <w:jc w:val="left"/>
        <w:rPr>
          <w:szCs w:val="22"/>
          <w:lang w:val="el-GR"/>
        </w:rPr>
      </w:pPr>
      <w:r w:rsidRPr="001F6665">
        <w:rPr>
          <w:szCs w:val="22"/>
          <w:lang w:val="el-GR"/>
        </w:rPr>
        <w:t>Αναφέρεται με συντομία η πηγή που εντοπίστηκε εφόσον είναι διαφορετική από τις επιλογές που διαθέτει η φόρμα.</w:t>
      </w:r>
    </w:p>
    <w:p w14:paraId="0A978F88" w14:textId="77777777" w:rsidR="001B2940" w:rsidRPr="001F6665" w:rsidRDefault="001B2940" w:rsidP="001B2940">
      <w:pPr>
        <w:numPr>
          <w:ilvl w:val="0"/>
          <w:numId w:val="27"/>
        </w:numPr>
        <w:suppressAutoHyphens w:val="0"/>
        <w:spacing w:after="0"/>
        <w:jc w:val="left"/>
        <w:rPr>
          <w:szCs w:val="22"/>
          <w:lang w:val="el-GR"/>
        </w:rPr>
      </w:pPr>
      <w:r w:rsidRPr="001F6665">
        <w:rPr>
          <w:szCs w:val="22"/>
          <w:lang w:val="el-GR"/>
        </w:rPr>
        <w:t>Σημειώνεται με βέλος η διεύθυνση του ανέμου στο ανεμόγραμμα ή εφόσον έχει άπνοια σημειώνεται τικ στο αντίστοιχο πεδίο.</w:t>
      </w:r>
    </w:p>
    <w:p w14:paraId="736A09D4" w14:textId="77777777" w:rsidR="001B2940" w:rsidRPr="006710CA" w:rsidRDefault="001B2940" w:rsidP="001B2940">
      <w:pPr>
        <w:numPr>
          <w:ilvl w:val="0"/>
          <w:numId w:val="27"/>
        </w:numPr>
        <w:suppressAutoHyphens w:val="0"/>
        <w:spacing w:after="0"/>
        <w:jc w:val="left"/>
        <w:rPr>
          <w:szCs w:val="22"/>
        </w:rPr>
      </w:pPr>
      <w:r w:rsidRPr="001F6665">
        <w:rPr>
          <w:szCs w:val="22"/>
          <w:lang w:val="el-GR"/>
        </w:rPr>
        <w:t xml:space="preserve">Η ποσότητα κάθε παραμέτρου χαρακτηρίζεται με 1, 2, 3 (εφόσον παρατηρείται μικρή, μέτρια ή μεγάλη ποσότητα αντίστοιχα), και αναγράφεται στην ανάλογη θέση του δελτίου. </w:t>
      </w:r>
      <w:r w:rsidRPr="006710CA">
        <w:rPr>
          <w:szCs w:val="22"/>
        </w:rPr>
        <w:t>Εφόσον δεν παρατηρείται σημειώνεται τικ στο αντίστοιχο πεδίο.</w:t>
      </w:r>
    </w:p>
    <w:p w14:paraId="4607F769" w14:textId="77777777" w:rsidR="001B2940" w:rsidRPr="00D22C76" w:rsidRDefault="001B2940" w:rsidP="001B2940">
      <w:pPr>
        <w:numPr>
          <w:ilvl w:val="0"/>
          <w:numId w:val="27"/>
        </w:numPr>
        <w:suppressAutoHyphens w:val="0"/>
        <w:spacing w:after="0"/>
        <w:rPr>
          <w:szCs w:val="22"/>
          <w:lang w:val="el-GR"/>
        </w:rPr>
      </w:pPr>
      <w:r w:rsidRPr="001F6665">
        <w:rPr>
          <w:szCs w:val="22"/>
          <w:lang w:val="el-GR"/>
        </w:rPr>
        <w:t>Αναγράφονται τυχόν άλλα σχόλια που αφορούν τις συνθήκες δειγματοληψίας ή και ανάλυσης του δείγματος. Αναλύονται τυχόν έκτακτα περιστατικά που μπορεί να προκάλεσαν βραχυπρόθεσμη ρύπανση στην παρακολουθούμενη ακτή καθώς και πληροφορίες που αναφέρονται στο είδος των απορριμμάτων που εντοπίστηκαν (βλ. επιπλέον οδηγία υπ’ αριθμ. 9) και περιγράφεται αναλυτικά η κατηγορία στην οποία ανήκουν : Ξύλα, Φιάλες γυάλινες ή πλαστικές, Σκουπίδια, Ναυάγια, Δοχεία μεταλλικά ή πλαστικά, Ελαστικά κλπ.</w:t>
      </w:r>
    </w:p>
    <w:p w14:paraId="3AAB587A" w14:textId="77777777" w:rsidR="001B2940" w:rsidRPr="00D22C76" w:rsidRDefault="001B2940" w:rsidP="001B2940">
      <w:pPr>
        <w:rPr>
          <w:lang w:val="el-GR"/>
        </w:rPr>
      </w:pPr>
    </w:p>
    <w:p w14:paraId="5A6E1849" w14:textId="77777777" w:rsidR="001B2940" w:rsidRPr="00D22C76" w:rsidRDefault="001B2940" w:rsidP="001B2940">
      <w:pPr>
        <w:rPr>
          <w:lang w:val="el-GR"/>
        </w:rPr>
      </w:pPr>
    </w:p>
    <w:p w14:paraId="4CA68BCD" w14:textId="77777777" w:rsidR="001B2940" w:rsidRPr="00FD5AF6" w:rsidRDefault="001B2940" w:rsidP="001B2940">
      <w:pPr>
        <w:rPr>
          <w:b/>
          <w:lang w:val="el-GR"/>
        </w:rPr>
      </w:pPr>
    </w:p>
    <w:p w14:paraId="2C4E04CD" w14:textId="77777777" w:rsidR="001B2940" w:rsidRPr="00FD5AF6" w:rsidRDefault="001B2940" w:rsidP="001B2940">
      <w:pPr>
        <w:rPr>
          <w:b/>
          <w:lang w:val="el-GR"/>
        </w:rPr>
      </w:pPr>
    </w:p>
    <w:p w14:paraId="481AF155" w14:textId="77777777" w:rsidR="001B2940" w:rsidRDefault="001B2940" w:rsidP="001B2940">
      <w:pPr>
        <w:rPr>
          <w:b/>
          <w:lang w:val="el-GR"/>
        </w:rPr>
      </w:pPr>
    </w:p>
    <w:p w14:paraId="4CA920F2" w14:textId="77777777" w:rsidR="001B2940" w:rsidRDefault="001B2940" w:rsidP="001B2940">
      <w:pPr>
        <w:rPr>
          <w:b/>
          <w:lang w:val="el-GR"/>
        </w:rPr>
      </w:pPr>
    </w:p>
    <w:p w14:paraId="0F61C04E" w14:textId="77777777" w:rsidR="001B2940" w:rsidRDefault="001B2940" w:rsidP="001B2940">
      <w:pPr>
        <w:rPr>
          <w:b/>
          <w:lang w:val="el-GR"/>
        </w:rPr>
      </w:pPr>
    </w:p>
    <w:p w14:paraId="341B2264" w14:textId="77777777" w:rsidR="001B2940" w:rsidRPr="001F6665" w:rsidRDefault="001B2940" w:rsidP="001B2940">
      <w:pPr>
        <w:pStyle w:val="affd"/>
        <w:spacing w:after="0"/>
        <w:rPr>
          <w:lang w:val="el-GR"/>
        </w:rPr>
      </w:pPr>
      <w:bookmarkStart w:id="235" w:name="_Toc465251026"/>
      <w:bookmarkStart w:id="236" w:name="_Toc474410774"/>
      <w:bookmarkStart w:id="237" w:name="_Toc156758966"/>
      <w:r w:rsidRPr="00E05E5C">
        <w:rPr>
          <w:lang w:val="el-GR"/>
        </w:rPr>
        <w:lastRenderedPageBreak/>
        <w:t>ΠΑΡΑΡΤΗΜΑ ΙΙΙ: ΠΙΝΑΚΑΣ ΑΠΟΤΕΛΕΣΜΑΤΩΝ ΠΑΡΑΚΟΛΟΥΘΗΣΗΣ</w:t>
      </w:r>
      <w:bookmarkEnd w:id="235"/>
      <w:bookmarkEnd w:id="236"/>
      <w:bookmarkEnd w:id="237"/>
    </w:p>
    <w:p w14:paraId="100316B2" w14:textId="77777777" w:rsidR="001B2940" w:rsidRPr="001F6665" w:rsidRDefault="001B2940" w:rsidP="001B2940">
      <w:pPr>
        <w:pStyle w:val="affd"/>
        <w:spacing w:after="0"/>
        <w:rPr>
          <w:lang w:val="el-GR"/>
        </w:rPr>
      </w:pPr>
    </w:p>
    <w:tbl>
      <w:tblPr>
        <w:tblW w:w="15206" w:type="dxa"/>
        <w:jc w:val="center"/>
        <w:tblLayout w:type="fixed"/>
        <w:tblCellMar>
          <w:left w:w="0" w:type="dxa"/>
          <w:right w:w="0" w:type="dxa"/>
        </w:tblCellMar>
        <w:tblLook w:val="0000" w:firstRow="0" w:lastRow="0" w:firstColumn="0" w:lastColumn="0" w:noHBand="0" w:noVBand="0"/>
      </w:tblPr>
      <w:tblGrid>
        <w:gridCol w:w="464"/>
        <w:gridCol w:w="992"/>
        <w:gridCol w:w="709"/>
        <w:gridCol w:w="807"/>
        <w:gridCol w:w="1072"/>
        <w:gridCol w:w="917"/>
        <w:gridCol w:w="917"/>
        <w:gridCol w:w="891"/>
        <w:gridCol w:w="811"/>
        <w:gridCol w:w="1080"/>
        <w:gridCol w:w="900"/>
        <w:gridCol w:w="540"/>
        <w:gridCol w:w="360"/>
        <w:gridCol w:w="360"/>
        <w:gridCol w:w="360"/>
        <w:gridCol w:w="540"/>
        <w:gridCol w:w="1080"/>
        <w:gridCol w:w="360"/>
        <w:gridCol w:w="720"/>
        <w:gridCol w:w="720"/>
        <w:gridCol w:w="590"/>
        <w:gridCol w:w="16"/>
      </w:tblGrid>
      <w:tr w:rsidR="001B2940" w:rsidRPr="00A12C9A" w14:paraId="5091E558" w14:textId="77777777" w:rsidTr="00F91BFB">
        <w:trPr>
          <w:cantSplit/>
          <w:trHeight w:val="255"/>
          <w:jc w:val="center"/>
        </w:trPr>
        <w:tc>
          <w:tcPr>
            <w:tcW w:w="7580" w:type="dxa"/>
            <w:gridSpan w:val="9"/>
            <w:vMerge w:val="restart"/>
            <w:tcBorders>
              <w:top w:val="single" w:sz="8"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tcPr>
          <w:p w14:paraId="618A5F43" w14:textId="77777777" w:rsidR="001B2940" w:rsidRPr="000E373B" w:rsidRDefault="001B2940" w:rsidP="00F91BFB">
            <w:pPr>
              <w:spacing w:line="276" w:lineRule="auto"/>
              <w:jc w:val="center"/>
              <w:rPr>
                <w:rFonts w:eastAsia="Arial Unicode MS"/>
                <w:b/>
                <w:bCs/>
                <w:szCs w:val="20"/>
              </w:rPr>
            </w:pPr>
            <w:r w:rsidRPr="000E373B">
              <w:rPr>
                <w:b/>
                <w:bCs/>
                <w:szCs w:val="20"/>
              </w:rPr>
              <w:t xml:space="preserve">ΒΑΣΙΚΑ ΣΤΟΙΧΕΙΑ </w:t>
            </w:r>
          </w:p>
        </w:tc>
        <w:tc>
          <w:tcPr>
            <w:tcW w:w="4140" w:type="dxa"/>
            <w:gridSpan w:val="7"/>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4757AD0" w14:textId="77777777" w:rsidR="001B2940" w:rsidRPr="000E373B" w:rsidRDefault="001B2940" w:rsidP="00F91BFB">
            <w:pPr>
              <w:spacing w:line="276" w:lineRule="auto"/>
              <w:jc w:val="center"/>
              <w:rPr>
                <w:rFonts w:eastAsia="Arial Unicode MS"/>
                <w:b/>
                <w:bCs/>
                <w:szCs w:val="20"/>
              </w:rPr>
            </w:pPr>
            <w:r w:rsidRPr="000E373B">
              <w:rPr>
                <w:b/>
                <w:bCs/>
                <w:szCs w:val="20"/>
              </w:rPr>
              <w:t>ΜΕΤΡΗΣΕΙΣ ΑΝΑΛΥΤΙΚΑ</w:t>
            </w:r>
          </w:p>
        </w:tc>
        <w:tc>
          <w:tcPr>
            <w:tcW w:w="3486" w:type="dxa"/>
            <w:gridSpan w:val="6"/>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9F53F7F" w14:textId="77777777" w:rsidR="001B2940" w:rsidRPr="000E373B" w:rsidRDefault="001B2940" w:rsidP="00F91BFB">
            <w:pPr>
              <w:spacing w:line="276" w:lineRule="auto"/>
              <w:jc w:val="center"/>
              <w:rPr>
                <w:rFonts w:eastAsia="Arial Unicode MS"/>
                <w:b/>
                <w:bCs/>
                <w:szCs w:val="20"/>
              </w:rPr>
            </w:pPr>
            <w:r w:rsidRPr="000E373B">
              <w:rPr>
                <w:b/>
                <w:bCs/>
                <w:szCs w:val="20"/>
              </w:rPr>
              <w:t>ΣΥΝΘΗΚΕΣ ΜΕΤΡΗΣΗΣ</w:t>
            </w:r>
          </w:p>
        </w:tc>
      </w:tr>
      <w:tr w:rsidR="001B2940" w:rsidRPr="00A12C9A" w14:paraId="1014A768" w14:textId="77777777" w:rsidTr="00F91BFB">
        <w:trPr>
          <w:cantSplit/>
          <w:trHeight w:val="1176"/>
          <w:jc w:val="center"/>
        </w:trPr>
        <w:tc>
          <w:tcPr>
            <w:tcW w:w="7580" w:type="dxa"/>
            <w:gridSpan w:val="9"/>
            <w:vMerge/>
            <w:tcBorders>
              <w:top w:val="single" w:sz="8" w:space="0" w:color="auto"/>
              <w:left w:val="single" w:sz="8" w:space="0" w:color="auto"/>
              <w:bottom w:val="single" w:sz="4" w:space="0" w:color="auto"/>
              <w:right w:val="single" w:sz="4" w:space="0" w:color="auto"/>
            </w:tcBorders>
            <w:vAlign w:val="center"/>
          </w:tcPr>
          <w:p w14:paraId="081844B4" w14:textId="77777777" w:rsidR="001B2940" w:rsidRPr="000E373B" w:rsidRDefault="001B2940" w:rsidP="00F91BFB">
            <w:pPr>
              <w:spacing w:line="276" w:lineRule="auto"/>
              <w:rPr>
                <w:rFonts w:eastAsia="Arial Unicode MS"/>
                <w:b/>
                <w:bCs/>
                <w:szCs w:val="20"/>
              </w:rPr>
            </w:pPr>
          </w:p>
        </w:tc>
        <w:tc>
          <w:tcPr>
            <w:tcW w:w="1980" w:type="dxa"/>
            <w:gridSpan w:val="2"/>
            <w:tcBorders>
              <w:top w:val="single" w:sz="4" w:space="0" w:color="auto"/>
              <w:left w:val="nil"/>
              <w:bottom w:val="single" w:sz="4" w:space="0" w:color="auto"/>
              <w:right w:val="single" w:sz="4" w:space="0" w:color="auto"/>
            </w:tcBorders>
            <w:shd w:val="clear" w:color="auto" w:fill="CCFFFF"/>
            <w:noWrap/>
            <w:tcMar>
              <w:top w:w="15" w:type="dxa"/>
              <w:left w:w="15" w:type="dxa"/>
              <w:bottom w:w="0" w:type="dxa"/>
              <w:right w:w="15" w:type="dxa"/>
            </w:tcMar>
            <w:vAlign w:val="center"/>
          </w:tcPr>
          <w:p w14:paraId="261057CD" w14:textId="77777777" w:rsidR="001B2940" w:rsidRPr="000E373B" w:rsidRDefault="001B2940" w:rsidP="00F91BFB">
            <w:pPr>
              <w:spacing w:line="276" w:lineRule="auto"/>
              <w:jc w:val="center"/>
              <w:rPr>
                <w:rFonts w:eastAsia="Arial Unicode MS"/>
                <w:b/>
                <w:bCs/>
                <w:szCs w:val="20"/>
              </w:rPr>
            </w:pPr>
            <w:r w:rsidRPr="000E373B">
              <w:rPr>
                <w:b/>
                <w:bCs/>
                <w:szCs w:val="20"/>
              </w:rPr>
              <w:t>ΑΝΑΛΥΣΕΙΣ</w:t>
            </w:r>
          </w:p>
        </w:tc>
        <w:tc>
          <w:tcPr>
            <w:tcW w:w="2160" w:type="dxa"/>
            <w:gridSpan w:val="5"/>
            <w:tcBorders>
              <w:top w:val="single" w:sz="4" w:space="0" w:color="auto"/>
              <w:left w:val="nil"/>
              <w:bottom w:val="single" w:sz="4" w:space="0" w:color="auto"/>
              <w:right w:val="single" w:sz="4" w:space="0" w:color="auto"/>
            </w:tcBorders>
            <w:shd w:val="clear" w:color="auto" w:fill="C0C0C0"/>
            <w:tcMar>
              <w:top w:w="15" w:type="dxa"/>
              <w:left w:w="15" w:type="dxa"/>
              <w:bottom w:w="0" w:type="dxa"/>
              <w:right w:w="15" w:type="dxa"/>
            </w:tcMar>
            <w:vAlign w:val="bottom"/>
          </w:tcPr>
          <w:p w14:paraId="5C0525F8" w14:textId="77777777" w:rsidR="001B2940" w:rsidRPr="000E373B" w:rsidRDefault="001B2940" w:rsidP="00F91BFB">
            <w:pPr>
              <w:spacing w:line="276" w:lineRule="auto"/>
              <w:jc w:val="center"/>
              <w:rPr>
                <w:rFonts w:eastAsia="Arial Unicode MS"/>
                <w:b/>
                <w:bCs/>
                <w:szCs w:val="20"/>
              </w:rPr>
            </w:pPr>
            <w:r w:rsidRPr="000E373B">
              <w:rPr>
                <w:b/>
                <w:bCs/>
                <w:szCs w:val="20"/>
              </w:rPr>
              <w:t>ΟΠΤΙΚΑ ΕΚΤΙΜΟΥΜΕΝΕΣ ΠΑΡΑΜΕΤΡΟΙ</w:t>
            </w:r>
          </w:p>
        </w:tc>
        <w:tc>
          <w:tcPr>
            <w:tcW w:w="3486" w:type="dxa"/>
            <w:gridSpan w:val="6"/>
            <w:vMerge/>
            <w:tcBorders>
              <w:top w:val="single" w:sz="4" w:space="0" w:color="auto"/>
              <w:left w:val="single" w:sz="4" w:space="0" w:color="auto"/>
              <w:bottom w:val="single" w:sz="4" w:space="0" w:color="auto"/>
              <w:right w:val="single" w:sz="4" w:space="0" w:color="auto"/>
            </w:tcBorders>
            <w:vAlign w:val="center"/>
          </w:tcPr>
          <w:p w14:paraId="4C8E7468" w14:textId="77777777" w:rsidR="001B2940" w:rsidRPr="000E373B" w:rsidRDefault="001B2940" w:rsidP="00F91BFB">
            <w:pPr>
              <w:spacing w:line="276" w:lineRule="auto"/>
              <w:rPr>
                <w:rFonts w:eastAsia="Arial Unicode MS"/>
                <w:b/>
                <w:bCs/>
                <w:szCs w:val="20"/>
              </w:rPr>
            </w:pPr>
          </w:p>
        </w:tc>
      </w:tr>
      <w:tr w:rsidR="001B2940" w:rsidRPr="00A12C9A" w14:paraId="38B4AF13" w14:textId="77777777" w:rsidTr="00F91BFB">
        <w:trPr>
          <w:cantSplit/>
          <w:trHeight w:val="3285"/>
          <w:jc w:val="center"/>
        </w:trPr>
        <w:tc>
          <w:tcPr>
            <w:tcW w:w="464" w:type="dxa"/>
            <w:tcBorders>
              <w:top w:val="nil"/>
              <w:left w:val="single" w:sz="8" w:space="0" w:color="auto"/>
              <w:bottom w:val="single" w:sz="4" w:space="0" w:color="auto"/>
              <w:right w:val="single" w:sz="4" w:space="0" w:color="auto"/>
            </w:tcBorders>
            <w:tcMar>
              <w:top w:w="15" w:type="dxa"/>
              <w:left w:w="15" w:type="dxa"/>
              <w:bottom w:w="0" w:type="dxa"/>
              <w:right w:w="15" w:type="dxa"/>
            </w:tcMar>
            <w:textDirection w:val="btLr"/>
            <w:vAlign w:val="center"/>
          </w:tcPr>
          <w:p w14:paraId="0366EA4C" w14:textId="77777777" w:rsidR="001B2940" w:rsidRPr="000E373B" w:rsidRDefault="001B2940" w:rsidP="00F91BFB">
            <w:pPr>
              <w:spacing w:after="0" w:line="276" w:lineRule="auto"/>
              <w:ind w:left="113" w:right="113"/>
              <w:jc w:val="center"/>
              <w:rPr>
                <w:rFonts w:eastAsia="Arial Unicode MS"/>
                <w:b/>
                <w:bCs/>
                <w:sz w:val="20"/>
                <w:szCs w:val="20"/>
              </w:rPr>
            </w:pPr>
            <w:r w:rsidRPr="000E373B">
              <w:rPr>
                <w:b/>
                <w:bCs/>
                <w:sz w:val="20"/>
                <w:szCs w:val="20"/>
              </w:rPr>
              <w:t>Περιφερειακή Ενότητα</w:t>
            </w: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14:paraId="1E370ADA" w14:textId="77777777" w:rsidR="001B2940" w:rsidRPr="000E373B" w:rsidRDefault="001B2940" w:rsidP="00F91BFB">
            <w:pPr>
              <w:spacing w:after="0" w:line="276" w:lineRule="auto"/>
              <w:jc w:val="center"/>
              <w:rPr>
                <w:rFonts w:eastAsia="Arial Unicode MS"/>
                <w:b/>
                <w:bCs/>
                <w:sz w:val="20"/>
                <w:szCs w:val="20"/>
              </w:rPr>
            </w:pPr>
            <w:r w:rsidRPr="000E373B">
              <w:rPr>
                <w:b/>
                <w:bCs/>
                <w:sz w:val="20"/>
                <w:szCs w:val="20"/>
              </w:rPr>
              <w:t>Δήμος</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40A80B3C" w14:textId="77777777" w:rsidR="001B2940" w:rsidRPr="000E373B" w:rsidRDefault="001B2940" w:rsidP="00F91BFB">
            <w:pPr>
              <w:spacing w:after="0" w:line="276" w:lineRule="auto"/>
              <w:jc w:val="center"/>
              <w:rPr>
                <w:rFonts w:eastAsia="Arial Unicode MS"/>
                <w:b/>
                <w:bCs/>
                <w:sz w:val="20"/>
                <w:szCs w:val="20"/>
              </w:rPr>
            </w:pPr>
            <w:r w:rsidRPr="000E373B">
              <w:rPr>
                <w:b/>
                <w:bCs/>
                <w:sz w:val="20"/>
                <w:szCs w:val="20"/>
              </w:rPr>
              <w:t>Ακτή</w:t>
            </w:r>
          </w:p>
        </w:tc>
        <w:tc>
          <w:tcPr>
            <w:tcW w:w="807" w:type="dxa"/>
            <w:tcBorders>
              <w:top w:val="nil"/>
              <w:left w:val="nil"/>
              <w:bottom w:val="single" w:sz="4" w:space="0" w:color="auto"/>
              <w:right w:val="single" w:sz="4" w:space="0" w:color="auto"/>
            </w:tcBorders>
            <w:tcMar>
              <w:top w:w="15" w:type="dxa"/>
              <w:left w:w="15" w:type="dxa"/>
              <w:bottom w:w="0" w:type="dxa"/>
              <w:right w:w="15" w:type="dxa"/>
            </w:tcMar>
            <w:vAlign w:val="center"/>
          </w:tcPr>
          <w:p w14:paraId="09C3E5ED" w14:textId="77777777" w:rsidR="001B2940" w:rsidRPr="000E373B" w:rsidRDefault="001B2940" w:rsidP="00F91BFB">
            <w:pPr>
              <w:spacing w:after="0" w:line="276" w:lineRule="auto"/>
              <w:jc w:val="center"/>
              <w:rPr>
                <w:rFonts w:eastAsia="Arial Unicode MS"/>
                <w:b/>
                <w:bCs/>
                <w:sz w:val="20"/>
                <w:szCs w:val="20"/>
              </w:rPr>
            </w:pPr>
            <w:r w:rsidRPr="000E373B">
              <w:rPr>
                <w:b/>
                <w:bCs/>
                <w:sz w:val="20"/>
                <w:szCs w:val="20"/>
              </w:rPr>
              <w:t>Κωδικός Σταθμού (BWID)</w:t>
            </w:r>
          </w:p>
        </w:tc>
        <w:tc>
          <w:tcPr>
            <w:tcW w:w="1072" w:type="dxa"/>
            <w:tcBorders>
              <w:top w:val="nil"/>
              <w:left w:val="nil"/>
              <w:bottom w:val="single" w:sz="4" w:space="0" w:color="auto"/>
              <w:right w:val="single" w:sz="4" w:space="0" w:color="auto"/>
            </w:tcBorders>
            <w:tcMar>
              <w:top w:w="15" w:type="dxa"/>
              <w:left w:w="15" w:type="dxa"/>
              <w:bottom w:w="0" w:type="dxa"/>
              <w:right w:w="15" w:type="dxa"/>
            </w:tcMar>
            <w:vAlign w:val="center"/>
          </w:tcPr>
          <w:p w14:paraId="3B586281" w14:textId="77777777" w:rsidR="001B2940" w:rsidRPr="000E373B" w:rsidRDefault="001B2940" w:rsidP="00F91BFB">
            <w:pPr>
              <w:spacing w:after="0" w:line="276" w:lineRule="auto"/>
              <w:jc w:val="center"/>
              <w:rPr>
                <w:rFonts w:eastAsia="Arial Unicode MS"/>
                <w:b/>
                <w:bCs/>
                <w:sz w:val="20"/>
                <w:szCs w:val="20"/>
              </w:rPr>
            </w:pPr>
            <w:r w:rsidRPr="000E373B">
              <w:rPr>
                <w:b/>
                <w:bCs/>
                <w:sz w:val="20"/>
                <w:szCs w:val="20"/>
              </w:rPr>
              <w:t>Περιγραφή ελληνικά</w:t>
            </w:r>
          </w:p>
        </w:tc>
        <w:tc>
          <w:tcPr>
            <w:tcW w:w="917" w:type="dxa"/>
            <w:tcBorders>
              <w:top w:val="nil"/>
              <w:left w:val="nil"/>
              <w:bottom w:val="single" w:sz="4" w:space="0" w:color="auto"/>
              <w:right w:val="single" w:sz="4" w:space="0" w:color="auto"/>
            </w:tcBorders>
            <w:tcMar>
              <w:top w:w="15" w:type="dxa"/>
              <w:left w:w="15" w:type="dxa"/>
              <w:bottom w:w="0" w:type="dxa"/>
              <w:right w:w="15" w:type="dxa"/>
            </w:tcMar>
            <w:vAlign w:val="center"/>
          </w:tcPr>
          <w:p w14:paraId="48C7CB8D" w14:textId="77777777" w:rsidR="001B2940" w:rsidRPr="000E373B" w:rsidRDefault="001B2940" w:rsidP="00F91BFB">
            <w:pPr>
              <w:spacing w:after="0" w:line="276" w:lineRule="auto"/>
              <w:jc w:val="center"/>
              <w:rPr>
                <w:rFonts w:eastAsia="Arial Unicode MS"/>
                <w:b/>
                <w:bCs/>
                <w:sz w:val="20"/>
                <w:szCs w:val="20"/>
              </w:rPr>
            </w:pPr>
            <w:r w:rsidRPr="000E373B">
              <w:rPr>
                <w:b/>
                <w:bCs/>
                <w:sz w:val="20"/>
                <w:szCs w:val="20"/>
              </w:rPr>
              <w:t>Ημ/νία δειγμ/ας</w:t>
            </w:r>
          </w:p>
        </w:tc>
        <w:tc>
          <w:tcPr>
            <w:tcW w:w="917" w:type="dxa"/>
            <w:tcBorders>
              <w:top w:val="nil"/>
              <w:left w:val="nil"/>
              <w:bottom w:val="single" w:sz="4" w:space="0" w:color="auto"/>
              <w:right w:val="single" w:sz="4" w:space="0" w:color="auto"/>
            </w:tcBorders>
            <w:tcMar>
              <w:top w:w="15" w:type="dxa"/>
              <w:left w:w="15" w:type="dxa"/>
              <w:bottom w:w="0" w:type="dxa"/>
              <w:right w:w="15" w:type="dxa"/>
            </w:tcMar>
            <w:vAlign w:val="center"/>
          </w:tcPr>
          <w:p w14:paraId="33D8AE26" w14:textId="77777777" w:rsidR="001B2940" w:rsidRPr="000E373B" w:rsidRDefault="001B2940" w:rsidP="00F91BFB">
            <w:pPr>
              <w:spacing w:after="0" w:line="276" w:lineRule="auto"/>
              <w:jc w:val="center"/>
              <w:rPr>
                <w:rFonts w:eastAsia="Arial Unicode MS"/>
                <w:b/>
                <w:bCs/>
                <w:sz w:val="20"/>
                <w:szCs w:val="20"/>
              </w:rPr>
            </w:pPr>
            <w:r w:rsidRPr="000E373B">
              <w:rPr>
                <w:b/>
                <w:bCs/>
                <w:sz w:val="20"/>
                <w:szCs w:val="20"/>
              </w:rPr>
              <w:t>Ώρα δειγμ/ας</w:t>
            </w:r>
          </w:p>
        </w:tc>
        <w:tc>
          <w:tcPr>
            <w:tcW w:w="891" w:type="dxa"/>
            <w:tcBorders>
              <w:top w:val="nil"/>
              <w:left w:val="nil"/>
              <w:bottom w:val="single" w:sz="4" w:space="0" w:color="auto"/>
              <w:right w:val="single" w:sz="4" w:space="0" w:color="auto"/>
            </w:tcBorders>
            <w:tcMar>
              <w:top w:w="15" w:type="dxa"/>
              <w:left w:w="15" w:type="dxa"/>
              <w:bottom w:w="0" w:type="dxa"/>
              <w:right w:w="15" w:type="dxa"/>
            </w:tcMar>
            <w:textDirection w:val="btLr"/>
            <w:vAlign w:val="center"/>
          </w:tcPr>
          <w:p w14:paraId="1A9DBE0D" w14:textId="77777777" w:rsidR="001B2940" w:rsidRPr="000E373B" w:rsidRDefault="001B2940" w:rsidP="00F91BFB">
            <w:pPr>
              <w:spacing w:after="0" w:line="276" w:lineRule="auto"/>
              <w:ind w:left="113" w:right="113"/>
              <w:jc w:val="center"/>
              <w:rPr>
                <w:rFonts w:eastAsia="Arial Unicode MS"/>
                <w:b/>
                <w:bCs/>
                <w:sz w:val="20"/>
                <w:szCs w:val="20"/>
                <w:lang w:val="el-GR"/>
              </w:rPr>
            </w:pPr>
            <w:r w:rsidRPr="000E373B">
              <w:rPr>
                <w:b/>
                <w:bCs/>
                <w:sz w:val="20"/>
                <w:szCs w:val="20"/>
                <w:lang w:val="el-GR"/>
              </w:rPr>
              <w:t>Ημ/νία παράδοσης στο εργ/ριο</w:t>
            </w:r>
          </w:p>
        </w:tc>
        <w:tc>
          <w:tcPr>
            <w:tcW w:w="811" w:type="dxa"/>
            <w:tcBorders>
              <w:top w:val="nil"/>
              <w:left w:val="nil"/>
              <w:bottom w:val="single" w:sz="4" w:space="0" w:color="auto"/>
              <w:right w:val="single" w:sz="4" w:space="0" w:color="auto"/>
            </w:tcBorders>
            <w:tcMar>
              <w:top w:w="15" w:type="dxa"/>
              <w:left w:w="15" w:type="dxa"/>
              <w:bottom w:w="0" w:type="dxa"/>
              <w:right w:w="15" w:type="dxa"/>
            </w:tcMar>
            <w:textDirection w:val="btLr"/>
            <w:vAlign w:val="center"/>
          </w:tcPr>
          <w:p w14:paraId="3090AED2" w14:textId="77777777" w:rsidR="001B2940" w:rsidRPr="000E373B" w:rsidRDefault="001B2940" w:rsidP="00F91BFB">
            <w:pPr>
              <w:spacing w:after="0" w:line="276" w:lineRule="auto"/>
              <w:ind w:left="113" w:right="113"/>
              <w:jc w:val="center"/>
              <w:rPr>
                <w:rFonts w:eastAsia="Arial Unicode MS"/>
                <w:b/>
                <w:bCs/>
                <w:sz w:val="20"/>
                <w:szCs w:val="20"/>
              </w:rPr>
            </w:pPr>
            <w:r w:rsidRPr="000E373B">
              <w:rPr>
                <w:b/>
                <w:bCs/>
                <w:sz w:val="20"/>
                <w:szCs w:val="20"/>
              </w:rPr>
              <w:t>Ημ/νία ανάλυσης</w:t>
            </w:r>
          </w:p>
        </w:tc>
        <w:tc>
          <w:tcPr>
            <w:tcW w:w="1080" w:type="dxa"/>
            <w:tcBorders>
              <w:top w:val="single" w:sz="4" w:space="0" w:color="auto"/>
              <w:left w:val="nil"/>
              <w:bottom w:val="single" w:sz="4" w:space="0" w:color="auto"/>
              <w:right w:val="single" w:sz="4" w:space="0" w:color="auto"/>
            </w:tcBorders>
            <w:shd w:val="clear" w:color="auto" w:fill="CCFFFF"/>
            <w:tcMar>
              <w:top w:w="15" w:type="dxa"/>
              <w:left w:w="15" w:type="dxa"/>
              <w:bottom w:w="0" w:type="dxa"/>
              <w:right w:w="15" w:type="dxa"/>
            </w:tcMar>
            <w:textDirection w:val="btLr"/>
            <w:vAlign w:val="center"/>
          </w:tcPr>
          <w:p w14:paraId="398F8DAC" w14:textId="77777777" w:rsidR="001B2940" w:rsidRPr="000E373B" w:rsidRDefault="001B2940" w:rsidP="00F91BFB">
            <w:pPr>
              <w:spacing w:after="0"/>
              <w:jc w:val="center"/>
              <w:rPr>
                <w:rFonts w:eastAsia="Arial Unicode MS"/>
                <w:b/>
                <w:bCs/>
                <w:sz w:val="20"/>
                <w:szCs w:val="20"/>
                <w:lang w:val="fr-FR"/>
              </w:rPr>
            </w:pPr>
            <w:r w:rsidRPr="000E373B">
              <w:rPr>
                <w:b/>
                <w:bCs/>
                <w:sz w:val="20"/>
                <w:szCs w:val="20"/>
                <w:lang w:val="fr-FR"/>
              </w:rPr>
              <w:t>Intestinal enterococci (cfu/100ml )</w:t>
            </w:r>
          </w:p>
        </w:tc>
        <w:tc>
          <w:tcPr>
            <w:tcW w:w="900" w:type="dxa"/>
            <w:tcBorders>
              <w:top w:val="single" w:sz="4" w:space="0" w:color="auto"/>
              <w:left w:val="single" w:sz="4" w:space="0" w:color="auto"/>
              <w:bottom w:val="single" w:sz="4" w:space="0" w:color="auto"/>
              <w:right w:val="single" w:sz="4" w:space="0" w:color="auto"/>
            </w:tcBorders>
            <w:shd w:val="clear" w:color="auto" w:fill="CCFFFF"/>
            <w:tcMar>
              <w:top w:w="15" w:type="dxa"/>
              <w:left w:w="15" w:type="dxa"/>
              <w:bottom w:w="0" w:type="dxa"/>
              <w:right w:w="15" w:type="dxa"/>
            </w:tcMar>
            <w:textDirection w:val="btLr"/>
            <w:vAlign w:val="center"/>
          </w:tcPr>
          <w:p w14:paraId="533AE217" w14:textId="77777777" w:rsidR="001B2940" w:rsidRPr="000E373B" w:rsidRDefault="001B2940" w:rsidP="00F91BFB">
            <w:pPr>
              <w:spacing w:after="0"/>
              <w:jc w:val="center"/>
              <w:rPr>
                <w:rFonts w:eastAsia="Arial Unicode MS"/>
                <w:b/>
                <w:bCs/>
                <w:sz w:val="20"/>
                <w:szCs w:val="20"/>
                <w:lang w:val="en-US"/>
              </w:rPr>
            </w:pPr>
            <w:r w:rsidRPr="000E373B">
              <w:rPr>
                <w:b/>
                <w:bCs/>
                <w:sz w:val="20"/>
                <w:szCs w:val="20"/>
                <w:lang w:val="en-US"/>
              </w:rPr>
              <w:t>Escherichia coli (cfu/100ml)</w:t>
            </w:r>
          </w:p>
        </w:tc>
        <w:tc>
          <w:tcPr>
            <w:tcW w:w="540" w:type="dxa"/>
            <w:tcBorders>
              <w:top w:val="single" w:sz="4" w:space="0" w:color="auto"/>
              <w:left w:val="single" w:sz="4" w:space="0" w:color="auto"/>
              <w:bottom w:val="single" w:sz="4" w:space="0" w:color="auto"/>
              <w:right w:val="single" w:sz="4" w:space="0" w:color="auto"/>
            </w:tcBorders>
            <w:shd w:val="clear" w:color="auto" w:fill="C0C0C0"/>
            <w:tcMar>
              <w:top w:w="15" w:type="dxa"/>
              <w:left w:w="15" w:type="dxa"/>
              <w:bottom w:w="0" w:type="dxa"/>
              <w:right w:w="15" w:type="dxa"/>
            </w:tcMar>
            <w:textDirection w:val="btLr"/>
            <w:vAlign w:val="center"/>
          </w:tcPr>
          <w:p w14:paraId="150067B2" w14:textId="77777777" w:rsidR="001B2940" w:rsidRPr="000E373B" w:rsidRDefault="001B2940" w:rsidP="00F91BFB">
            <w:pPr>
              <w:spacing w:after="0"/>
              <w:jc w:val="center"/>
              <w:rPr>
                <w:rFonts w:eastAsia="Arial Unicode MS"/>
                <w:b/>
                <w:bCs/>
                <w:sz w:val="20"/>
                <w:szCs w:val="20"/>
              </w:rPr>
            </w:pPr>
            <w:r w:rsidRPr="000E373B">
              <w:rPr>
                <w:b/>
                <w:bCs/>
                <w:sz w:val="20"/>
                <w:szCs w:val="20"/>
              </w:rPr>
              <w:t>ΚΑΤΑΛΟΙΠΑ ΠΙΣΣΑΣ</w:t>
            </w:r>
          </w:p>
        </w:tc>
        <w:tc>
          <w:tcPr>
            <w:tcW w:w="360" w:type="dxa"/>
            <w:tcBorders>
              <w:top w:val="single" w:sz="4" w:space="0" w:color="auto"/>
              <w:left w:val="single" w:sz="4" w:space="0" w:color="auto"/>
              <w:bottom w:val="single" w:sz="4" w:space="0" w:color="auto"/>
              <w:right w:val="single" w:sz="4" w:space="0" w:color="auto"/>
            </w:tcBorders>
            <w:shd w:val="clear" w:color="auto" w:fill="C0C0C0"/>
            <w:tcMar>
              <w:top w:w="15" w:type="dxa"/>
              <w:left w:w="15" w:type="dxa"/>
              <w:bottom w:w="0" w:type="dxa"/>
              <w:right w:w="15" w:type="dxa"/>
            </w:tcMar>
            <w:textDirection w:val="btLr"/>
            <w:vAlign w:val="center"/>
          </w:tcPr>
          <w:p w14:paraId="4B96DB40" w14:textId="77777777" w:rsidR="001B2940" w:rsidRPr="000E373B" w:rsidRDefault="001B2940" w:rsidP="00F91BFB">
            <w:pPr>
              <w:spacing w:after="0"/>
              <w:jc w:val="center"/>
              <w:rPr>
                <w:rFonts w:eastAsia="Arial Unicode MS"/>
                <w:b/>
                <w:bCs/>
                <w:sz w:val="20"/>
                <w:szCs w:val="20"/>
              </w:rPr>
            </w:pPr>
            <w:r w:rsidRPr="000E373B">
              <w:rPr>
                <w:b/>
                <w:bCs/>
                <w:sz w:val="20"/>
                <w:szCs w:val="20"/>
              </w:rPr>
              <w:t>ΓΥΑΛΙΑ</w:t>
            </w:r>
          </w:p>
        </w:tc>
        <w:tc>
          <w:tcPr>
            <w:tcW w:w="360" w:type="dxa"/>
            <w:tcBorders>
              <w:top w:val="single" w:sz="4" w:space="0" w:color="auto"/>
              <w:left w:val="single" w:sz="4" w:space="0" w:color="auto"/>
              <w:bottom w:val="single" w:sz="4" w:space="0" w:color="auto"/>
              <w:right w:val="single" w:sz="4" w:space="0" w:color="auto"/>
            </w:tcBorders>
            <w:shd w:val="clear" w:color="auto" w:fill="C0C0C0"/>
            <w:tcMar>
              <w:top w:w="15" w:type="dxa"/>
              <w:left w:w="15" w:type="dxa"/>
              <w:bottom w:w="0" w:type="dxa"/>
              <w:right w:w="15" w:type="dxa"/>
            </w:tcMar>
            <w:textDirection w:val="btLr"/>
            <w:vAlign w:val="center"/>
          </w:tcPr>
          <w:p w14:paraId="7565F9F1" w14:textId="77777777" w:rsidR="001B2940" w:rsidRPr="000E373B" w:rsidRDefault="001B2940" w:rsidP="00F91BFB">
            <w:pPr>
              <w:spacing w:after="0"/>
              <w:jc w:val="center"/>
              <w:rPr>
                <w:rFonts w:eastAsia="Arial Unicode MS"/>
                <w:b/>
                <w:bCs/>
                <w:sz w:val="20"/>
                <w:szCs w:val="20"/>
              </w:rPr>
            </w:pPr>
            <w:r w:rsidRPr="000E373B">
              <w:rPr>
                <w:b/>
                <w:bCs/>
                <w:sz w:val="20"/>
                <w:szCs w:val="20"/>
              </w:rPr>
              <w:t xml:space="preserve">ΠΛΑΣΤΙΚΑ </w:t>
            </w:r>
          </w:p>
        </w:tc>
        <w:tc>
          <w:tcPr>
            <w:tcW w:w="360" w:type="dxa"/>
            <w:tcBorders>
              <w:top w:val="single" w:sz="4" w:space="0" w:color="auto"/>
              <w:left w:val="single" w:sz="4" w:space="0" w:color="auto"/>
              <w:bottom w:val="single" w:sz="4" w:space="0" w:color="auto"/>
              <w:right w:val="single" w:sz="4" w:space="0" w:color="auto"/>
            </w:tcBorders>
            <w:shd w:val="clear" w:color="auto" w:fill="C0C0C0"/>
            <w:tcMar>
              <w:top w:w="15" w:type="dxa"/>
              <w:left w:w="15" w:type="dxa"/>
              <w:bottom w:w="0" w:type="dxa"/>
              <w:right w:w="15" w:type="dxa"/>
            </w:tcMar>
            <w:textDirection w:val="btLr"/>
            <w:vAlign w:val="center"/>
          </w:tcPr>
          <w:p w14:paraId="64328EA1" w14:textId="77777777" w:rsidR="001B2940" w:rsidRPr="000E373B" w:rsidRDefault="001B2940" w:rsidP="00F91BFB">
            <w:pPr>
              <w:spacing w:after="0"/>
              <w:jc w:val="center"/>
              <w:rPr>
                <w:rFonts w:eastAsia="Arial Unicode MS"/>
                <w:b/>
                <w:bCs/>
                <w:sz w:val="20"/>
                <w:szCs w:val="20"/>
              </w:rPr>
            </w:pPr>
            <w:r w:rsidRPr="000E373B">
              <w:rPr>
                <w:b/>
                <w:bCs/>
                <w:sz w:val="20"/>
                <w:szCs w:val="20"/>
              </w:rPr>
              <w:t>ΚΑΟΥΤΣΟΥΚ</w:t>
            </w:r>
          </w:p>
        </w:tc>
        <w:tc>
          <w:tcPr>
            <w:tcW w:w="540" w:type="dxa"/>
            <w:tcBorders>
              <w:top w:val="single" w:sz="4" w:space="0" w:color="auto"/>
              <w:left w:val="single" w:sz="4" w:space="0" w:color="auto"/>
              <w:bottom w:val="single" w:sz="4" w:space="0" w:color="auto"/>
              <w:right w:val="single" w:sz="4" w:space="0" w:color="auto"/>
            </w:tcBorders>
            <w:shd w:val="clear" w:color="auto" w:fill="C0C0C0"/>
            <w:tcMar>
              <w:top w:w="15" w:type="dxa"/>
              <w:left w:w="15" w:type="dxa"/>
              <w:bottom w:w="0" w:type="dxa"/>
              <w:right w:w="15" w:type="dxa"/>
            </w:tcMar>
            <w:textDirection w:val="btLr"/>
            <w:vAlign w:val="center"/>
          </w:tcPr>
          <w:p w14:paraId="0296AEE7" w14:textId="77777777" w:rsidR="001B2940" w:rsidRPr="000E373B" w:rsidRDefault="001B2940" w:rsidP="00F91BFB">
            <w:pPr>
              <w:spacing w:after="0"/>
              <w:jc w:val="center"/>
              <w:rPr>
                <w:b/>
                <w:bCs/>
                <w:sz w:val="20"/>
                <w:szCs w:val="20"/>
              </w:rPr>
            </w:pPr>
            <w:r w:rsidRPr="000E373B">
              <w:rPr>
                <w:b/>
                <w:bCs/>
                <w:sz w:val="20"/>
                <w:szCs w:val="20"/>
              </w:rPr>
              <w:t xml:space="preserve">ΑΛΛΑ </w:t>
            </w:r>
          </w:p>
          <w:p w14:paraId="69C0836C" w14:textId="77777777" w:rsidR="001B2940" w:rsidRPr="000E373B" w:rsidRDefault="001B2940" w:rsidP="00F91BFB">
            <w:pPr>
              <w:spacing w:after="0"/>
              <w:jc w:val="center"/>
              <w:rPr>
                <w:rFonts w:eastAsia="Arial Unicode MS"/>
                <w:b/>
                <w:bCs/>
                <w:sz w:val="20"/>
                <w:szCs w:val="20"/>
              </w:rPr>
            </w:pPr>
            <w:r w:rsidRPr="000E373B">
              <w:rPr>
                <w:b/>
                <w:bCs/>
                <w:sz w:val="20"/>
                <w:szCs w:val="20"/>
              </w:rPr>
              <w:t xml:space="preserve">ΑΠΟΡΡΙΜΜΑΤΑ </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extDirection w:val="btLr"/>
            <w:vAlign w:val="center"/>
          </w:tcPr>
          <w:p w14:paraId="197EA639" w14:textId="77777777" w:rsidR="001B2940" w:rsidRPr="000E373B" w:rsidRDefault="001B2940" w:rsidP="00F91BFB">
            <w:pPr>
              <w:spacing w:after="0"/>
              <w:jc w:val="center"/>
              <w:rPr>
                <w:rFonts w:eastAsia="Arial Unicode MS"/>
                <w:b/>
                <w:bCs/>
                <w:sz w:val="20"/>
                <w:szCs w:val="20"/>
                <w:lang w:val="el-GR"/>
              </w:rPr>
            </w:pPr>
            <w:r w:rsidRPr="000E373B">
              <w:rPr>
                <w:b/>
                <w:bCs/>
                <w:sz w:val="20"/>
                <w:szCs w:val="20"/>
                <w:lang w:val="el-GR"/>
              </w:rPr>
              <w:t xml:space="preserve">Κατάσταση Υδάτινης Επιφάνειας                </w:t>
            </w:r>
            <w:r w:rsidRPr="000E373B">
              <w:rPr>
                <w:b/>
                <w:bCs/>
                <w:color w:val="333399"/>
                <w:sz w:val="20"/>
                <w:szCs w:val="20"/>
                <w:lang w:val="el-GR"/>
              </w:rPr>
              <w:t>(Ήρεμη - Ελαφρά Κυματώδης - Πολύ κυματώδης)</w:t>
            </w:r>
          </w:p>
        </w:tc>
        <w:tc>
          <w:tcPr>
            <w:tcW w:w="3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extDirection w:val="btLr"/>
            <w:vAlign w:val="center"/>
          </w:tcPr>
          <w:p w14:paraId="2ABB96F9" w14:textId="77777777" w:rsidR="001B2940" w:rsidRPr="000E373B" w:rsidRDefault="001B2940" w:rsidP="00F91BFB">
            <w:pPr>
              <w:spacing w:after="0"/>
              <w:jc w:val="center"/>
              <w:rPr>
                <w:rFonts w:eastAsia="Arial Unicode MS"/>
                <w:b/>
                <w:bCs/>
                <w:sz w:val="20"/>
                <w:szCs w:val="20"/>
              </w:rPr>
            </w:pPr>
            <w:r w:rsidRPr="000E373B">
              <w:rPr>
                <w:b/>
                <w:bCs/>
                <w:sz w:val="20"/>
                <w:szCs w:val="20"/>
              </w:rPr>
              <w:t>Διεύθυνση Ανέμου</w:t>
            </w:r>
          </w:p>
        </w:tc>
        <w:tc>
          <w:tcPr>
            <w:tcW w:w="7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extDirection w:val="btLr"/>
            <w:vAlign w:val="center"/>
          </w:tcPr>
          <w:p w14:paraId="799BA61F" w14:textId="77777777" w:rsidR="001B2940" w:rsidRPr="000E373B" w:rsidRDefault="001B2940" w:rsidP="00F91BFB">
            <w:pPr>
              <w:spacing w:after="0"/>
              <w:jc w:val="center"/>
              <w:rPr>
                <w:rFonts w:eastAsia="Arial Unicode MS"/>
                <w:b/>
                <w:bCs/>
                <w:sz w:val="20"/>
                <w:szCs w:val="20"/>
                <w:lang w:val="el-GR"/>
              </w:rPr>
            </w:pPr>
            <w:r w:rsidRPr="000E373B">
              <w:rPr>
                <w:b/>
                <w:bCs/>
                <w:sz w:val="20"/>
                <w:szCs w:val="20"/>
                <w:lang w:val="el-GR"/>
              </w:rPr>
              <w:t xml:space="preserve">Βροχόπτωση της ημέρας δειγματοληψίας </w:t>
            </w:r>
            <w:r w:rsidRPr="000E373B">
              <w:rPr>
                <w:b/>
                <w:bCs/>
                <w:color w:val="333399"/>
                <w:sz w:val="20"/>
                <w:szCs w:val="20"/>
                <w:lang w:val="el-GR"/>
              </w:rPr>
              <w:t>(</w:t>
            </w:r>
            <w:r w:rsidRPr="000E373B">
              <w:rPr>
                <w:b/>
                <w:bCs/>
                <w:color w:val="333399"/>
                <w:sz w:val="20"/>
                <w:szCs w:val="20"/>
              </w:rPr>
              <w:t>N</w:t>
            </w:r>
            <w:r w:rsidRPr="000E373B">
              <w:rPr>
                <w:b/>
                <w:bCs/>
                <w:color w:val="333399"/>
                <w:sz w:val="20"/>
                <w:szCs w:val="20"/>
                <w:lang w:val="el-GR"/>
              </w:rPr>
              <w:t xml:space="preserve"> - </w:t>
            </w:r>
            <w:r w:rsidRPr="000E373B">
              <w:rPr>
                <w:b/>
                <w:bCs/>
                <w:color w:val="333399"/>
                <w:sz w:val="20"/>
                <w:szCs w:val="20"/>
              </w:rPr>
              <w:t>O</w:t>
            </w:r>
            <w:r w:rsidRPr="000E373B">
              <w:rPr>
                <w:b/>
                <w:bCs/>
                <w:color w:val="333399"/>
                <w:sz w:val="20"/>
                <w:szCs w:val="20"/>
                <w:lang w:val="el-GR"/>
              </w:rPr>
              <w:t>)</w:t>
            </w:r>
          </w:p>
        </w:tc>
        <w:tc>
          <w:tcPr>
            <w:tcW w:w="7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extDirection w:val="btLr"/>
            <w:vAlign w:val="center"/>
          </w:tcPr>
          <w:p w14:paraId="6340E108" w14:textId="77777777" w:rsidR="001B2940" w:rsidRPr="000E373B" w:rsidRDefault="001B2940" w:rsidP="00F91BFB">
            <w:pPr>
              <w:spacing w:after="0"/>
              <w:jc w:val="center"/>
              <w:rPr>
                <w:rFonts w:eastAsia="Arial Unicode MS"/>
                <w:b/>
                <w:bCs/>
                <w:sz w:val="20"/>
                <w:szCs w:val="20"/>
                <w:lang w:val="el-GR"/>
              </w:rPr>
            </w:pPr>
            <w:r w:rsidRPr="000E373B">
              <w:rPr>
                <w:b/>
                <w:bCs/>
                <w:sz w:val="20"/>
                <w:szCs w:val="20"/>
                <w:lang w:val="el-GR"/>
              </w:rPr>
              <w:t xml:space="preserve">Βροχόπτωση την προηγούμενη μέρα δειγματοληψίας </w:t>
            </w:r>
            <w:r w:rsidRPr="000E373B">
              <w:rPr>
                <w:b/>
                <w:bCs/>
                <w:color w:val="333399"/>
                <w:sz w:val="20"/>
                <w:szCs w:val="20"/>
                <w:lang w:val="el-GR"/>
              </w:rPr>
              <w:t>(</w:t>
            </w:r>
            <w:r w:rsidRPr="000E373B">
              <w:rPr>
                <w:b/>
                <w:bCs/>
                <w:color w:val="333399"/>
                <w:sz w:val="20"/>
                <w:szCs w:val="20"/>
              </w:rPr>
              <w:t>N</w:t>
            </w:r>
            <w:r w:rsidRPr="000E373B">
              <w:rPr>
                <w:b/>
                <w:bCs/>
                <w:color w:val="333399"/>
                <w:sz w:val="20"/>
                <w:szCs w:val="20"/>
                <w:lang w:val="el-GR"/>
              </w:rPr>
              <w:t xml:space="preserve"> - </w:t>
            </w:r>
            <w:r w:rsidRPr="000E373B">
              <w:rPr>
                <w:b/>
                <w:bCs/>
                <w:color w:val="333399"/>
                <w:sz w:val="20"/>
                <w:szCs w:val="20"/>
              </w:rPr>
              <w:t>O</w:t>
            </w:r>
            <w:r w:rsidRPr="000E373B">
              <w:rPr>
                <w:b/>
                <w:bCs/>
                <w:color w:val="333399"/>
                <w:sz w:val="20"/>
                <w:szCs w:val="20"/>
                <w:lang w:val="el-GR"/>
              </w:rPr>
              <w:t>)</w:t>
            </w:r>
          </w:p>
        </w:tc>
        <w:tc>
          <w:tcPr>
            <w:tcW w:w="60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extDirection w:val="btLr"/>
            <w:vAlign w:val="center"/>
          </w:tcPr>
          <w:p w14:paraId="4B05CDCB" w14:textId="77777777" w:rsidR="001B2940" w:rsidRPr="000E373B" w:rsidRDefault="001B2940" w:rsidP="00F91BFB">
            <w:pPr>
              <w:spacing w:after="0"/>
              <w:jc w:val="center"/>
              <w:rPr>
                <w:rFonts w:eastAsia="Arial Unicode MS"/>
                <w:b/>
                <w:bCs/>
                <w:sz w:val="20"/>
                <w:szCs w:val="20"/>
              </w:rPr>
            </w:pPr>
            <w:r w:rsidRPr="000E373B">
              <w:rPr>
                <w:b/>
                <w:bCs/>
                <w:sz w:val="20"/>
                <w:szCs w:val="20"/>
              </w:rPr>
              <w:t>Άλλα στοιχεία</w:t>
            </w:r>
          </w:p>
        </w:tc>
      </w:tr>
      <w:tr w:rsidR="001B2940" w:rsidRPr="00A12C9A" w14:paraId="597DB122" w14:textId="77777777" w:rsidTr="00F91BFB">
        <w:trPr>
          <w:gridAfter w:val="1"/>
          <w:wAfter w:w="16" w:type="dxa"/>
          <w:trHeight w:val="255"/>
          <w:jc w:val="center"/>
        </w:trPr>
        <w:tc>
          <w:tcPr>
            <w:tcW w:w="464"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tcPr>
          <w:p w14:paraId="06AD4CF0" w14:textId="77777777" w:rsidR="001B2940" w:rsidRPr="000E373B" w:rsidRDefault="001B2940" w:rsidP="00F91BFB">
            <w:pPr>
              <w:spacing w:after="0"/>
              <w:jc w:val="center"/>
              <w:rPr>
                <w:rFonts w:eastAsia="Arial Unicode MS"/>
                <w:szCs w:val="20"/>
              </w:rPr>
            </w:pP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416D4F48" w14:textId="77777777" w:rsidR="001B2940" w:rsidRPr="000E373B" w:rsidRDefault="001B2940" w:rsidP="00F91BFB">
            <w:pPr>
              <w:spacing w:after="0"/>
              <w:jc w:val="center"/>
              <w:rPr>
                <w:rFonts w:eastAsia="Arial Unicode MS"/>
                <w:szCs w:val="20"/>
              </w:rPr>
            </w:pP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9874A8F" w14:textId="77777777" w:rsidR="001B2940" w:rsidRPr="000E373B" w:rsidRDefault="001B2940" w:rsidP="00F91BFB">
            <w:pPr>
              <w:spacing w:after="0"/>
              <w:jc w:val="center"/>
              <w:rPr>
                <w:rFonts w:eastAsia="Arial Unicode MS"/>
                <w:szCs w:val="20"/>
              </w:rPr>
            </w:pPr>
          </w:p>
        </w:tc>
        <w:tc>
          <w:tcPr>
            <w:tcW w:w="807"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6441BC6" w14:textId="77777777" w:rsidR="001B2940" w:rsidRPr="000E373B" w:rsidRDefault="001B2940" w:rsidP="00F91BFB">
            <w:pPr>
              <w:spacing w:after="0"/>
              <w:jc w:val="center"/>
              <w:rPr>
                <w:rFonts w:eastAsia="Arial Unicode MS"/>
                <w:szCs w:val="20"/>
              </w:rPr>
            </w:pPr>
          </w:p>
        </w:tc>
        <w:tc>
          <w:tcPr>
            <w:tcW w:w="107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DEA743D" w14:textId="77777777" w:rsidR="001B2940" w:rsidRPr="000E373B" w:rsidRDefault="001B2940" w:rsidP="00F91BFB">
            <w:pPr>
              <w:spacing w:after="0"/>
              <w:jc w:val="center"/>
              <w:rPr>
                <w:rFonts w:eastAsia="Arial Unicode MS"/>
                <w:szCs w:val="20"/>
              </w:rPr>
            </w:pPr>
          </w:p>
        </w:tc>
        <w:tc>
          <w:tcPr>
            <w:tcW w:w="917"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67A2500" w14:textId="77777777" w:rsidR="001B2940" w:rsidRPr="000E373B" w:rsidRDefault="001B2940" w:rsidP="00F91BFB">
            <w:pPr>
              <w:spacing w:after="0"/>
              <w:jc w:val="center"/>
              <w:rPr>
                <w:rFonts w:eastAsia="Arial Unicode MS"/>
                <w:szCs w:val="20"/>
              </w:rPr>
            </w:pPr>
          </w:p>
        </w:tc>
        <w:tc>
          <w:tcPr>
            <w:tcW w:w="917"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6EA267F" w14:textId="77777777" w:rsidR="001B2940" w:rsidRPr="000E373B" w:rsidRDefault="001B2940" w:rsidP="00F91BFB">
            <w:pPr>
              <w:spacing w:after="0"/>
              <w:jc w:val="center"/>
              <w:rPr>
                <w:rFonts w:eastAsia="Arial Unicode MS"/>
                <w:szCs w:val="20"/>
              </w:rPr>
            </w:pPr>
          </w:p>
        </w:tc>
        <w:tc>
          <w:tcPr>
            <w:tcW w:w="891"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FD3CA80" w14:textId="77777777" w:rsidR="001B2940" w:rsidRPr="000E373B" w:rsidRDefault="001B2940" w:rsidP="00F91BFB">
            <w:pPr>
              <w:spacing w:after="0"/>
              <w:jc w:val="center"/>
              <w:rPr>
                <w:rFonts w:eastAsia="Arial Unicode MS"/>
                <w:szCs w:val="20"/>
              </w:rPr>
            </w:pPr>
          </w:p>
        </w:tc>
        <w:tc>
          <w:tcPr>
            <w:tcW w:w="811"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B0C6DB6" w14:textId="77777777" w:rsidR="001B2940" w:rsidRPr="000E373B" w:rsidRDefault="001B2940" w:rsidP="00F91BFB">
            <w:pPr>
              <w:spacing w:after="0"/>
              <w:jc w:val="center"/>
              <w:rPr>
                <w:rFonts w:eastAsia="Arial Unicode MS"/>
                <w:szCs w:val="20"/>
              </w:rPr>
            </w:pPr>
          </w:p>
        </w:tc>
        <w:tc>
          <w:tcPr>
            <w:tcW w:w="1080" w:type="dxa"/>
            <w:tcBorders>
              <w:top w:val="nil"/>
              <w:left w:val="nil"/>
              <w:bottom w:val="single" w:sz="4" w:space="0" w:color="auto"/>
              <w:right w:val="single" w:sz="4" w:space="0" w:color="auto"/>
            </w:tcBorders>
            <w:shd w:val="clear" w:color="auto" w:fill="CCFFFF"/>
            <w:noWrap/>
            <w:tcMar>
              <w:top w:w="15" w:type="dxa"/>
              <w:left w:w="15" w:type="dxa"/>
              <w:bottom w:w="0" w:type="dxa"/>
              <w:right w:w="15" w:type="dxa"/>
            </w:tcMar>
            <w:vAlign w:val="center"/>
          </w:tcPr>
          <w:p w14:paraId="66D9B775" w14:textId="77777777" w:rsidR="001B2940" w:rsidRPr="000E373B" w:rsidRDefault="001B2940" w:rsidP="00F91BFB">
            <w:pPr>
              <w:spacing w:after="0"/>
              <w:jc w:val="center"/>
              <w:rPr>
                <w:rFonts w:eastAsia="Arial Unicode MS"/>
                <w:szCs w:val="20"/>
              </w:rPr>
            </w:pPr>
          </w:p>
        </w:tc>
        <w:tc>
          <w:tcPr>
            <w:tcW w:w="900" w:type="dxa"/>
            <w:tcBorders>
              <w:top w:val="nil"/>
              <w:left w:val="nil"/>
              <w:bottom w:val="single" w:sz="4" w:space="0" w:color="auto"/>
              <w:right w:val="single" w:sz="4" w:space="0" w:color="auto"/>
            </w:tcBorders>
            <w:shd w:val="clear" w:color="auto" w:fill="CCFFFF"/>
            <w:noWrap/>
            <w:tcMar>
              <w:top w:w="15" w:type="dxa"/>
              <w:left w:w="15" w:type="dxa"/>
              <w:bottom w:w="0" w:type="dxa"/>
              <w:right w:w="15" w:type="dxa"/>
            </w:tcMar>
            <w:vAlign w:val="center"/>
          </w:tcPr>
          <w:p w14:paraId="495FE343" w14:textId="77777777" w:rsidR="001B2940" w:rsidRPr="000E373B" w:rsidRDefault="001B2940" w:rsidP="00F91BFB">
            <w:pPr>
              <w:spacing w:after="0"/>
              <w:jc w:val="center"/>
              <w:rPr>
                <w:rFonts w:eastAsia="Arial Unicode MS"/>
                <w:szCs w:val="20"/>
              </w:rPr>
            </w:pPr>
          </w:p>
        </w:tc>
        <w:tc>
          <w:tcPr>
            <w:tcW w:w="540" w:type="dxa"/>
            <w:tcBorders>
              <w:top w:val="single" w:sz="4" w:space="0" w:color="auto"/>
              <w:left w:val="nil"/>
              <w:bottom w:val="single" w:sz="4" w:space="0" w:color="auto"/>
              <w:right w:val="single" w:sz="4" w:space="0" w:color="auto"/>
            </w:tcBorders>
            <w:shd w:val="clear" w:color="auto" w:fill="C0C0C0"/>
            <w:noWrap/>
            <w:tcMar>
              <w:top w:w="15" w:type="dxa"/>
              <w:left w:w="15" w:type="dxa"/>
              <w:bottom w:w="0" w:type="dxa"/>
              <w:right w:w="15" w:type="dxa"/>
            </w:tcMar>
            <w:vAlign w:val="center"/>
          </w:tcPr>
          <w:p w14:paraId="7E9E606C" w14:textId="77777777" w:rsidR="001B2940" w:rsidRPr="000E373B" w:rsidRDefault="001B2940" w:rsidP="00F91BFB">
            <w:pPr>
              <w:spacing w:after="0"/>
              <w:jc w:val="center"/>
              <w:rPr>
                <w:rFonts w:eastAsia="Arial Unicode MS"/>
                <w:szCs w:val="20"/>
              </w:rPr>
            </w:pPr>
          </w:p>
        </w:tc>
        <w:tc>
          <w:tcPr>
            <w:tcW w:w="360" w:type="dxa"/>
            <w:tcBorders>
              <w:top w:val="single" w:sz="4" w:space="0" w:color="auto"/>
              <w:left w:val="nil"/>
              <w:bottom w:val="single" w:sz="4" w:space="0" w:color="auto"/>
              <w:right w:val="single" w:sz="4" w:space="0" w:color="auto"/>
            </w:tcBorders>
            <w:shd w:val="clear" w:color="auto" w:fill="C0C0C0"/>
            <w:noWrap/>
            <w:tcMar>
              <w:top w:w="15" w:type="dxa"/>
              <w:left w:w="15" w:type="dxa"/>
              <w:bottom w:w="0" w:type="dxa"/>
              <w:right w:w="15" w:type="dxa"/>
            </w:tcMar>
            <w:vAlign w:val="center"/>
          </w:tcPr>
          <w:p w14:paraId="1CE5FC55" w14:textId="77777777" w:rsidR="001B2940" w:rsidRPr="000E373B" w:rsidRDefault="001B2940" w:rsidP="00F91BFB">
            <w:pPr>
              <w:spacing w:after="0"/>
              <w:jc w:val="center"/>
              <w:rPr>
                <w:rFonts w:eastAsia="Arial Unicode MS"/>
                <w:szCs w:val="20"/>
              </w:rPr>
            </w:pPr>
          </w:p>
        </w:tc>
        <w:tc>
          <w:tcPr>
            <w:tcW w:w="360" w:type="dxa"/>
            <w:tcBorders>
              <w:top w:val="single" w:sz="4" w:space="0" w:color="auto"/>
              <w:left w:val="nil"/>
              <w:bottom w:val="single" w:sz="4" w:space="0" w:color="auto"/>
              <w:right w:val="single" w:sz="4" w:space="0" w:color="auto"/>
            </w:tcBorders>
            <w:shd w:val="clear" w:color="auto" w:fill="C0C0C0"/>
            <w:noWrap/>
            <w:tcMar>
              <w:top w:w="15" w:type="dxa"/>
              <w:left w:w="15" w:type="dxa"/>
              <w:bottom w:w="0" w:type="dxa"/>
              <w:right w:w="15" w:type="dxa"/>
            </w:tcMar>
            <w:vAlign w:val="center"/>
          </w:tcPr>
          <w:p w14:paraId="3E0E0E56" w14:textId="77777777" w:rsidR="001B2940" w:rsidRPr="000E373B" w:rsidRDefault="001B2940" w:rsidP="00F91BFB">
            <w:pPr>
              <w:spacing w:after="0"/>
              <w:jc w:val="center"/>
              <w:rPr>
                <w:rFonts w:eastAsia="Arial Unicode MS"/>
                <w:szCs w:val="20"/>
              </w:rPr>
            </w:pPr>
          </w:p>
        </w:tc>
        <w:tc>
          <w:tcPr>
            <w:tcW w:w="360" w:type="dxa"/>
            <w:tcBorders>
              <w:top w:val="single" w:sz="4" w:space="0" w:color="auto"/>
              <w:left w:val="nil"/>
              <w:bottom w:val="single" w:sz="4" w:space="0" w:color="auto"/>
              <w:right w:val="single" w:sz="4" w:space="0" w:color="auto"/>
            </w:tcBorders>
            <w:shd w:val="clear" w:color="auto" w:fill="C0C0C0"/>
            <w:noWrap/>
            <w:tcMar>
              <w:top w:w="15" w:type="dxa"/>
              <w:left w:w="15" w:type="dxa"/>
              <w:bottom w:w="0" w:type="dxa"/>
              <w:right w:w="15" w:type="dxa"/>
            </w:tcMar>
            <w:vAlign w:val="center"/>
          </w:tcPr>
          <w:p w14:paraId="3C48E1B1" w14:textId="77777777" w:rsidR="001B2940" w:rsidRPr="000E373B" w:rsidRDefault="001B2940" w:rsidP="00F91BFB">
            <w:pPr>
              <w:spacing w:after="0"/>
              <w:jc w:val="center"/>
              <w:rPr>
                <w:rFonts w:eastAsia="Arial Unicode MS"/>
                <w:szCs w:val="20"/>
              </w:rPr>
            </w:pPr>
          </w:p>
        </w:tc>
        <w:tc>
          <w:tcPr>
            <w:tcW w:w="540" w:type="dxa"/>
            <w:tcBorders>
              <w:top w:val="single" w:sz="4" w:space="0" w:color="auto"/>
              <w:left w:val="nil"/>
              <w:bottom w:val="single" w:sz="4" w:space="0" w:color="auto"/>
              <w:right w:val="single" w:sz="4" w:space="0" w:color="auto"/>
            </w:tcBorders>
            <w:shd w:val="clear" w:color="auto" w:fill="C0C0C0"/>
            <w:noWrap/>
            <w:tcMar>
              <w:top w:w="15" w:type="dxa"/>
              <w:left w:w="15" w:type="dxa"/>
              <w:bottom w:w="0" w:type="dxa"/>
              <w:right w:w="15" w:type="dxa"/>
            </w:tcMar>
            <w:vAlign w:val="center"/>
          </w:tcPr>
          <w:p w14:paraId="53072515" w14:textId="77777777" w:rsidR="001B2940" w:rsidRPr="000E373B" w:rsidRDefault="001B2940" w:rsidP="00F91BFB">
            <w:pPr>
              <w:spacing w:after="0"/>
              <w:jc w:val="center"/>
              <w:rPr>
                <w:rFonts w:eastAsia="Arial Unicode MS"/>
                <w:szCs w:val="20"/>
              </w:rPr>
            </w:pP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426720A" w14:textId="77777777" w:rsidR="001B2940" w:rsidRPr="000E373B" w:rsidRDefault="001B2940" w:rsidP="00F91BFB">
            <w:pPr>
              <w:spacing w:after="0"/>
              <w:jc w:val="center"/>
              <w:rPr>
                <w:rFonts w:eastAsia="Arial Unicode MS"/>
                <w:szCs w:val="20"/>
              </w:rPr>
            </w:pPr>
          </w:p>
        </w:tc>
        <w:tc>
          <w:tcPr>
            <w:tcW w:w="36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1F1DA8C" w14:textId="77777777" w:rsidR="001B2940" w:rsidRPr="000E373B" w:rsidRDefault="001B2940" w:rsidP="00F91BFB">
            <w:pPr>
              <w:spacing w:after="0"/>
              <w:jc w:val="center"/>
              <w:rPr>
                <w:rFonts w:eastAsia="Arial Unicode MS"/>
                <w:szCs w:val="20"/>
              </w:rPr>
            </w:pP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65A22CD" w14:textId="77777777" w:rsidR="001B2940" w:rsidRPr="000E373B" w:rsidRDefault="001B2940" w:rsidP="00F91BFB">
            <w:pPr>
              <w:spacing w:after="0"/>
              <w:jc w:val="center"/>
              <w:rPr>
                <w:rFonts w:eastAsia="Arial Unicode MS"/>
                <w:szCs w:val="20"/>
              </w:rPr>
            </w:pP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AF5C234" w14:textId="77777777" w:rsidR="001B2940" w:rsidRPr="000E373B" w:rsidRDefault="001B2940" w:rsidP="00F91BFB">
            <w:pPr>
              <w:spacing w:after="0"/>
              <w:jc w:val="center"/>
              <w:rPr>
                <w:rFonts w:eastAsia="Arial Unicode MS"/>
                <w:szCs w:val="20"/>
              </w:rPr>
            </w:pPr>
          </w:p>
        </w:tc>
        <w:tc>
          <w:tcPr>
            <w:tcW w:w="590" w:type="dxa"/>
            <w:tcBorders>
              <w:top w:val="nil"/>
              <w:left w:val="nil"/>
              <w:bottom w:val="single" w:sz="4" w:space="0" w:color="auto"/>
              <w:right w:val="single" w:sz="8" w:space="0" w:color="auto"/>
            </w:tcBorders>
            <w:noWrap/>
            <w:tcMar>
              <w:top w:w="15" w:type="dxa"/>
              <w:left w:w="15" w:type="dxa"/>
              <w:bottom w:w="0" w:type="dxa"/>
              <w:right w:w="15" w:type="dxa"/>
            </w:tcMar>
            <w:vAlign w:val="center"/>
          </w:tcPr>
          <w:p w14:paraId="6128136A" w14:textId="77777777" w:rsidR="001B2940" w:rsidRPr="000E373B" w:rsidRDefault="001B2940" w:rsidP="00F91BFB">
            <w:pPr>
              <w:spacing w:after="0"/>
              <w:jc w:val="center"/>
              <w:rPr>
                <w:rFonts w:eastAsia="Arial Unicode MS"/>
                <w:szCs w:val="20"/>
              </w:rPr>
            </w:pPr>
          </w:p>
        </w:tc>
      </w:tr>
      <w:tr w:rsidR="001B2940" w:rsidRPr="00A12C9A" w14:paraId="7E244534" w14:textId="77777777" w:rsidTr="00F91BFB">
        <w:trPr>
          <w:gridAfter w:val="1"/>
          <w:wAfter w:w="16" w:type="dxa"/>
          <w:trHeight w:val="270"/>
          <w:jc w:val="center"/>
        </w:trPr>
        <w:tc>
          <w:tcPr>
            <w:tcW w:w="464" w:type="dxa"/>
            <w:tcBorders>
              <w:top w:val="nil"/>
              <w:left w:val="single" w:sz="8" w:space="0" w:color="auto"/>
              <w:bottom w:val="single" w:sz="8" w:space="0" w:color="auto"/>
              <w:right w:val="single" w:sz="4" w:space="0" w:color="auto"/>
            </w:tcBorders>
            <w:noWrap/>
            <w:tcMar>
              <w:top w:w="15" w:type="dxa"/>
              <w:left w:w="15" w:type="dxa"/>
              <w:bottom w:w="0" w:type="dxa"/>
              <w:right w:w="15" w:type="dxa"/>
            </w:tcMar>
            <w:vAlign w:val="center"/>
          </w:tcPr>
          <w:p w14:paraId="46014735" w14:textId="77777777" w:rsidR="001B2940" w:rsidRPr="000E373B" w:rsidRDefault="001B2940" w:rsidP="00F91BFB">
            <w:pPr>
              <w:spacing w:after="0"/>
              <w:jc w:val="center"/>
              <w:rPr>
                <w:rFonts w:eastAsia="Arial Unicode MS"/>
                <w:szCs w:val="20"/>
              </w:rPr>
            </w:pPr>
          </w:p>
        </w:tc>
        <w:tc>
          <w:tcPr>
            <w:tcW w:w="992" w:type="dxa"/>
            <w:tcBorders>
              <w:top w:val="nil"/>
              <w:left w:val="nil"/>
              <w:bottom w:val="single" w:sz="8" w:space="0" w:color="auto"/>
              <w:right w:val="single" w:sz="4" w:space="0" w:color="auto"/>
            </w:tcBorders>
            <w:noWrap/>
            <w:tcMar>
              <w:top w:w="15" w:type="dxa"/>
              <w:left w:w="15" w:type="dxa"/>
              <w:bottom w:w="0" w:type="dxa"/>
              <w:right w:w="15" w:type="dxa"/>
            </w:tcMar>
            <w:vAlign w:val="center"/>
          </w:tcPr>
          <w:p w14:paraId="3A159EA3" w14:textId="77777777" w:rsidR="001B2940" w:rsidRPr="000E373B" w:rsidRDefault="001B2940" w:rsidP="00F91BFB">
            <w:pPr>
              <w:spacing w:after="0"/>
              <w:jc w:val="center"/>
              <w:rPr>
                <w:rFonts w:eastAsia="Arial Unicode MS"/>
                <w:szCs w:val="20"/>
              </w:rPr>
            </w:pPr>
          </w:p>
        </w:tc>
        <w:tc>
          <w:tcPr>
            <w:tcW w:w="709" w:type="dxa"/>
            <w:tcBorders>
              <w:top w:val="nil"/>
              <w:left w:val="nil"/>
              <w:bottom w:val="single" w:sz="8" w:space="0" w:color="auto"/>
              <w:right w:val="single" w:sz="4" w:space="0" w:color="auto"/>
            </w:tcBorders>
            <w:noWrap/>
            <w:tcMar>
              <w:top w:w="15" w:type="dxa"/>
              <w:left w:w="15" w:type="dxa"/>
              <w:bottom w:w="0" w:type="dxa"/>
              <w:right w:w="15" w:type="dxa"/>
            </w:tcMar>
            <w:vAlign w:val="center"/>
          </w:tcPr>
          <w:p w14:paraId="6A7399A5" w14:textId="77777777" w:rsidR="001B2940" w:rsidRPr="000E373B" w:rsidRDefault="001B2940" w:rsidP="00F91BFB">
            <w:pPr>
              <w:spacing w:after="0"/>
              <w:jc w:val="center"/>
              <w:rPr>
                <w:rFonts w:eastAsia="Arial Unicode MS"/>
                <w:szCs w:val="20"/>
              </w:rPr>
            </w:pPr>
          </w:p>
        </w:tc>
        <w:tc>
          <w:tcPr>
            <w:tcW w:w="807" w:type="dxa"/>
            <w:tcBorders>
              <w:top w:val="nil"/>
              <w:left w:val="nil"/>
              <w:bottom w:val="single" w:sz="8" w:space="0" w:color="auto"/>
              <w:right w:val="single" w:sz="4" w:space="0" w:color="auto"/>
            </w:tcBorders>
            <w:noWrap/>
            <w:tcMar>
              <w:top w:w="15" w:type="dxa"/>
              <w:left w:w="15" w:type="dxa"/>
              <w:bottom w:w="0" w:type="dxa"/>
              <w:right w:w="15" w:type="dxa"/>
            </w:tcMar>
            <w:vAlign w:val="center"/>
          </w:tcPr>
          <w:p w14:paraId="6FDA4540" w14:textId="77777777" w:rsidR="001B2940" w:rsidRPr="000E373B" w:rsidRDefault="001B2940" w:rsidP="00F91BFB">
            <w:pPr>
              <w:spacing w:after="0"/>
              <w:jc w:val="center"/>
              <w:rPr>
                <w:rFonts w:eastAsia="Arial Unicode MS"/>
                <w:szCs w:val="20"/>
              </w:rPr>
            </w:pPr>
          </w:p>
        </w:tc>
        <w:tc>
          <w:tcPr>
            <w:tcW w:w="1072" w:type="dxa"/>
            <w:tcBorders>
              <w:top w:val="nil"/>
              <w:left w:val="nil"/>
              <w:bottom w:val="single" w:sz="8" w:space="0" w:color="auto"/>
              <w:right w:val="single" w:sz="4" w:space="0" w:color="auto"/>
            </w:tcBorders>
            <w:noWrap/>
            <w:tcMar>
              <w:top w:w="15" w:type="dxa"/>
              <w:left w:w="15" w:type="dxa"/>
              <w:bottom w:w="0" w:type="dxa"/>
              <w:right w:w="15" w:type="dxa"/>
            </w:tcMar>
            <w:vAlign w:val="center"/>
          </w:tcPr>
          <w:p w14:paraId="239FA130" w14:textId="77777777" w:rsidR="001B2940" w:rsidRPr="000E373B" w:rsidRDefault="001B2940" w:rsidP="00F91BFB">
            <w:pPr>
              <w:spacing w:after="0"/>
              <w:jc w:val="center"/>
              <w:rPr>
                <w:rFonts w:eastAsia="Arial Unicode MS"/>
                <w:szCs w:val="20"/>
              </w:rPr>
            </w:pPr>
          </w:p>
        </w:tc>
        <w:tc>
          <w:tcPr>
            <w:tcW w:w="917" w:type="dxa"/>
            <w:tcBorders>
              <w:top w:val="nil"/>
              <w:left w:val="nil"/>
              <w:bottom w:val="single" w:sz="8" w:space="0" w:color="auto"/>
              <w:right w:val="single" w:sz="4" w:space="0" w:color="auto"/>
            </w:tcBorders>
            <w:noWrap/>
            <w:tcMar>
              <w:top w:w="15" w:type="dxa"/>
              <w:left w:w="15" w:type="dxa"/>
              <w:bottom w:w="0" w:type="dxa"/>
              <w:right w:w="15" w:type="dxa"/>
            </w:tcMar>
            <w:vAlign w:val="center"/>
          </w:tcPr>
          <w:p w14:paraId="3DF76882" w14:textId="77777777" w:rsidR="001B2940" w:rsidRPr="000E373B" w:rsidRDefault="001B2940" w:rsidP="00F91BFB">
            <w:pPr>
              <w:spacing w:after="0"/>
              <w:jc w:val="center"/>
              <w:rPr>
                <w:rFonts w:eastAsia="Arial Unicode MS"/>
                <w:szCs w:val="20"/>
              </w:rPr>
            </w:pPr>
          </w:p>
        </w:tc>
        <w:tc>
          <w:tcPr>
            <w:tcW w:w="917" w:type="dxa"/>
            <w:tcBorders>
              <w:top w:val="nil"/>
              <w:left w:val="nil"/>
              <w:bottom w:val="single" w:sz="8" w:space="0" w:color="auto"/>
              <w:right w:val="single" w:sz="4" w:space="0" w:color="auto"/>
            </w:tcBorders>
            <w:noWrap/>
            <w:tcMar>
              <w:top w:w="15" w:type="dxa"/>
              <w:left w:w="15" w:type="dxa"/>
              <w:bottom w:w="0" w:type="dxa"/>
              <w:right w:w="15" w:type="dxa"/>
            </w:tcMar>
            <w:vAlign w:val="center"/>
          </w:tcPr>
          <w:p w14:paraId="5771144C" w14:textId="77777777" w:rsidR="001B2940" w:rsidRPr="000E373B" w:rsidRDefault="001B2940" w:rsidP="00F91BFB">
            <w:pPr>
              <w:spacing w:after="0"/>
              <w:jc w:val="center"/>
              <w:rPr>
                <w:rFonts w:eastAsia="Arial Unicode MS"/>
                <w:szCs w:val="20"/>
              </w:rPr>
            </w:pPr>
          </w:p>
        </w:tc>
        <w:tc>
          <w:tcPr>
            <w:tcW w:w="891" w:type="dxa"/>
            <w:tcBorders>
              <w:top w:val="nil"/>
              <w:left w:val="nil"/>
              <w:bottom w:val="single" w:sz="8" w:space="0" w:color="auto"/>
              <w:right w:val="single" w:sz="4" w:space="0" w:color="auto"/>
            </w:tcBorders>
            <w:noWrap/>
            <w:tcMar>
              <w:top w:w="15" w:type="dxa"/>
              <w:left w:w="15" w:type="dxa"/>
              <w:bottom w:w="0" w:type="dxa"/>
              <w:right w:w="15" w:type="dxa"/>
            </w:tcMar>
            <w:vAlign w:val="center"/>
          </w:tcPr>
          <w:p w14:paraId="282495FB" w14:textId="77777777" w:rsidR="001B2940" w:rsidRPr="000E373B" w:rsidRDefault="001B2940" w:rsidP="00F91BFB">
            <w:pPr>
              <w:spacing w:after="0"/>
              <w:jc w:val="center"/>
              <w:rPr>
                <w:rFonts w:eastAsia="Arial Unicode MS"/>
                <w:szCs w:val="20"/>
              </w:rPr>
            </w:pPr>
          </w:p>
        </w:tc>
        <w:tc>
          <w:tcPr>
            <w:tcW w:w="811" w:type="dxa"/>
            <w:tcBorders>
              <w:top w:val="nil"/>
              <w:left w:val="nil"/>
              <w:bottom w:val="single" w:sz="8" w:space="0" w:color="auto"/>
              <w:right w:val="single" w:sz="4" w:space="0" w:color="auto"/>
            </w:tcBorders>
            <w:noWrap/>
            <w:tcMar>
              <w:top w:w="15" w:type="dxa"/>
              <w:left w:w="15" w:type="dxa"/>
              <w:bottom w:w="0" w:type="dxa"/>
              <w:right w:w="15" w:type="dxa"/>
            </w:tcMar>
            <w:vAlign w:val="center"/>
          </w:tcPr>
          <w:p w14:paraId="1E9A8704" w14:textId="77777777" w:rsidR="001B2940" w:rsidRPr="000E373B" w:rsidRDefault="001B2940" w:rsidP="00F91BFB">
            <w:pPr>
              <w:spacing w:after="0"/>
              <w:jc w:val="center"/>
              <w:rPr>
                <w:rFonts w:eastAsia="Arial Unicode MS"/>
                <w:szCs w:val="20"/>
              </w:rPr>
            </w:pPr>
          </w:p>
        </w:tc>
        <w:tc>
          <w:tcPr>
            <w:tcW w:w="1080" w:type="dxa"/>
            <w:tcBorders>
              <w:top w:val="nil"/>
              <w:left w:val="nil"/>
              <w:bottom w:val="single" w:sz="8" w:space="0" w:color="auto"/>
              <w:right w:val="single" w:sz="4" w:space="0" w:color="auto"/>
            </w:tcBorders>
            <w:shd w:val="clear" w:color="auto" w:fill="CCFFFF"/>
            <w:noWrap/>
            <w:tcMar>
              <w:top w:w="15" w:type="dxa"/>
              <w:left w:w="15" w:type="dxa"/>
              <w:bottom w:w="0" w:type="dxa"/>
              <w:right w:w="15" w:type="dxa"/>
            </w:tcMar>
            <w:vAlign w:val="center"/>
          </w:tcPr>
          <w:p w14:paraId="293A6D36" w14:textId="77777777" w:rsidR="001B2940" w:rsidRPr="000E373B" w:rsidRDefault="001B2940" w:rsidP="00F91BFB">
            <w:pPr>
              <w:spacing w:after="0"/>
              <w:jc w:val="center"/>
              <w:rPr>
                <w:rFonts w:eastAsia="Arial Unicode MS"/>
                <w:szCs w:val="20"/>
              </w:rPr>
            </w:pPr>
          </w:p>
        </w:tc>
        <w:tc>
          <w:tcPr>
            <w:tcW w:w="900" w:type="dxa"/>
            <w:tcBorders>
              <w:top w:val="nil"/>
              <w:left w:val="nil"/>
              <w:bottom w:val="single" w:sz="8" w:space="0" w:color="auto"/>
              <w:right w:val="single" w:sz="4" w:space="0" w:color="auto"/>
            </w:tcBorders>
            <w:shd w:val="clear" w:color="auto" w:fill="CCFFFF"/>
            <w:noWrap/>
            <w:tcMar>
              <w:top w:w="15" w:type="dxa"/>
              <w:left w:w="15" w:type="dxa"/>
              <w:bottom w:w="0" w:type="dxa"/>
              <w:right w:w="15" w:type="dxa"/>
            </w:tcMar>
            <w:vAlign w:val="center"/>
          </w:tcPr>
          <w:p w14:paraId="417C7268" w14:textId="77777777" w:rsidR="001B2940" w:rsidRPr="000E373B" w:rsidRDefault="001B2940" w:rsidP="00F91BFB">
            <w:pPr>
              <w:spacing w:after="0"/>
              <w:jc w:val="center"/>
              <w:rPr>
                <w:rFonts w:eastAsia="Arial Unicode MS"/>
                <w:szCs w:val="20"/>
              </w:rPr>
            </w:pPr>
          </w:p>
        </w:tc>
        <w:tc>
          <w:tcPr>
            <w:tcW w:w="540" w:type="dxa"/>
            <w:tcBorders>
              <w:top w:val="single" w:sz="4" w:space="0" w:color="auto"/>
              <w:left w:val="nil"/>
              <w:bottom w:val="single" w:sz="8" w:space="0" w:color="auto"/>
              <w:right w:val="single" w:sz="4" w:space="0" w:color="auto"/>
            </w:tcBorders>
            <w:shd w:val="clear" w:color="auto" w:fill="C0C0C0"/>
            <w:noWrap/>
            <w:tcMar>
              <w:top w:w="15" w:type="dxa"/>
              <w:left w:w="15" w:type="dxa"/>
              <w:bottom w:w="0" w:type="dxa"/>
              <w:right w:w="15" w:type="dxa"/>
            </w:tcMar>
            <w:vAlign w:val="center"/>
          </w:tcPr>
          <w:p w14:paraId="5E3DC5B0" w14:textId="77777777" w:rsidR="001B2940" w:rsidRPr="000E373B" w:rsidRDefault="001B2940" w:rsidP="00F91BFB">
            <w:pPr>
              <w:spacing w:after="0"/>
              <w:jc w:val="center"/>
              <w:rPr>
                <w:rFonts w:eastAsia="Arial Unicode MS"/>
                <w:szCs w:val="20"/>
              </w:rPr>
            </w:pPr>
          </w:p>
        </w:tc>
        <w:tc>
          <w:tcPr>
            <w:tcW w:w="360" w:type="dxa"/>
            <w:tcBorders>
              <w:top w:val="single" w:sz="4" w:space="0" w:color="auto"/>
              <w:left w:val="nil"/>
              <w:bottom w:val="single" w:sz="8" w:space="0" w:color="auto"/>
              <w:right w:val="single" w:sz="4" w:space="0" w:color="auto"/>
            </w:tcBorders>
            <w:shd w:val="clear" w:color="auto" w:fill="C0C0C0"/>
            <w:noWrap/>
            <w:tcMar>
              <w:top w:w="15" w:type="dxa"/>
              <w:left w:w="15" w:type="dxa"/>
              <w:bottom w:w="0" w:type="dxa"/>
              <w:right w:w="15" w:type="dxa"/>
            </w:tcMar>
            <w:vAlign w:val="center"/>
          </w:tcPr>
          <w:p w14:paraId="02D5DCD7" w14:textId="77777777" w:rsidR="001B2940" w:rsidRPr="000E373B" w:rsidRDefault="001B2940" w:rsidP="00F91BFB">
            <w:pPr>
              <w:spacing w:after="0"/>
              <w:jc w:val="center"/>
              <w:rPr>
                <w:rFonts w:eastAsia="Arial Unicode MS"/>
                <w:szCs w:val="20"/>
              </w:rPr>
            </w:pPr>
          </w:p>
        </w:tc>
        <w:tc>
          <w:tcPr>
            <w:tcW w:w="360" w:type="dxa"/>
            <w:tcBorders>
              <w:top w:val="single" w:sz="4" w:space="0" w:color="auto"/>
              <w:left w:val="nil"/>
              <w:bottom w:val="single" w:sz="8" w:space="0" w:color="auto"/>
              <w:right w:val="single" w:sz="4" w:space="0" w:color="auto"/>
            </w:tcBorders>
            <w:shd w:val="clear" w:color="auto" w:fill="C0C0C0"/>
            <w:noWrap/>
            <w:tcMar>
              <w:top w:w="15" w:type="dxa"/>
              <w:left w:w="15" w:type="dxa"/>
              <w:bottom w:w="0" w:type="dxa"/>
              <w:right w:w="15" w:type="dxa"/>
            </w:tcMar>
            <w:vAlign w:val="center"/>
          </w:tcPr>
          <w:p w14:paraId="6185C6CC" w14:textId="77777777" w:rsidR="001B2940" w:rsidRPr="000E373B" w:rsidRDefault="001B2940" w:rsidP="00F91BFB">
            <w:pPr>
              <w:spacing w:after="0"/>
              <w:jc w:val="center"/>
              <w:rPr>
                <w:rFonts w:eastAsia="Arial Unicode MS"/>
                <w:szCs w:val="20"/>
              </w:rPr>
            </w:pPr>
          </w:p>
        </w:tc>
        <w:tc>
          <w:tcPr>
            <w:tcW w:w="360" w:type="dxa"/>
            <w:tcBorders>
              <w:top w:val="single" w:sz="4" w:space="0" w:color="auto"/>
              <w:left w:val="nil"/>
              <w:bottom w:val="single" w:sz="8" w:space="0" w:color="auto"/>
              <w:right w:val="single" w:sz="4" w:space="0" w:color="auto"/>
            </w:tcBorders>
            <w:shd w:val="clear" w:color="auto" w:fill="C0C0C0"/>
            <w:noWrap/>
            <w:tcMar>
              <w:top w:w="15" w:type="dxa"/>
              <w:left w:w="15" w:type="dxa"/>
              <w:bottom w:w="0" w:type="dxa"/>
              <w:right w:w="15" w:type="dxa"/>
            </w:tcMar>
            <w:vAlign w:val="center"/>
          </w:tcPr>
          <w:p w14:paraId="64285DC5" w14:textId="77777777" w:rsidR="001B2940" w:rsidRPr="000E373B" w:rsidRDefault="001B2940" w:rsidP="00F91BFB">
            <w:pPr>
              <w:spacing w:after="0"/>
              <w:jc w:val="center"/>
              <w:rPr>
                <w:rFonts w:eastAsia="Arial Unicode MS"/>
                <w:szCs w:val="20"/>
              </w:rPr>
            </w:pPr>
          </w:p>
        </w:tc>
        <w:tc>
          <w:tcPr>
            <w:tcW w:w="540" w:type="dxa"/>
            <w:tcBorders>
              <w:top w:val="single" w:sz="4" w:space="0" w:color="auto"/>
              <w:left w:val="nil"/>
              <w:bottom w:val="single" w:sz="8" w:space="0" w:color="auto"/>
              <w:right w:val="single" w:sz="4" w:space="0" w:color="auto"/>
            </w:tcBorders>
            <w:shd w:val="clear" w:color="auto" w:fill="C0C0C0"/>
            <w:noWrap/>
            <w:tcMar>
              <w:top w:w="15" w:type="dxa"/>
              <w:left w:w="15" w:type="dxa"/>
              <w:bottom w:w="0" w:type="dxa"/>
              <w:right w:w="15" w:type="dxa"/>
            </w:tcMar>
            <w:vAlign w:val="center"/>
          </w:tcPr>
          <w:p w14:paraId="7BA2415A" w14:textId="77777777" w:rsidR="001B2940" w:rsidRPr="000E373B" w:rsidRDefault="001B2940" w:rsidP="00F91BFB">
            <w:pPr>
              <w:spacing w:after="0"/>
              <w:jc w:val="center"/>
              <w:rPr>
                <w:rFonts w:eastAsia="Arial Unicode MS"/>
                <w:szCs w:val="20"/>
              </w:rPr>
            </w:pPr>
          </w:p>
        </w:tc>
        <w:tc>
          <w:tcPr>
            <w:tcW w:w="1080" w:type="dxa"/>
            <w:tcBorders>
              <w:top w:val="nil"/>
              <w:left w:val="nil"/>
              <w:bottom w:val="single" w:sz="8" w:space="0" w:color="auto"/>
              <w:right w:val="single" w:sz="4" w:space="0" w:color="auto"/>
            </w:tcBorders>
            <w:noWrap/>
            <w:tcMar>
              <w:top w:w="15" w:type="dxa"/>
              <w:left w:w="15" w:type="dxa"/>
              <w:bottom w:w="0" w:type="dxa"/>
              <w:right w:w="15" w:type="dxa"/>
            </w:tcMar>
            <w:vAlign w:val="center"/>
          </w:tcPr>
          <w:p w14:paraId="1AB22464" w14:textId="77777777" w:rsidR="001B2940" w:rsidRPr="000E373B" w:rsidRDefault="001B2940" w:rsidP="00F91BFB">
            <w:pPr>
              <w:spacing w:after="0"/>
              <w:jc w:val="center"/>
              <w:rPr>
                <w:rFonts w:eastAsia="Arial Unicode MS"/>
                <w:szCs w:val="20"/>
              </w:rPr>
            </w:pPr>
          </w:p>
        </w:tc>
        <w:tc>
          <w:tcPr>
            <w:tcW w:w="360" w:type="dxa"/>
            <w:tcBorders>
              <w:top w:val="nil"/>
              <w:left w:val="nil"/>
              <w:bottom w:val="single" w:sz="8" w:space="0" w:color="auto"/>
              <w:right w:val="single" w:sz="4" w:space="0" w:color="auto"/>
            </w:tcBorders>
            <w:noWrap/>
            <w:tcMar>
              <w:top w:w="15" w:type="dxa"/>
              <w:left w:w="15" w:type="dxa"/>
              <w:bottom w:w="0" w:type="dxa"/>
              <w:right w:w="15" w:type="dxa"/>
            </w:tcMar>
            <w:vAlign w:val="center"/>
          </w:tcPr>
          <w:p w14:paraId="3F2ACC32" w14:textId="77777777" w:rsidR="001B2940" w:rsidRPr="000E373B" w:rsidRDefault="001B2940" w:rsidP="00F91BFB">
            <w:pPr>
              <w:spacing w:after="0"/>
              <w:jc w:val="center"/>
              <w:rPr>
                <w:rFonts w:eastAsia="Arial Unicode MS"/>
                <w:szCs w:val="20"/>
              </w:rPr>
            </w:pP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center"/>
          </w:tcPr>
          <w:p w14:paraId="67E87905" w14:textId="77777777" w:rsidR="001B2940" w:rsidRPr="000E373B" w:rsidRDefault="001B2940" w:rsidP="00F91BFB">
            <w:pPr>
              <w:spacing w:after="0"/>
              <w:jc w:val="center"/>
              <w:rPr>
                <w:rFonts w:eastAsia="Arial Unicode MS"/>
                <w:szCs w:val="20"/>
              </w:rPr>
            </w:pP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center"/>
          </w:tcPr>
          <w:p w14:paraId="5C77B35E" w14:textId="77777777" w:rsidR="001B2940" w:rsidRPr="000E373B" w:rsidRDefault="001B2940" w:rsidP="00F91BFB">
            <w:pPr>
              <w:spacing w:after="0"/>
              <w:jc w:val="center"/>
              <w:rPr>
                <w:rFonts w:eastAsia="Arial Unicode MS"/>
                <w:szCs w:val="20"/>
              </w:rPr>
            </w:pPr>
          </w:p>
        </w:tc>
        <w:tc>
          <w:tcPr>
            <w:tcW w:w="590" w:type="dxa"/>
            <w:tcBorders>
              <w:top w:val="nil"/>
              <w:left w:val="nil"/>
              <w:bottom w:val="single" w:sz="8" w:space="0" w:color="auto"/>
              <w:right w:val="single" w:sz="8" w:space="0" w:color="auto"/>
            </w:tcBorders>
            <w:noWrap/>
            <w:tcMar>
              <w:top w:w="15" w:type="dxa"/>
              <w:left w:w="15" w:type="dxa"/>
              <w:bottom w:w="0" w:type="dxa"/>
              <w:right w:w="15" w:type="dxa"/>
            </w:tcMar>
            <w:vAlign w:val="center"/>
          </w:tcPr>
          <w:p w14:paraId="77291555" w14:textId="77777777" w:rsidR="001B2940" w:rsidRPr="000E373B" w:rsidRDefault="001B2940" w:rsidP="00F91BFB">
            <w:pPr>
              <w:spacing w:after="0"/>
              <w:jc w:val="center"/>
              <w:rPr>
                <w:rFonts w:eastAsia="Arial Unicode MS"/>
                <w:szCs w:val="20"/>
              </w:rPr>
            </w:pPr>
          </w:p>
        </w:tc>
      </w:tr>
    </w:tbl>
    <w:p w14:paraId="507FC850" w14:textId="77777777" w:rsidR="001B2940" w:rsidRPr="00A12C9A" w:rsidRDefault="001B2940" w:rsidP="001B2940">
      <w:pPr>
        <w:spacing w:line="276" w:lineRule="auto"/>
        <w:rPr>
          <w:rFonts w:ascii="Arial" w:hAnsi="Arial" w:cs="Arial"/>
        </w:rPr>
      </w:pPr>
    </w:p>
    <w:p w14:paraId="5134789B" w14:textId="77777777" w:rsidR="001B2940" w:rsidRDefault="001B2940" w:rsidP="001B2940">
      <w:pPr>
        <w:spacing w:line="276" w:lineRule="auto"/>
        <w:rPr>
          <w:rFonts w:ascii="Arial" w:hAnsi="Arial" w:cs="Arial"/>
        </w:rPr>
      </w:pPr>
    </w:p>
    <w:p w14:paraId="6503C074" w14:textId="77777777" w:rsidR="001B2940" w:rsidRDefault="001B2940" w:rsidP="001B2940">
      <w:pPr>
        <w:spacing w:line="276" w:lineRule="auto"/>
        <w:rPr>
          <w:rFonts w:ascii="Arial" w:hAnsi="Arial" w:cs="Arial"/>
        </w:rPr>
      </w:pPr>
    </w:p>
    <w:p w14:paraId="5BFAFC6E" w14:textId="77777777" w:rsidR="001B2940" w:rsidRDefault="001B2940" w:rsidP="001B2940">
      <w:pPr>
        <w:spacing w:line="276" w:lineRule="auto"/>
        <w:rPr>
          <w:rFonts w:ascii="Arial" w:hAnsi="Arial" w:cs="Arial"/>
        </w:rPr>
      </w:pPr>
    </w:p>
    <w:p w14:paraId="46B2DD14" w14:textId="77777777" w:rsidR="001B2940" w:rsidRDefault="001B2940" w:rsidP="001B2940">
      <w:pPr>
        <w:spacing w:line="276" w:lineRule="auto"/>
        <w:rPr>
          <w:rFonts w:ascii="Arial" w:hAnsi="Arial" w:cs="Arial"/>
        </w:rPr>
      </w:pPr>
    </w:p>
    <w:p w14:paraId="56D82F4A" w14:textId="77777777" w:rsidR="001B2940" w:rsidRDefault="001B2940" w:rsidP="001B2940">
      <w:pPr>
        <w:spacing w:line="276" w:lineRule="auto"/>
        <w:rPr>
          <w:rFonts w:ascii="Arial" w:hAnsi="Arial" w:cs="Arial"/>
          <w:lang w:val="el-GR"/>
        </w:rPr>
      </w:pPr>
    </w:p>
    <w:p w14:paraId="3E9B20B8" w14:textId="77777777" w:rsidR="001B2940" w:rsidRDefault="001B2940" w:rsidP="001B2940">
      <w:pPr>
        <w:spacing w:line="276" w:lineRule="auto"/>
        <w:rPr>
          <w:rFonts w:ascii="Arial" w:hAnsi="Arial" w:cs="Arial"/>
          <w:lang w:val="el-GR"/>
        </w:rPr>
      </w:pPr>
    </w:p>
    <w:p w14:paraId="60430FD4" w14:textId="77777777" w:rsidR="001B2940" w:rsidRDefault="001B2940" w:rsidP="001B2940">
      <w:pPr>
        <w:spacing w:line="276" w:lineRule="auto"/>
        <w:rPr>
          <w:rFonts w:ascii="Arial" w:hAnsi="Arial" w:cs="Arial"/>
          <w:lang w:val="el-GR"/>
        </w:rPr>
      </w:pPr>
    </w:p>
    <w:p w14:paraId="07C321D1" w14:textId="77777777" w:rsidR="001B2940" w:rsidRPr="000E373B" w:rsidRDefault="001B2940" w:rsidP="001B2940">
      <w:pPr>
        <w:pStyle w:val="affd"/>
        <w:spacing w:after="0"/>
        <w:rPr>
          <w:lang w:val="el-GR"/>
        </w:rPr>
      </w:pPr>
      <w:bookmarkStart w:id="238" w:name="_Toc453242638"/>
      <w:bookmarkStart w:id="239" w:name="_Toc464566924"/>
      <w:bookmarkStart w:id="240" w:name="_Toc464567233"/>
      <w:bookmarkStart w:id="241" w:name="_Toc465251027"/>
      <w:bookmarkStart w:id="242" w:name="_Toc474410775"/>
      <w:bookmarkStart w:id="243" w:name="_Toc156758967"/>
      <w:r w:rsidRPr="000E373B">
        <w:rPr>
          <w:lang w:val="el-GR"/>
        </w:rPr>
        <w:lastRenderedPageBreak/>
        <w:t xml:space="preserve">ΠΑΡΑΡΤΗΜΑ </w:t>
      </w:r>
      <w:r w:rsidRPr="000E373B">
        <w:rPr>
          <w:lang w:val="en-US"/>
        </w:rPr>
        <w:t>IV</w:t>
      </w:r>
      <w:r w:rsidRPr="000E373B">
        <w:rPr>
          <w:lang w:val="el-GR"/>
        </w:rPr>
        <w:t xml:space="preserve">: </w:t>
      </w:r>
      <w:bookmarkStart w:id="244" w:name="_Toc350507697"/>
      <w:r w:rsidRPr="000E373B">
        <w:rPr>
          <w:lang w:val="el-GR"/>
        </w:rPr>
        <w:t>ΠΙΝΑΚΑΣ ΚΑΘΟΡΙΣΜΟΥ ΣΥΝΤΕΤΑΓΜΕΝΩΝ ΔΕΙΓΜΑΤΟΛΗΨΙΑΣ</w:t>
      </w:r>
      <w:bookmarkEnd w:id="238"/>
      <w:bookmarkEnd w:id="239"/>
      <w:bookmarkEnd w:id="240"/>
      <w:bookmarkEnd w:id="241"/>
      <w:bookmarkEnd w:id="242"/>
      <w:bookmarkEnd w:id="243"/>
      <w:bookmarkEnd w:id="244"/>
    </w:p>
    <w:p w14:paraId="63F514AF" w14:textId="77777777" w:rsidR="001B2940" w:rsidRPr="000E373B" w:rsidRDefault="001B2940" w:rsidP="001B2940">
      <w:pPr>
        <w:spacing w:after="0" w:line="276" w:lineRule="auto"/>
        <w:rPr>
          <w:rFonts w:ascii="Arial" w:hAnsi="Arial" w:cs="Arial"/>
          <w:lang w:val="el-GR"/>
        </w:rPr>
      </w:pPr>
    </w:p>
    <w:tbl>
      <w:tblPr>
        <w:tblW w:w="143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5"/>
        <w:gridCol w:w="1701"/>
        <w:gridCol w:w="1276"/>
        <w:gridCol w:w="992"/>
        <w:gridCol w:w="1637"/>
        <w:gridCol w:w="1773"/>
        <w:gridCol w:w="1007"/>
        <w:gridCol w:w="1097"/>
        <w:gridCol w:w="1727"/>
        <w:gridCol w:w="1532"/>
      </w:tblGrid>
      <w:tr w:rsidR="001B2940" w:rsidRPr="003F2E63" w14:paraId="09B7E2BB" w14:textId="77777777" w:rsidTr="00F91BFB">
        <w:trPr>
          <w:cantSplit/>
          <w:trHeight w:val="778"/>
          <w:jc w:val="center"/>
        </w:trPr>
        <w:tc>
          <w:tcPr>
            <w:tcW w:w="1575" w:type="dxa"/>
            <w:vMerge w:val="restart"/>
            <w:vAlign w:val="center"/>
          </w:tcPr>
          <w:p w14:paraId="4C275B89" w14:textId="77777777" w:rsidR="001B2940" w:rsidRPr="000E373B" w:rsidRDefault="001B2940" w:rsidP="00F91BFB">
            <w:pPr>
              <w:spacing w:after="0" w:line="276" w:lineRule="auto"/>
              <w:jc w:val="center"/>
              <w:rPr>
                <w:b/>
                <w:szCs w:val="22"/>
              </w:rPr>
            </w:pPr>
            <w:r w:rsidRPr="000E373B">
              <w:rPr>
                <w:b/>
                <w:szCs w:val="22"/>
              </w:rPr>
              <w:t>ΚΩΔΙΚΟΣ ΣΗΜΕΙΟΥ</w:t>
            </w:r>
          </w:p>
          <w:p w14:paraId="1CEF6812" w14:textId="77777777" w:rsidR="001B2940" w:rsidRPr="000E373B" w:rsidRDefault="001B2940" w:rsidP="00F91BFB">
            <w:pPr>
              <w:spacing w:after="0" w:line="276" w:lineRule="auto"/>
              <w:jc w:val="center"/>
              <w:rPr>
                <w:b/>
                <w:szCs w:val="22"/>
              </w:rPr>
            </w:pPr>
            <w:r w:rsidRPr="000E373B">
              <w:rPr>
                <w:b/>
                <w:szCs w:val="22"/>
                <w:lang w:val="en-US"/>
              </w:rPr>
              <w:t>BWID</w:t>
            </w:r>
          </w:p>
        </w:tc>
        <w:tc>
          <w:tcPr>
            <w:tcW w:w="1701" w:type="dxa"/>
            <w:vMerge w:val="restart"/>
            <w:vAlign w:val="center"/>
          </w:tcPr>
          <w:p w14:paraId="27783117" w14:textId="77777777" w:rsidR="001B2940" w:rsidRPr="000E373B" w:rsidRDefault="001B2940" w:rsidP="00F91BFB">
            <w:pPr>
              <w:spacing w:after="0" w:line="276" w:lineRule="auto"/>
              <w:jc w:val="center"/>
              <w:rPr>
                <w:rFonts w:eastAsia="Arial Unicode MS"/>
                <w:b/>
                <w:bCs/>
                <w:caps/>
                <w:szCs w:val="20"/>
              </w:rPr>
            </w:pPr>
            <w:r w:rsidRPr="000E373B">
              <w:rPr>
                <w:b/>
                <w:bCs/>
                <w:caps/>
                <w:szCs w:val="20"/>
              </w:rPr>
              <w:t>περιφερειακη ενοτητα</w:t>
            </w:r>
          </w:p>
        </w:tc>
        <w:tc>
          <w:tcPr>
            <w:tcW w:w="1276" w:type="dxa"/>
            <w:vMerge w:val="restart"/>
            <w:vAlign w:val="center"/>
          </w:tcPr>
          <w:p w14:paraId="48FFFBD3" w14:textId="77777777" w:rsidR="001B2940" w:rsidRPr="000E373B" w:rsidRDefault="001B2940" w:rsidP="00F91BFB">
            <w:pPr>
              <w:spacing w:after="0" w:line="276" w:lineRule="auto"/>
              <w:jc w:val="center"/>
              <w:rPr>
                <w:rFonts w:eastAsia="Arial Unicode MS"/>
                <w:b/>
                <w:bCs/>
                <w:caps/>
                <w:szCs w:val="20"/>
              </w:rPr>
            </w:pPr>
            <w:r w:rsidRPr="000E373B">
              <w:rPr>
                <w:b/>
                <w:bCs/>
                <w:caps/>
                <w:szCs w:val="20"/>
              </w:rPr>
              <w:t>Δ</w:t>
            </w:r>
            <w:r>
              <w:rPr>
                <w:b/>
                <w:bCs/>
                <w:caps/>
                <w:szCs w:val="20"/>
                <w:lang w:val="el-GR"/>
              </w:rPr>
              <w:t>Η</w:t>
            </w:r>
            <w:r w:rsidRPr="000E373B">
              <w:rPr>
                <w:b/>
                <w:bCs/>
                <w:caps/>
                <w:szCs w:val="20"/>
              </w:rPr>
              <w:t>μος</w:t>
            </w:r>
          </w:p>
        </w:tc>
        <w:tc>
          <w:tcPr>
            <w:tcW w:w="992" w:type="dxa"/>
            <w:vMerge w:val="restart"/>
            <w:vAlign w:val="center"/>
          </w:tcPr>
          <w:p w14:paraId="1F6C9789" w14:textId="77777777" w:rsidR="001B2940" w:rsidRPr="000E373B" w:rsidRDefault="001B2940" w:rsidP="00F91BFB">
            <w:pPr>
              <w:spacing w:after="0" w:line="276" w:lineRule="auto"/>
              <w:jc w:val="center"/>
              <w:rPr>
                <w:rFonts w:eastAsia="Arial Unicode MS"/>
                <w:b/>
                <w:bCs/>
                <w:caps/>
                <w:szCs w:val="20"/>
              </w:rPr>
            </w:pPr>
            <w:r w:rsidRPr="000E373B">
              <w:rPr>
                <w:b/>
                <w:bCs/>
                <w:caps/>
                <w:szCs w:val="20"/>
              </w:rPr>
              <w:t>Ακτ</w:t>
            </w:r>
            <w:r>
              <w:rPr>
                <w:b/>
                <w:bCs/>
                <w:caps/>
                <w:szCs w:val="20"/>
                <w:lang w:val="el-GR"/>
              </w:rPr>
              <w:t>Η</w:t>
            </w:r>
          </w:p>
        </w:tc>
        <w:tc>
          <w:tcPr>
            <w:tcW w:w="1637" w:type="dxa"/>
            <w:vMerge w:val="restart"/>
            <w:vAlign w:val="center"/>
          </w:tcPr>
          <w:p w14:paraId="23FE19FE" w14:textId="77777777" w:rsidR="001B2940" w:rsidRPr="000E373B" w:rsidRDefault="001B2940" w:rsidP="00F91BFB">
            <w:pPr>
              <w:spacing w:after="0" w:line="276" w:lineRule="auto"/>
              <w:jc w:val="center"/>
              <w:rPr>
                <w:b/>
                <w:bCs/>
                <w:caps/>
                <w:szCs w:val="20"/>
              </w:rPr>
            </w:pPr>
            <w:r w:rsidRPr="000E373B">
              <w:rPr>
                <w:b/>
                <w:bCs/>
                <w:caps/>
                <w:szCs w:val="20"/>
              </w:rPr>
              <w:t>Περιγραφ</w:t>
            </w:r>
            <w:r>
              <w:rPr>
                <w:b/>
                <w:bCs/>
                <w:caps/>
                <w:szCs w:val="20"/>
                <w:lang w:val="el-GR"/>
              </w:rPr>
              <w:t>Η</w:t>
            </w:r>
            <w:r w:rsidRPr="000E373B">
              <w:rPr>
                <w:b/>
                <w:bCs/>
                <w:caps/>
                <w:szCs w:val="20"/>
              </w:rPr>
              <w:t xml:space="preserve"> ελληνικ</w:t>
            </w:r>
            <w:r>
              <w:rPr>
                <w:b/>
                <w:bCs/>
                <w:caps/>
                <w:szCs w:val="20"/>
                <w:lang w:val="el-GR"/>
              </w:rPr>
              <w:t>Α</w:t>
            </w:r>
          </w:p>
        </w:tc>
        <w:tc>
          <w:tcPr>
            <w:tcW w:w="1773" w:type="dxa"/>
            <w:vMerge w:val="restart"/>
            <w:vAlign w:val="center"/>
          </w:tcPr>
          <w:p w14:paraId="6637FA17" w14:textId="77777777" w:rsidR="001B2940" w:rsidRPr="000E373B" w:rsidRDefault="001B2940" w:rsidP="00F91BFB">
            <w:pPr>
              <w:spacing w:after="0" w:line="276" w:lineRule="auto"/>
              <w:jc w:val="center"/>
              <w:rPr>
                <w:rFonts w:eastAsia="Arial Unicode MS"/>
                <w:b/>
                <w:bCs/>
                <w:caps/>
                <w:szCs w:val="20"/>
              </w:rPr>
            </w:pPr>
            <w:r w:rsidRPr="000E373B">
              <w:rPr>
                <w:b/>
                <w:bCs/>
                <w:caps/>
                <w:szCs w:val="20"/>
              </w:rPr>
              <w:t>νεα προτεινομενη Περιγραφ</w:t>
            </w:r>
            <w:r>
              <w:rPr>
                <w:b/>
                <w:bCs/>
                <w:caps/>
                <w:szCs w:val="20"/>
                <w:lang w:val="el-GR"/>
              </w:rPr>
              <w:t>Η</w:t>
            </w:r>
            <w:r w:rsidRPr="000E373B">
              <w:rPr>
                <w:b/>
                <w:bCs/>
                <w:caps/>
                <w:szCs w:val="20"/>
              </w:rPr>
              <w:t xml:space="preserve"> (Ελληνικα)</w:t>
            </w:r>
          </w:p>
        </w:tc>
        <w:tc>
          <w:tcPr>
            <w:tcW w:w="2104" w:type="dxa"/>
            <w:gridSpan w:val="2"/>
            <w:vAlign w:val="center"/>
          </w:tcPr>
          <w:p w14:paraId="0C8235E0" w14:textId="77777777" w:rsidR="001B2940" w:rsidRPr="000E373B" w:rsidRDefault="001B2940" w:rsidP="00F91BFB">
            <w:pPr>
              <w:spacing w:after="0" w:line="276" w:lineRule="auto"/>
              <w:jc w:val="center"/>
              <w:rPr>
                <w:b/>
                <w:szCs w:val="22"/>
              </w:rPr>
            </w:pPr>
            <w:r w:rsidRPr="000E373B">
              <w:rPr>
                <w:b/>
                <w:szCs w:val="22"/>
              </w:rPr>
              <w:t>ΕΓΣΑ 87</w:t>
            </w:r>
          </w:p>
        </w:tc>
        <w:tc>
          <w:tcPr>
            <w:tcW w:w="3259" w:type="dxa"/>
            <w:gridSpan w:val="2"/>
          </w:tcPr>
          <w:p w14:paraId="7A598CF7" w14:textId="77777777" w:rsidR="001B2940" w:rsidRPr="000E373B" w:rsidRDefault="001B2940" w:rsidP="00F91BFB">
            <w:pPr>
              <w:spacing w:after="0" w:line="276" w:lineRule="auto"/>
              <w:jc w:val="center"/>
              <w:rPr>
                <w:b/>
                <w:szCs w:val="22"/>
                <w:lang w:val="el-GR"/>
              </w:rPr>
            </w:pPr>
            <w:r w:rsidRPr="000E373B">
              <w:rPr>
                <w:b/>
                <w:szCs w:val="22"/>
                <w:lang w:val="en-US"/>
              </w:rPr>
              <w:t>ETRS</w:t>
            </w:r>
            <w:r w:rsidRPr="000E373B">
              <w:rPr>
                <w:b/>
                <w:szCs w:val="22"/>
                <w:lang w:val="el-GR"/>
              </w:rPr>
              <w:t xml:space="preserve"> 89</w:t>
            </w:r>
          </w:p>
          <w:p w14:paraId="5881E194" w14:textId="77777777" w:rsidR="001B2940" w:rsidRPr="000E373B" w:rsidRDefault="001B2940" w:rsidP="00F91BFB">
            <w:pPr>
              <w:spacing w:after="0" w:line="276" w:lineRule="auto"/>
              <w:jc w:val="center"/>
              <w:rPr>
                <w:b/>
                <w:szCs w:val="22"/>
                <w:lang w:val="el-GR"/>
              </w:rPr>
            </w:pPr>
            <w:r w:rsidRPr="000E373B">
              <w:rPr>
                <w:b/>
                <w:szCs w:val="22"/>
                <w:lang w:val="el-GR"/>
              </w:rPr>
              <w:t>Σε δεκαδικές μοίρες με 4 δεκαδικά ψηφία</w:t>
            </w:r>
          </w:p>
        </w:tc>
      </w:tr>
      <w:tr w:rsidR="001B2940" w14:paraId="70692617" w14:textId="77777777" w:rsidTr="00F91BFB">
        <w:trPr>
          <w:cantSplit/>
          <w:trHeight w:val="529"/>
          <w:jc w:val="center"/>
        </w:trPr>
        <w:tc>
          <w:tcPr>
            <w:tcW w:w="1575" w:type="dxa"/>
            <w:vMerge/>
            <w:vAlign w:val="center"/>
          </w:tcPr>
          <w:p w14:paraId="6E81CBFD" w14:textId="77777777" w:rsidR="001B2940" w:rsidRPr="000E373B" w:rsidRDefault="001B2940" w:rsidP="00F91BFB">
            <w:pPr>
              <w:spacing w:after="0" w:line="276" w:lineRule="auto"/>
              <w:jc w:val="center"/>
              <w:rPr>
                <w:b/>
                <w:szCs w:val="22"/>
                <w:lang w:val="el-GR"/>
              </w:rPr>
            </w:pPr>
          </w:p>
        </w:tc>
        <w:tc>
          <w:tcPr>
            <w:tcW w:w="1701" w:type="dxa"/>
            <w:vMerge/>
            <w:vAlign w:val="center"/>
          </w:tcPr>
          <w:p w14:paraId="047BA1A0" w14:textId="77777777" w:rsidR="001B2940" w:rsidRPr="000E373B" w:rsidRDefault="001B2940" w:rsidP="00F91BFB">
            <w:pPr>
              <w:spacing w:after="0" w:line="276" w:lineRule="auto"/>
              <w:jc w:val="center"/>
              <w:rPr>
                <w:b/>
                <w:bCs/>
                <w:caps/>
                <w:szCs w:val="20"/>
                <w:lang w:val="el-GR"/>
              </w:rPr>
            </w:pPr>
          </w:p>
        </w:tc>
        <w:tc>
          <w:tcPr>
            <w:tcW w:w="1276" w:type="dxa"/>
            <w:vMerge/>
            <w:vAlign w:val="center"/>
          </w:tcPr>
          <w:p w14:paraId="15F41C38" w14:textId="77777777" w:rsidR="001B2940" w:rsidRPr="000E373B" w:rsidRDefault="001B2940" w:rsidP="00F91BFB">
            <w:pPr>
              <w:spacing w:after="0" w:line="276" w:lineRule="auto"/>
              <w:jc w:val="center"/>
              <w:rPr>
                <w:b/>
                <w:bCs/>
                <w:caps/>
                <w:szCs w:val="20"/>
                <w:lang w:val="el-GR"/>
              </w:rPr>
            </w:pPr>
          </w:p>
        </w:tc>
        <w:tc>
          <w:tcPr>
            <w:tcW w:w="992" w:type="dxa"/>
            <w:vMerge/>
            <w:vAlign w:val="center"/>
          </w:tcPr>
          <w:p w14:paraId="50EB4072" w14:textId="77777777" w:rsidR="001B2940" w:rsidRPr="000E373B" w:rsidRDefault="001B2940" w:rsidP="00F91BFB">
            <w:pPr>
              <w:spacing w:after="0" w:line="276" w:lineRule="auto"/>
              <w:jc w:val="center"/>
              <w:rPr>
                <w:b/>
                <w:bCs/>
                <w:caps/>
                <w:szCs w:val="20"/>
                <w:lang w:val="el-GR"/>
              </w:rPr>
            </w:pPr>
          </w:p>
        </w:tc>
        <w:tc>
          <w:tcPr>
            <w:tcW w:w="1637" w:type="dxa"/>
            <w:vMerge/>
            <w:vAlign w:val="center"/>
          </w:tcPr>
          <w:p w14:paraId="6C1446C7" w14:textId="77777777" w:rsidR="001B2940" w:rsidRPr="000E373B" w:rsidRDefault="001B2940" w:rsidP="00F91BFB">
            <w:pPr>
              <w:spacing w:after="0" w:line="276" w:lineRule="auto"/>
              <w:jc w:val="center"/>
              <w:rPr>
                <w:b/>
                <w:bCs/>
                <w:caps/>
                <w:szCs w:val="20"/>
                <w:lang w:val="el-GR"/>
              </w:rPr>
            </w:pPr>
          </w:p>
        </w:tc>
        <w:tc>
          <w:tcPr>
            <w:tcW w:w="1773" w:type="dxa"/>
            <w:vMerge/>
            <w:vAlign w:val="center"/>
          </w:tcPr>
          <w:p w14:paraId="60EC39AD" w14:textId="77777777" w:rsidR="001B2940" w:rsidRPr="000E373B" w:rsidRDefault="001B2940" w:rsidP="00F91BFB">
            <w:pPr>
              <w:spacing w:after="0" w:line="276" w:lineRule="auto"/>
              <w:jc w:val="center"/>
              <w:rPr>
                <w:b/>
                <w:bCs/>
                <w:caps/>
                <w:szCs w:val="20"/>
                <w:lang w:val="el-GR"/>
              </w:rPr>
            </w:pPr>
          </w:p>
        </w:tc>
        <w:tc>
          <w:tcPr>
            <w:tcW w:w="1007" w:type="dxa"/>
            <w:vAlign w:val="center"/>
          </w:tcPr>
          <w:p w14:paraId="616D8593" w14:textId="77777777" w:rsidR="001B2940" w:rsidRPr="000E373B" w:rsidRDefault="001B2940" w:rsidP="00F91BFB">
            <w:pPr>
              <w:spacing w:after="0" w:line="276" w:lineRule="auto"/>
              <w:jc w:val="center"/>
              <w:rPr>
                <w:b/>
                <w:szCs w:val="22"/>
              </w:rPr>
            </w:pPr>
            <w:r w:rsidRPr="000E373B">
              <w:rPr>
                <w:b/>
                <w:szCs w:val="22"/>
              </w:rPr>
              <w:t>ΓΕΩΓΡ. ΜΗΚΟΣ</w:t>
            </w:r>
          </w:p>
        </w:tc>
        <w:tc>
          <w:tcPr>
            <w:tcW w:w="1097" w:type="dxa"/>
            <w:vAlign w:val="center"/>
          </w:tcPr>
          <w:p w14:paraId="41AA4F8A" w14:textId="77777777" w:rsidR="001B2940" w:rsidRPr="000E373B" w:rsidRDefault="001B2940" w:rsidP="00F91BFB">
            <w:pPr>
              <w:spacing w:after="0" w:line="276" w:lineRule="auto"/>
              <w:jc w:val="center"/>
              <w:rPr>
                <w:b/>
                <w:szCs w:val="22"/>
                <w:lang w:val="fr-FR"/>
              </w:rPr>
            </w:pPr>
            <w:r w:rsidRPr="000E373B">
              <w:rPr>
                <w:b/>
                <w:szCs w:val="22"/>
              </w:rPr>
              <w:t>ΓΕΩΓΡ. ΠΛΑΤΟΣ</w:t>
            </w:r>
          </w:p>
        </w:tc>
        <w:tc>
          <w:tcPr>
            <w:tcW w:w="1727" w:type="dxa"/>
            <w:vAlign w:val="center"/>
          </w:tcPr>
          <w:p w14:paraId="3DBA33A1" w14:textId="77777777" w:rsidR="001B2940" w:rsidRPr="000E373B" w:rsidRDefault="001B2940" w:rsidP="00F91BFB">
            <w:pPr>
              <w:spacing w:after="0" w:line="276" w:lineRule="auto"/>
              <w:jc w:val="center"/>
              <w:rPr>
                <w:b/>
                <w:szCs w:val="22"/>
                <w:lang w:val="fr-FR"/>
              </w:rPr>
            </w:pPr>
            <w:r w:rsidRPr="000E373B">
              <w:rPr>
                <w:b/>
                <w:bCs/>
                <w:szCs w:val="20"/>
                <w:lang w:val="fr-FR"/>
              </w:rPr>
              <w:t>Longitude_BW</w:t>
            </w:r>
          </w:p>
        </w:tc>
        <w:tc>
          <w:tcPr>
            <w:tcW w:w="1532" w:type="dxa"/>
            <w:vAlign w:val="center"/>
          </w:tcPr>
          <w:p w14:paraId="2B5B80CE" w14:textId="77777777" w:rsidR="001B2940" w:rsidRPr="000E373B" w:rsidRDefault="001B2940" w:rsidP="00F91BFB">
            <w:pPr>
              <w:spacing w:after="0" w:line="276" w:lineRule="auto"/>
              <w:jc w:val="center"/>
              <w:rPr>
                <w:rFonts w:eastAsia="Arial Unicode MS"/>
                <w:b/>
                <w:bCs/>
                <w:szCs w:val="20"/>
                <w:lang w:val="fr-FR"/>
              </w:rPr>
            </w:pPr>
            <w:r w:rsidRPr="000E373B">
              <w:rPr>
                <w:b/>
                <w:szCs w:val="22"/>
                <w:lang w:val="fr-FR"/>
              </w:rPr>
              <w:t>Latitude</w:t>
            </w:r>
            <w:r w:rsidRPr="000E373B">
              <w:rPr>
                <w:b/>
                <w:bCs/>
                <w:szCs w:val="20"/>
                <w:lang w:val="fr-FR"/>
              </w:rPr>
              <w:t>_BW</w:t>
            </w:r>
          </w:p>
        </w:tc>
      </w:tr>
      <w:tr w:rsidR="001B2940" w14:paraId="10002763" w14:textId="77777777" w:rsidTr="00F91BFB">
        <w:trPr>
          <w:cantSplit/>
          <w:trHeight w:val="521"/>
          <w:jc w:val="center"/>
        </w:trPr>
        <w:tc>
          <w:tcPr>
            <w:tcW w:w="1575" w:type="dxa"/>
          </w:tcPr>
          <w:p w14:paraId="0CE73699" w14:textId="77777777" w:rsidR="001B2940" w:rsidRPr="000E373B" w:rsidRDefault="001B2940" w:rsidP="00F91BFB">
            <w:pPr>
              <w:spacing w:line="276" w:lineRule="auto"/>
              <w:jc w:val="center"/>
              <w:rPr>
                <w:b/>
                <w:szCs w:val="22"/>
                <w:lang w:val="fr-FR"/>
              </w:rPr>
            </w:pPr>
          </w:p>
        </w:tc>
        <w:tc>
          <w:tcPr>
            <w:tcW w:w="1701" w:type="dxa"/>
          </w:tcPr>
          <w:p w14:paraId="1D2630F9" w14:textId="77777777" w:rsidR="001B2940" w:rsidRPr="000E373B" w:rsidRDefault="001B2940" w:rsidP="00F91BFB">
            <w:pPr>
              <w:spacing w:line="276" w:lineRule="auto"/>
              <w:jc w:val="center"/>
              <w:rPr>
                <w:b/>
                <w:szCs w:val="22"/>
                <w:lang w:val="fr-FR"/>
              </w:rPr>
            </w:pPr>
          </w:p>
        </w:tc>
        <w:tc>
          <w:tcPr>
            <w:tcW w:w="1276" w:type="dxa"/>
          </w:tcPr>
          <w:p w14:paraId="5D318C6F" w14:textId="77777777" w:rsidR="001B2940" w:rsidRPr="000E373B" w:rsidRDefault="001B2940" w:rsidP="00F91BFB">
            <w:pPr>
              <w:spacing w:line="276" w:lineRule="auto"/>
              <w:jc w:val="center"/>
              <w:rPr>
                <w:b/>
                <w:szCs w:val="22"/>
                <w:lang w:val="fr-FR"/>
              </w:rPr>
            </w:pPr>
          </w:p>
        </w:tc>
        <w:tc>
          <w:tcPr>
            <w:tcW w:w="992" w:type="dxa"/>
          </w:tcPr>
          <w:p w14:paraId="50E55F35" w14:textId="77777777" w:rsidR="001B2940" w:rsidRPr="000E373B" w:rsidRDefault="001B2940" w:rsidP="00F91BFB">
            <w:pPr>
              <w:spacing w:line="276" w:lineRule="auto"/>
              <w:jc w:val="center"/>
              <w:rPr>
                <w:b/>
                <w:szCs w:val="22"/>
                <w:lang w:val="fr-FR"/>
              </w:rPr>
            </w:pPr>
          </w:p>
        </w:tc>
        <w:tc>
          <w:tcPr>
            <w:tcW w:w="1637" w:type="dxa"/>
          </w:tcPr>
          <w:p w14:paraId="0A8248C7" w14:textId="77777777" w:rsidR="001B2940" w:rsidRPr="000E373B" w:rsidRDefault="001B2940" w:rsidP="00F91BFB">
            <w:pPr>
              <w:spacing w:line="276" w:lineRule="auto"/>
              <w:jc w:val="center"/>
              <w:rPr>
                <w:b/>
                <w:szCs w:val="22"/>
                <w:lang w:val="fr-FR"/>
              </w:rPr>
            </w:pPr>
          </w:p>
        </w:tc>
        <w:tc>
          <w:tcPr>
            <w:tcW w:w="1773" w:type="dxa"/>
          </w:tcPr>
          <w:p w14:paraId="432EA993" w14:textId="77777777" w:rsidR="001B2940" w:rsidRPr="000E373B" w:rsidRDefault="001B2940" w:rsidP="00F91BFB">
            <w:pPr>
              <w:spacing w:line="276" w:lineRule="auto"/>
              <w:jc w:val="center"/>
              <w:rPr>
                <w:b/>
                <w:szCs w:val="22"/>
                <w:lang w:val="fr-FR"/>
              </w:rPr>
            </w:pPr>
          </w:p>
        </w:tc>
        <w:tc>
          <w:tcPr>
            <w:tcW w:w="1007" w:type="dxa"/>
          </w:tcPr>
          <w:p w14:paraId="702C377A" w14:textId="77777777" w:rsidR="001B2940" w:rsidRPr="000E373B" w:rsidRDefault="001B2940" w:rsidP="00F91BFB">
            <w:pPr>
              <w:spacing w:line="276" w:lineRule="auto"/>
              <w:jc w:val="center"/>
              <w:rPr>
                <w:b/>
                <w:szCs w:val="22"/>
                <w:lang w:val="fr-FR"/>
              </w:rPr>
            </w:pPr>
          </w:p>
        </w:tc>
        <w:tc>
          <w:tcPr>
            <w:tcW w:w="1097" w:type="dxa"/>
          </w:tcPr>
          <w:p w14:paraId="6B5943AC" w14:textId="77777777" w:rsidR="001B2940" w:rsidRPr="000E373B" w:rsidRDefault="001B2940" w:rsidP="00F91BFB">
            <w:pPr>
              <w:spacing w:line="276" w:lineRule="auto"/>
              <w:jc w:val="center"/>
              <w:rPr>
                <w:b/>
                <w:szCs w:val="22"/>
                <w:lang w:val="fr-FR"/>
              </w:rPr>
            </w:pPr>
          </w:p>
        </w:tc>
        <w:tc>
          <w:tcPr>
            <w:tcW w:w="1727" w:type="dxa"/>
          </w:tcPr>
          <w:p w14:paraId="5A85FD2B" w14:textId="77777777" w:rsidR="001B2940" w:rsidRPr="000E373B" w:rsidRDefault="001B2940" w:rsidP="00F91BFB">
            <w:pPr>
              <w:spacing w:line="276" w:lineRule="auto"/>
              <w:jc w:val="center"/>
              <w:rPr>
                <w:b/>
                <w:szCs w:val="22"/>
                <w:lang w:val="fr-FR"/>
              </w:rPr>
            </w:pPr>
          </w:p>
        </w:tc>
        <w:tc>
          <w:tcPr>
            <w:tcW w:w="1532" w:type="dxa"/>
          </w:tcPr>
          <w:p w14:paraId="614E32CF" w14:textId="77777777" w:rsidR="001B2940" w:rsidRPr="000E373B" w:rsidRDefault="001B2940" w:rsidP="00F91BFB">
            <w:pPr>
              <w:spacing w:line="276" w:lineRule="auto"/>
              <w:jc w:val="center"/>
              <w:rPr>
                <w:b/>
                <w:szCs w:val="22"/>
                <w:lang w:val="fr-FR"/>
              </w:rPr>
            </w:pPr>
          </w:p>
        </w:tc>
      </w:tr>
      <w:tr w:rsidR="001B2940" w14:paraId="2FCED0C2" w14:textId="77777777" w:rsidTr="00F91BFB">
        <w:trPr>
          <w:trHeight w:val="529"/>
          <w:jc w:val="center"/>
        </w:trPr>
        <w:tc>
          <w:tcPr>
            <w:tcW w:w="1575" w:type="dxa"/>
          </w:tcPr>
          <w:p w14:paraId="70F3C1ED" w14:textId="77777777" w:rsidR="001B2940" w:rsidRPr="000E373B" w:rsidRDefault="001B2940" w:rsidP="00F91BFB">
            <w:pPr>
              <w:spacing w:line="276" w:lineRule="auto"/>
              <w:jc w:val="center"/>
              <w:rPr>
                <w:szCs w:val="22"/>
                <w:lang w:val="fr-FR"/>
              </w:rPr>
            </w:pPr>
          </w:p>
        </w:tc>
        <w:tc>
          <w:tcPr>
            <w:tcW w:w="1701" w:type="dxa"/>
          </w:tcPr>
          <w:p w14:paraId="52638D71" w14:textId="77777777" w:rsidR="001B2940" w:rsidRPr="000E373B" w:rsidRDefault="001B2940" w:rsidP="00F91BFB">
            <w:pPr>
              <w:spacing w:line="276" w:lineRule="auto"/>
              <w:jc w:val="center"/>
              <w:rPr>
                <w:szCs w:val="22"/>
                <w:lang w:val="fr-FR"/>
              </w:rPr>
            </w:pPr>
          </w:p>
        </w:tc>
        <w:tc>
          <w:tcPr>
            <w:tcW w:w="1276" w:type="dxa"/>
          </w:tcPr>
          <w:p w14:paraId="50361B11" w14:textId="77777777" w:rsidR="001B2940" w:rsidRPr="000E373B" w:rsidRDefault="001B2940" w:rsidP="00F91BFB">
            <w:pPr>
              <w:spacing w:line="276" w:lineRule="auto"/>
              <w:jc w:val="center"/>
              <w:rPr>
                <w:szCs w:val="22"/>
                <w:lang w:val="fr-FR"/>
              </w:rPr>
            </w:pPr>
          </w:p>
        </w:tc>
        <w:tc>
          <w:tcPr>
            <w:tcW w:w="992" w:type="dxa"/>
          </w:tcPr>
          <w:p w14:paraId="46B92E0C" w14:textId="77777777" w:rsidR="001B2940" w:rsidRPr="000E373B" w:rsidRDefault="001B2940" w:rsidP="00F91BFB">
            <w:pPr>
              <w:spacing w:line="276" w:lineRule="auto"/>
              <w:jc w:val="center"/>
              <w:rPr>
                <w:szCs w:val="22"/>
                <w:lang w:val="fr-FR"/>
              </w:rPr>
            </w:pPr>
          </w:p>
        </w:tc>
        <w:tc>
          <w:tcPr>
            <w:tcW w:w="1637" w:type="dxa"/>
          </w:tcPr>
          <w:p w14:paraId="49285827" w14:textId="77777777" w:rsidR="001B2940" w:rsidRPr="000E373B" w:rsidRDefault="001B2940" w:rsidP="00F91BFB">
            <w:pPr>
              <w:spacing w:line="276" w:lineRule="auto"/>
              <w:jc w:val="center"/>
              <w:rPr>
                <w:szCs w:val="22"/>
                <w:lang w:val="fr-FR"/>
              </w:rPr>
            </w:pPr>
          </w:p>
        </w:tc>
        <w:tc>
          <w:tcPr>
            <w:tcW w:w="1773" w:type="dxa"/>
          </w:tcPr>
          <w:p w14:paraId="2BCAA92F" w14:textId="77777777" w:rsidR="001B2940" w:rsidRPr="000E373B" w:rsidRDefault="001B2940" w:rsidP="00F91BFB">
            <w:pPr>
              <w:spacing w:line="276" w:lineRule="auto"/>
              <w:jc w:val="center"/>
              <w:rPr>
                <w:szCs w:val="22"/>
                <w:lang w:val="fr-FR"/>
              </w:rPr>
            </w:pPr>
          </w:p>
        </w:tc>
        <w:tc>
          <w:tcPr>
            <w:tcW w:w="1007" w:type="dxa"/>
          </w:tcPr>
          <w:p w14:paraId="18C941D3" w14:textId="77777777" w:rsidR="001B2940" w:rsidRPr="000E373B" w:rsidRDefault="001B2940" w:rsidP="00F91BFB">
            <w:pPr>
              <w:spacing w:line="276" w:lineRule="auto"/>
              <w:jc w:val="center"/>
              <w:rPr>
                <w:szCs w:val="22"/>
                <w:lang w:val="fr-FR"/>
              </w:rPr>
            </w:pPr>
          </w:p>
        </w:tc>
        <w:tc>
          <w:tcPr>
            <w:tcW w:w="1097" w:type="dxa"/>
          </w:tcPr>
          <w:p w14:paraId="7BEEF5A5" w14:textId="77777777" w:rsidR="001B2940" w:rsidRPr="000E373B" w:rsidRDefault="001B2940" w:rsidP="00F91BFB">
            <w:pPr>
              <w:spacing w:line="276" w:lineRule="auto"/>
              <w:jc w:val="center"/>
              <w:rPr>
                <w:szCs w:val="22"/>
                <w:lang w:val="fr-FR"/>
              </w:rPr>
            </w:pPr>
          </w:p>
        </w:tc>
        <w:tc>
          <w:tcPr>
            <w:tcW w:w="1727" w:type="dxa"/>
          </w:tcPr>
          <w:p w14:paraId="1952AB69" w14:textId="77777777" w:rsidR="001B2940" w:rsidRPr="000E373B" w:rsidRDefault="001B2940" w:rsidP="00F91BFB">
            <w:pPr>
              <w:spacing w:line="276" w:lineRule="auto"/>
              <w:jc w:val="center"/>
              <w:rPr>
                <w:szCs w:val="22"/>
                <w:lang w:val="fr-FR"/>
              </w:rPr>
            </w:pPr>
          </w:p>
        </w:tc>
        <w:tc>
          <w:tcPr>
            <w:tcW w:w="1532" w:type="dxa"/>
          </w:tcPr>
          <w:p w14:paraId="1386A75A" w14:textId="77777777" w:rsidR="001B2940" w:rsidRPr="000E373B" w:rsidRDefault="001B2940" w:rsidP="00F91BFB">
            <w:pPr>
              <w:spacing w:line="276" w:lineRule="auto"/>
              <w:jc w:val="center"/>
              <w:rPr>
                <w:szCs w:val="22"/>
                <w:lang w:val="fr-FR"/>
              </w:rPr>
            </w:pPr>
          </w:p>
        </w:tc>
      </w:tr>
    </w:tbl>
    <w:p w14:paraId="2C2B6AA2" w14:textId="77777777" w:rsidR="001B2940" w:rsidRDefault="001B2940" w:rsidP="001B2940">
      <w:pPr>
        <w:spacing w:line="276" w:lineRule="auto"/>
        <w:rPr>
          <w:rFonts w:ascii="Arial" w:hAnsi="Arial" w:cs="Arial"/>
        </w:rPr>
      </w:pPr>
    </w:p>
    <w:p w14:paraId="18A69F9F" w14:textId="77777777" w:rsidR="001B2940" w:rsidRDefault="001B2940" w:rsidP="001B2940">
      <w:pPr>
        <w:spacing w:line="276" w:lineRule="auto"/>
        <w:rPr>
          <w:rFonts w:ascii="Arial" w:hAnsi="Arial" w:cs="Arial"/>
        </w:rPr>
      </w:pPr>
    </w:p>
    <w:p w14:paraId="4B465746" w14:textId="77777777" w:rsidR="001B2940" w:rsidRDefault="001B2940" w:rsidP="001B2940">
      <w:pPr>
        <w:spacing w:line="276" w:lineRule="auto"/>
        <w:rPr>
          <w:rFonts w:ascii="Arial" w:hAnsi="Arial" w:cs="Arial"/>
        </w:rPr>
      </w:pPr>
    </w:p>
    <w:p w14:paraId="648F0154" w14:textId="77777777" w:rsidR="001B2940" w:rsidRDefault="001B2940" w:rsidP="001B2940">
      <w:pPr>
        <w:spacing w:line="276" w:lineRule="auto"/>
        <w:rPr>
          <w:rFonts w:ascii="Arial" w:hAnsi="Arial" w:cs="Arial"/>
        </w:rPr>
      </w:pPr>
    </w:p>
    <w:p w14:paraId="5D32D8BE" w14:textId="77777777" w:rsidR="001B2940" w:rsidRDefault="001B2940" w:rsidP="001B2940">
      <w:pPr>
        <w:spacing w:line="276" w:lineRule="auto"/>
        <w:rPr>
          <w:rFonts w:ascii="Arial" w:hAnsi="Arial" w:cs="Arial"/>
        </w:rPr>
      </w:pPr>
    </w:p>
    <w:p w14:paraId="02B1DA14" w14:textId="77777777" w:rsidR="001B2940" w:rsidRDefault="001B2940" w:rsidP="001B2940">
      <w:pPr>
        <w:spacing w:line="276" w:lineRule="auto"/>
        <w:rPr>
          <w:rFonts w:ascii="Arial" w:hAnsi="Arial" w:cs="Arial"/>
        </w:rPr>
      </w:pPr>
    </w:p>
    <w:p w14:paraId="7C07D7B3" w14:textId="77777777" w:rsidR="001B2940" w:rsidRDefault="001B2940" w:rsidP="001B2940">
      <w:pPr>
        <w:pStyle w:val="normalwithoutspacing"/>
        <w:spacing w:after="0"/>
        <w:rPr>
          <w:rFonts w:ascii="Arial" w:hAnsi="Arial" w:cs="Arial"/>
        </w:rPr>
      </w:pPr>
    </w:p>
    <w:p w14:paraId="53EAF533" w14:textId="77777777" w:rsidR="001B2940" w:rsidRDefault="001B2940" w:rsidP="001B2940">
      <w:pPr>
        <w:pStyle w:val="normalwithoutspacing"/>
        <w:spacing w:after="0"/>
        <w:rPr>
          <w:rFonts w:ascii="Arial" w:hAnsi="Arial" w:cs="Arial"/>
        </w:rPr>
      </w:pPr>
    </w:p>
    <w:p w14:paraId="77CD8A27" w14:textId="77777777" w:rsidR="001B2940" w:rsidRDefault="001B2940" w:rsidP="001B2940">
      <w:pPr>
        <w:pStyle w:val="normalwithoutspacing"/>
        <w:spacing w:after="0"/>
        <w:rPr>
          <w:rFonts w:ascii="Arial" w:hAnsi="Arial" w:cs="Arial"/>
        </w:rPr>
      </w:pPr>
    </w:p>
    <w:p w14:paraId="2339F833" w14:textId="77777777" w:rsidR="001B2940" w:rsidRDefault="001B2940" w:rsidP="001B2940">
      <w:pPr>
        <w:pStyle w:val="normalwithoutspacing"/>
        <w:spacing w:after="0"/>
        <w:rPr>
          <w:rFonts w:ascii="Arial" w:hAnsi="Arial" w:cs="Arial"/>
        </w:rPr>
      </w:pPr>
    </w:p>
    <w:p w14:paraId="01F38417" w14:textId="77777777" w:rsidR="001B2940" w:rsidRDefault="001B2940" w:rsidP="001B2940">
      <w:pPr>
        <w:pStyle w:val="normalwithoutspacing"/>
        <w:spacing w:after="0"/>
        <w:rPr>
          <w:rFonts w:ascii="Arial" w:hAnsi="Arial" w:cs="Arial"/>
        </w:rPr>
      </w:pPr>
    </w:p>
    <w:p w14:paraId="761F055F" w14:textId="77777777" w:rsidR="001B2940" w:rsidRDefault="001B2940" w:rsidP="001B2940">
      <w:pPr>
        <w:pStyle w:val="normalwithoutspacing"/>
        <w:spacing w:after="0"/>
        <w:rPr>
          <w:rFonts w:ascii="Arial" w:hAnsi="Arial" w:cs="Arial"/>
        </w:rPr>
      </w:pPr>
    </w:p>
    <w:p w14:paraId="1F1E155D" w14:textId="77777777" w:rsidR="001B2940" w:rsidRDefault="001B2940" w:rsidP="001B2940">
      <w:pPr>
        <w:pStyle w:val="normalwithoutspacing"/>
        <w:spacing w:after="0"/>
        <w:rPr>
          <w:rFonts w:ascii="Arial" w:hAnsi="Arial" w:cs="Arial"/>
        </w:rPr>
      </w:pPr>
    </w:p>
    <w:p w14:paraId="602640F6" w14:textId="77777777" w:rsidR="001B2940" w:rsidRDefault="001B2940" w:rsidP="001B2940">
      <w:pPr>
        <w:pStyle w:val="normalwithoutspacing"/>
        <w:spacing w:after="0"/>
        <w:rPr>
          <w:rFonts w:ascii="Arial" w:hAnsi="Arial" w:cs="Arial"/>
        </w:rPr>
      </w:pPr>
    </w:p>
    <w:p w14:paraId="369715B4" w14:textId="77777777" w:rsidR="001B2940" w:rsidRDefault="001B2940" w:rsidP="001B2940">
      <w:pPr>
        <w:pStyle w:val="normalwithoutspacing"/>
        <w:spacing w:after="0"/>
        <w:rPr>
          <w:rFonts w:ascii="Arial" w:hAnsi="Arial" w:cs="Arial"/>
        </w:rPr>
      </w:pPr>
    </w:p>
    <w:p w14:paraId="5D28694A" w14:textId="77777777" w:rsidR="001B2940" w:rsidRDefault="001B2940" w:rsidP="001B2940">
      <w:pPr>
        <w:pStyle w:val="normalwithoutspacing"/>
        <w:spacing w:after="0"/>
        <w:rPr>
          <w:rFonts w:ascii="Arial" w:hAnsi="Arial" w:cs="Arial"/>
        </w:rPr>
      </w:pPr>
    </w:p>
    <w:p w14:paraId="725C1FFC" w14:textId="77777777" w:rsidR="001B2940" w:rsidRDefault="001B2940" w:rsidP="001B2940">
      <w:pPr>
        <w:pStyle w:val="normalwithoutspacing"/>
        <w:spacing w:after="0"/>
        <w:rPr>
          <w:rFonts w:ascii="Arial" w:hAnsi="Arial" w:cs="Arial"/>
        </w:rPr>
      </w:pPr>
    </w:p>
    <w:p w14:paraId="5343FA29" w14:textId="77777777" w:rsidR="001B2940" w:rsidRDefault="001B2940" w:rsidP="001B2940">
      <w:pPr>
        <w:pStyle w:val="normalwithoutspacing"/>
        <w:spacing w:after="0"/>
        <w:rPr>
          <w:rFonts w:ascii="Arial" w:hAnsi="Arial" w:cs="Arial"/>
        </w:rPr>
      </w:pPr>
    </w:p>
    <w:p w14:paraId="71E0DB39" w14:textId="77777777" w:rsidR="001B2940" w:rsidRDefault="001B2940" w:rsidP="001B2940">
      <w:pPr>
        <w:pStyle w:val="normalwithoutspacing"/>
        <w:spacing w:after="0"/>
        <w:rPr>
          <w:rFonts w:ascii="Arial" w:hAnsi="Arial" w:cs="Arial"/>
        </w:rPr>
      </w:pPr>
    </w:p>
    <w:p w14:paraId="5A46FBDD" w14:textId="77777777" w:rsidR="001B2940" w:rsidRDefault="001B2940" w:rsidP="001B2940">
      <w:pPr>
        <w:pStyle w:val="normalwithoutspacing"/>
        <w:spacing w:after="0"/>
        <w:rPr>
          <w:rFonts w:ascii="Arial" w:hAnsi="Arial" w:cs="Arial"/>
        </w:rPr>
      </w:pPr>
    </w:p>
    <w:p w14:paraId="70392553" w14:textId="77777777" w:rsidR="001B2940" w:rsidRDefault="001B2940" w:rsidP="001B2940">
      <w:pPr>
        <w:pStyle w:val="normalwithoutspacing"/>
        <w:spacing w:after="0"/>
        <w:rPr>
          <w:rFonts w:ascii="Arial" w:hAnsi="Arial" w:cs="Arial"/>
        </w:rPr>
      </w:pPr>
    </w:p>
    <w:p w14:paraId="5B59CB66" w14:textId="77777777" w:rsidR="001B2940" w:rsidRDefault="001B2940" w:rsidP="001B2940">
      <w:pPr>
        <w:pStyle w:val="affd"/>
        <w:spacing w:after="0"/>
        <w:rPr>
          <w:lang w:val="el-GR"/>
        </w:rPr>
      </w:pPr>
      <w:bookmarkStart w:id="245" w:name="_Toc474410776"/>
      <w:bookmarkStart w:id="246" w:name="_Toc156758968"/>
      <w:r w:rsidRPr="00CB7BA2">
        <w:rPr>
          <w:lang w:val="el-GR"/>
        </w:rPr>
        <w:lastRenderedPageBreak/>
        <w:t xml:space="preserve">ΠΑΡΑΡΤΗΜΑ </w:t>
      </w:r>
      <w:r w:rsidRPr="00CB7BA2">
        <w:rPr>
          <w:lang w:val="en-US"/>
        </w:rPr>
        <w:t>V</w:t>
      </w:r>
      <w:r w:rsidRPr="00CB7BA2">
        <w:rPr>
          <w:lang w:val="el-GR"/>
        </w:rPr>
        <w:t>: ΠΙΝΑΚΑΣ ΠΑΡΑΚΟΛΟΥΘΟΥΜΕΝΩΝ ΥΔΑΤΩΝ ΚΟΛΥΜΒΗΣΗΣ ΕΤΟΥΣ 2024</w:t>
      </w:r>
      <w:bookmarkEnd w:id="245"/>
      <w:bookmarkEnd w:id="246"/>
    </w:p>
    <w:p w14:paraId="1EDCF7C6" w14:textId="77777777" w:rsidR="001B2940" w:rsidRDefault="001B2940" w:rsidP="001B2940">
      <w:pPr>
        <w:pStyle w:val="affd"/>
        <w:spacing w:after="0"/>
        <w:rPr>
          <w:lang w:val="el-GR"/>
        </w:rPr>
      </w:pPr>
    </w:p>
    <w:tbl>
      <w:tblPr>
        <w:tblW w:w="16080" w:type="dxa"/>
        <w:jc w:val="center"/>
        <w:tblLayout w:type="fixed"/>
        <w:tblLook w:val="04A0" w:firstRow="1" w:lastRow="0" w:firstColumn="1" w:lastColumn="0" w:noHBand="0" w:noVBand="1"/>
      </w:tblPr>
      <w:tblGrid>
        <w:gridCol w:w="1560"/>
        <w:gridCol w:w="1559"/>
        <w:gridCol w:w="1559"/>
        <w:gridCol w:w="1467"/>
        <w:gridCol w:w="1418"/>
        <w:gridCol w:w="1843"/>
        <w:gridCol w:w="1955"/>
        <w:gridCol w:w="2140"/>
        <w:gridCol w:w="1244"/>
        <w:gridCol w:w="1335"/>
      </w:tblGrid>
      <w:tr w:rsidR="001B2940" w:rsidRPr="00432DC4" w14:paraId="3931D68E" w14:textId="77777777" w:rsidTr="00F91BFB">
        <w:trPr>
          <w:trHeight w:val="282"/>
          <w:jc w:val="center"/>
        </w:trPr>
        <w:tc>
          <w:tcPr>
            <w:tcW w:w="1560" w:type="dxa"/>
            <w:vMerge w:val="restart"/>
            <w:tcBorders>
              <w:top w:val="single" w:sz="4" w:space="0" w:color="auto"/>
              <w:left w:val="single" w:sz="4" w:space="0" w:color="auto"/>
              <w:right w:val="single" w:sz="4" w:space="0" w:color="auto"/>
            </w:tcBorders>
            <w:shd w:val="clear" w:color="auto" w:fill="auto"/>
            <w:vAlign w:val="center"/>
            <w:hideMark/>
          </w:tcPr>
          <w:p w14:paraId="1E1A3A1A" w14:textId="77777777" w:rsidR="001B2940" w:rsidRPr="00432DC4" w:rsidRDefault="001B2940" w:rsidP="00F91BFB">
            <w:pPr>
              <w:spacing w:after="0"/>
              <w:jc w:val="center"/>
              <w:rPr>
                <w:b/>
                <w:bCs/>
                <w:sz w:val="16"/>
                <w:szCs w:val="16"/>
                <w:lang w:val="el-GR"/>
              </w:rPr>
            </w:pPr>
            <w:r w:rsidRPr="00432DC4">
              <w:rPr>
                <w:b/>
                <w:bCs/>
                <w:sz w:val="16"/>
                <w:szCs w:val="16"/>
                <w:lang w:val="el-GR"/>
              </w:rPr>
              <w:t>ΠΕΡΙΦΕΡΕΙΑ</w:t>
            </w:r>
          </w:p>
        </w:tc>
        <w:tc>
          <w:tcPr>
            <w:tcW w:w="1559" w:type="dxa"/>
            <w:vMerge w:val="restart"/>
            <w:tcBorders>
              <w:top w:val="single" w:sz="4" w:space="0" w:color="auto"/>
              <w:left w:val="nil"/>
              <w:right w:val="single" w:sz="4" w:space="0" w:color="auto"/>
            </w:tcBorders>
            <w:shd w:val="clear" w:color="auto" w:fill="auto"/>
            <w:vAlign w:val="center"/>
            <w:hideMark/>
          </w:tcPr>
          <w:p w14:paraId="6F33C2BF" w14:textId="77777777" w:rsidR="001B2940" w:rsidRPr="00432DC4" w:rsidRDefault="001B2940" w:rsidP="00F91BFB">
            <w:pPr>
              <w:spacing w:after="0"/>
              <w:jc w:val="center"/>
              <w:rPr>
                <w:b/>
                <w:bCs/>
                <w:sz w:val="16"/>
                <w:szCs w:val="16"/>
                <w:lang w:val="el-GR"/>
              </w:rPr>
            </w:pPr>
            <w:r w:rsidRPr="00432DC4">
              <w:rPr>
                <w:b/>
                <w:bCs/>
                <w:sz w:val="16"/>
                <w:szCs w:val="16"/>
                <w:lang w:val="el-GR"/>
              </w:rPr>
              <w:t>ΠΕΡΙΦΕΡΕΙΑΚΗ ΕΝΟΤΗΤΑ</w:t>
            </w:r>
          </w:p>
        </w:tc>
        <w:tc>
          <w:tcPr>
            <w:tcW w:w="1559" w:type="dxa"/>
            <w:vMerge w:val="restart"/>
            <w:tcBorders>
              <w:top w:val="single" w:sz="4" w:space="0" w:color="auto"/>
              <w:left w:val="nil"/>
              <w:right w:val="single" w:sz="4" w:space="0" w:color="auto"/>
            </w:tcBorders>
            <w:shd w:val="clear" w:color="auto" w:fill="auto"/>
            <w:vAlign w:val="center"/>
            <w:hideMark/>
          </w:tcPr>
          <w:p w14:paraId="2FC30848" w14:textId="77777777" w:rsidR="001B2940" w:rsidRPr="00432DC4" w:rsidRDefault="001B2940" w:rsidP="00F91BFB">
            <w:pPr>
              <w:spacing w:after="0"/>
              <w:jc w:val="center"/>
              <w:rPr>
                <w:b/>
                <w:bCs/>
                <w:sz w:val="16"/>
                <w:szCs w:val="16"/>
                <w:lang w:val="el-GR"/>
              </w:rPr>
            </w:pPr>
            <w:r w:rsidRPr="00432DC4">
              <w:rPr>
                <w:b/>
                <w:bCs/>
                <w:sz w:val="16"/>
                <w:szCs w:val="16"/>
                <w:lang w:val="el-GR"/>
              </w:rPr>
              <w:t>ΔΗΜΟΣ</w:t>
            </w:r>
          </w:p>
        </w:tc>
        <w:tc>
          <w:tcPr>
            <w:tcW w:w="1467" w:type="dxa"/>
            <w:vMerge w:val="restart"/>
            <w:tcBorders>
              <w:top w:val="single" w:sz="4" w:space="0" w:color="auto"/>
              <w:left w:val="nil"/>
              <w:right w:val="single" w:sz="4" w:space="0" w:color="auto"/>
            </w:tcBorders>
            <w:shd w:val="clear" w:color="auto" w:fill="auto"/>
            <w:vAlign w:val="center"/>
            <w:hideMark/>
          </w:tcPr>
          <w:p w14:paraId="68218566" w14:textId="77777777" w:rsidR="001B2940" w:rsidRPr="00432DC4" w:rsidRDefault="001B2940" w:rsidP="00F91BFB">
            <w:pPr>
              <w:spacing w:after="0"/>
              <w:jc w:val="center"/>
              <w:rPr>
                <w:b/>
                <w:bCs/>
                <w:sz w:val="16"/>
                <w:szCs w:val="16"/>
                <w:lang w:val="el-GR"/>
              </w:rPr>
            </w:pPr>
            <w:r w:rsidRPr="00432DC4">
              <w:rPr>
                <w:b/>
                <w:bCs/>
                <w:sz w:val="16"/>
                <w:szCs w:val="16"/>
                <w:lang w:val="el-GR"/>
              </w:rPr>
              <w:t>ΔΗΜΟΤΙΚΗ ΕΝΟΤΗΤΑ</w:t>
            </w:r>
          </w:p>
        </w:tc>
        <w:tc>
          <w:tcPr>
            <w:tcW w:w="1418" w:type="dxa"/>
            <w:vMerge w:val="restart"/>
            <w:tcBorders>
              <w:top w:val="single" w:sz="4" w:space="0" w:color="auto"/>
              <w:left w:val="nil"/>
              <w:right w:val="single" w:sz="4" w:space="0" w:color="auto"/>
            </w:tcBorders>
            <w:shd w:val="clear" w:color="auto" w:fill="auto"/>
            <w:vAlign w:val="center"/>
            <w:hideMark/>
          </w:tcPr>
          <w:p w14:paraId="690792B0" w14:textId="77777777" w:rsidR="001B2940" w:rsidRPr="00432DC4" w:rsidRDefault="001B2940" w:rsidP="00F91BFB">
            <w:pPr>
              <w:spacing w:after="0"/>
              <w:jc w:val="center"/>
              <w:rPr>
                <w:b/>
                <w:bCs/>
                <w:sz w:val="16"/>
                <w:szCs w:val="16"/>
                <w:lang w:val="el-GR"/>
              </w:rPr>
            </w:pPr>
            <w:r w:rsidRPr="00432DC4">
              <w:rPr>
                <w:b/>
                <w:bCs/>
                <w:sz w:val="16"/>
                <w:szCs w:val="16"/>
                <w:lang w:val="el-GR"/>
              </w:rPr>
              <w:t>AKTH</w:t>
            </w:r>
          </w:p>
        </w:tc>
        <w:tc>
          <w:tcPr>
            <w:tcW w:w="1843" w:type="dxa"/>
            <w:vMerge w:val="restart"/>
            <w:tcBorders>
              <w:top w:val="single" w:sz="4" w:space="0" w:color="auto"/>
              <w:left w:val="nil"/>
              <w:right w:val="single" w:sz="4" w:space="0" w:color="auto"/>
            </w:tcBorders>
            <w:shd w:val="clear" w:color="auto" w:fill="auto"/>
            <w:vAlign w:val="center"/>
            <w:hideMark/>
          </w:tcPr>
          <w:p w14:paraId="629354B5" w14:textId="77777777" w:rsidR="001B2940" w:rsidRPr="00432DC4" w:rsidRDefault="001B2940" w:rsidP="00F91BFB">
            <w:pPr>
              <w:spacing w:after="0"/>
              <w:jc w:val="center"/>
              <w:rPr>
                <w:b/>
                <w:bCs/>
                <w:sz w:val="16"/>
                <w:szCs w:val="16"/>
                <w:lang w:val="el-GR"/>
              </w:rPr>
            </w:pPr>
            <w:r w:rsidRPr="00432DC4">
              <w:rPr>
                <w:b/>
                <w:bCs/>
                <w:sz w:val="16"/>
                <w:szCs w:val="16"/>
                <w:lang w:val="el-GR"/>
              </w:rPr>
              <w:t>ΚΩΔΙΚΟΣ ΑΚΤΗΣ ELBW</w:t>
            </w:r>
          </w:p>
        </w:tc>
        <w:tc>
          <w:tcPr>
            <w:tcW w:w="1955" w:type="dxa"/>
            <w:vMerge w:val="restart"/>
            <w:tcBorders>
              <w:top w:val="single" w:sz="4" w:space="0" w:color="auto"/>
              <w:left w:val="nil"/>
              <w:right w:val="single" w:sz="4" w:space="0" w:color="auto"/>
            </w:tcBorders>
            <w:shd w:val="clear" w:color="auto" w:fill="auto"/>
            <w:vAlign w:val="center"/>
            <w:hideMark/>
          </w:tcPr>
          <w:p w14:paraId="49259DBD" w14:textId="77777777" w:rsidR="001B2940" w:rsidRPr="00432DC4" w:rsidRDefault="001B2940" w:rsidP="00F91BFB">
            <w:pPr>
              <w:spacing w:after="0"/>
              <w:jc w:val="center"/>
              <w:rPr>
                <w:b/>
                <w:bCs/>
                <w:sz w:val="16"/>
                <w:szCs w:val="16"/>
                <w:lang w:val="el-GR"/>
              </w:rPr>
            </w:pPr>
            <w:r w:rsidRPr="00432DC4">
              <w:rPr>
                <w:b/>
                <w:bCs/>
                <w:sz w:val="16"/>
                <w:szCs w:val="16"/>
                <w:lang w:val="el-GR"/>
              </w:rPr>
              <w:t>ΚΩΔΙΚΟΣ ΣΗΜΕΙΟΥ ΔΕΙΓΜΑΤΟΛΗΨΙΑΣ</w:t>
            </w:r>
          </w:p>
        </w:tc>
        <w:tc>
          <w:tcPr>
            <w:tcW w:w="2140" w:type="dxa"/>
            <w:vMerge w:val="restart"/>
            <w:tcBorders>
              <w:top w:val="single" w:sz="4" w:space="0" w:color="auto"/>
              <w:left w:val="nil"/>
              <w:right w:val="single" w:sz="4" w:space="0" w:color="auto"/>
            </w:tcBorders>
            <w:vAlign w:val="center"/>
          </w:tcPr>
          <w:p w14:paraId="43212A69" w14:textId="77777777" w:rsidR="001B2940" w:rsidRPr="00432DC4" w:rsidRDefault="001B2940" w:rsidP="00F91BFB">
            <w:pPr>
              <w:spacing w:after="0"/>
              <w:jc w:val="center"/>
              <w:rPr>
                <w:b/>
                <w:bCs/>
                <w:sz w:val="16"/>
                <w:szCs w:val="16"/>
                <w:lang w:val="el-GR"/>
              </w:rPr>
            </w:pPr>
            <w:r w:rsidRPr="00432DC4">
              <w:rPr>
                <w:b/>
                <w:bCs/>
                <w:sz w:val="16"/>
                <w:szCs w:val="16"/>
                <w:lang w:val="el-GR"/>
              </w:rPr>
              <w:t>ΠΕΡΙΓΡΑΦΗ</w:t>
            </w:r>
          </w:p>
        </w:tc>
        <w:tc>
          <w:tcPr>
            <w:tcW w:w="2579" w:type="dxa"/>
            <w:gridSpan w:val="2"/>
            <w:tcBorders>
              <w:top w:val="single" w:sz="4" w:space="0" w:color="auto"/>
              <w:left w:val="nil"/>
              <w:bottom w:val="single" w:sz="4" w:space="0" w:color="auto"/>
              <w:right w:val="single" w:sz="4" w:space="0" w:color="auto"/>
            </w:tcBorders>
            <w:vAlign w:val="center"/>
          </w:tcPr>
          <w:p w14:paraId="6A64D44F" w14:textId="77777777" w:rsidR="001B2940" w:rsidRPr="00432DC4" w:rsidRDefault="001B2940" w:rsidP="00F91BFB">
            <w:pPr>
              <w:spacing w:after="0"/>
              <w:jc w:val="center"/>
              <w:rPr>
                <w:b/>
                <w:bCs/>
                <w:sz w:val="16"/>
                <w:szCs w:val="16"/>
                <w:lang w:val="el-GR"/>
              </w:rPr>
            </w:pPr>
            <w:r w:rsidRPr="00432DC4">
              <w:rPr>
                <w:b/>
                <w:bCs/>
                <w:sz w:val="16"/>
                <w:szCs w:val="16"/>
                <w:lang w:val="el-GR"/>
              </w:rPr>
              <w:t>ΣΥΝΤΕΤΑΓΜΕΝΕΣ</w:t>
            </w:r>
          </w:p>
        </w:tc>
      </w:tr>
      <w:tr w:rsidR="001B2940" w:rsidRPr="00432DC4" w14:paraId="144C16B5" w14:textId="77777777" w:rsidTr="00F91BFB">
        <w:trPr>
          <w:trHeight w:val="282"/>
          <w:jc w:val="center"/>
        </w:trPr>
        <w:tc>
          <w:tcPr>
            <w:tcW w:w="1560" w:type="dxa"/>
            <w:vMerge/>
            <w:tcBorders>
              <w:left w:val="single" w:sz="4" w:space="0" w:color="auto"/>
              <w:bottom w:val="single" w:sz="4" w:space="0" w:color="auto"/>
              <w:right w:val="single" w:sz="4" w:space="0" w:color="auto"/>
            </w:tcBorders>
            <w:shd w:val="clear" w:color="auto" w:fill="auto"/>
            <w:vAlign w:val="center"/>
            <w:hideMark/>
          </w:tcPr>
          <w:p w14:paraId="4800E917" w14:textId="77777777" w:rsidR="001B2940" w:rsidRPr="00432DC4" w:rsidRDefault="001B2940" w:rsidP="00F91BFB">
            <w:pPr>
              <w:spacing w:after="60"/>
              <w:jc w:val="center"/>
              <w:rPr>
                <w:b/>
                <w:bCs/>
                <w:sz w:val="18"/>
                <w:szCs w:val="18"/>
                <w:lang w:val="el-GR"/>
              </w:rPr>
            </w:pPr>
          </w:p>
        </w:tc>
        <w:tc>
          <w:tcPr>
            <w:tcW w:w="1559" w:type="dxa"/>
            <w:vMerge/>
            <w:tcBorders>
              <w:left w:val="nil"/>
              <w:bottom w:val="single" w:sz="4" w:space="0" w:color="auto"/>
              <w:right w:val="single" w:sz="4" w:space="0" w:color="auto"/>
            </w:tcBorders>
            <w:shd w:val="clear" w:color="auto" w:fill="auto"/>
            <w:vAlign w:val="center"/>
            <w:hideMark/>
          </w:tcPr>
          <w:p w14:paraId="65FAF996" w14:textId="77777777" w:rsidR="001B2940" w:rsidRPr="00432DC4" w:rsidRDefault="001B2940" w:rsidP="00F91BFB">
            <w:pPr>
              <w:spacing w:after="60"/>
              <w:jc w:val="center"/>
              <w:rPr>
                <w:b/>
                <w:bCs/>
                <w:sz w:val="18"/>
                <w:szCs w:val="18"/>
                <w:lang w:val="el-GR"/>
              </w:rPr>
            </w:pPr>
          </w:p>
        </w:tc>
        <w:tc>
          <w:tcPr>
            <w:tcW w:w="1559" w:type="dxa"/>
            <w:vMerge/>
            <w:tcBorders>
              <w:left w:val="nil"/>
              <w:bottom w:val="single" w:sz="4" w:space="0" w:color="auto"/>
              <w:right w:val="single" w:sz="4" w:space="0" w:color="auto"/>
            </w:tcBorders>
            <w:shd w:val="clear" w:color="auto" w:fill="auto"/>
            <w:vAlign w:val="center"/>
            <w:hideMark/>
          </w:tcPr>
          <w:p w14:paraId="6845CE59" w14:textId="77777777" w:rsidR="001B2940" w:rsidRPr="00432DC4" w:rsidRDefault="001B2940" w:rsidP="00F91BFB">
            <w:pPr>
              <w:spacing w:after="60"/>
              <w:jc w:val="center"/>
              <w:rPr>
                <w:b/>
                <w:bCs/>
                <w:sz w:val="18"/>
                <w:szCs w:val="18"/>
                <w:lang w:val="el-GR"/>
              </w:rPr>
            </w:pPr>
          </w:p>
        </w:tc>
        <w:tc>
          <w:tcPr>
            <w:tcW w:w="1467" w:type="dxa"/>
            <w:vMerge/>
            <w:tcBorders>
              <w:left w:val="nil"/>
              <w:bottom w:val="single" w:sz="4" w:space="0" w:color="auto"/>
              <w:right w:val="single" w:sz="4" w:space="0" w:color="auto"/>
            </w:tcBorders>
            <w:shd w:val="clear" w:color="auto" w:fill="auto"/>
            <w:vAlign w:val="center"/>
            <w:hideMark/>
          </w:tcPr>
          <w:p w14:paraId="590A2AE2" w14:textId="77777777" w:rsidR="001B2940" w:rsidRPr="00432DC4" w:rsidRDefault="001B2940" w:rsidP="00F91BFB">
            <w:pPr>
              <w:spacing w:after="60"/>
              <w:jc w:val="center"/>
              <w:rPr>
                <w:b/>
                <w:bCs/>
                <w:sz w:val="18"/>
                <w:szCs w:val="18"/>
                <w:lang w:val="el-GR"/>
              </w:rPr>
            </w:pPr>
          </w:p>
        </w:tc>
        <w:tc>
          <w:tcPr>
            <w:tcW w:w="1418" w:type="dxa"/>
            <w:vMerge/>
            <w:tcBorders>
              <w:left w:val="nil"/>
              <w:bottom w:val="single" w:sz="4" w:space="0" w:color="auto"/>
              <w:right w:val="single" w:sz="4" w:space="0" w:color="auto"/>
            </w:tcBorders>
            <w:shd w:val="clear" w:color="auto" w:fill="auto"/>
            <w:vAlign w:val="center"/>
            <w:hideMark/>
          </w:tcPr>
          <w:p w14:paraId="761C1849" w14:textId="77777777" w:rsidR="001B2940" w:rsidRPr="00432DC4" w:rsidRDefault="001B2940" w:rsidP="00F91BFB">
            <w:pPr>
              <w:spacing w:after="60"/>
              <w:jc w:val="center"/>
              <w:rPr>
                <w:b/>
                <w:bCs/>
                <w:sz w:val="18"/>
                <w:szCs w:val="18"/>
                <w:lang w:val="el-GR"/>
              </w:rPr>
            </w:pPr>
          </w:p>
        </w:tc>
        <w:tc>
          <w:tcPr>
            <w:tcW w:w="1843" w:type="dxa"/>
            <w:vMerge/>
            <w:tcBorders>
              <w:left w:val="nil"/>
              <w:bottom w:val="single" w:sz="4" w:space="0" w:color="auto"/>
              <w:right w:val="single" w:sz="4" w:space="0" w:color="auto"/>
            </w:tcBorders>
            <w:shd w:val="clear" w:color="auto" w:fill="auto"/>
            <w:vAlign w:val="center"/>
            <w:hideMark/>
          </w:tcPr>
          <w:p w14:paraId="2EDC8FD9" w14:textId="77777777" w:rsidR="001B2940" w:rsidRPr="00432DC4" w:rsidRDefault="001B2940" w:rsidP="00F91BFB">
            <w:pPr>
              <w:spacing w:after="60"/>
              <w:jc w:val="center"/>
              <w:rPr>
                <w:b/>
                <w:bCs/>
                <w:sz w:val="18"/>
                <w:szCs w:val="18"/>
                <w:lang w:val="el-GR"/>
              </w:rPr>
            </w:pPr>
          </w:p>
        </w:tc>
        <w:tc>
          <w:tcPr>
            <w:tcW w:w="1955" w:type="dxa"/>
            <w:vMerge/>
            <w:tcBorders>
              <w:left w:val="nil"/>
              <w:bottom w:val="single" w:sz="4" w:space="0" w:color="auto"/>
              <w:right w:val="single" w:sz="4" w:space="0" w:color="auto"/>
            </w:tcBorders>
            <w:shd w:val="clear" w:color="auto" w:fill="auto"/>
            <w:vAlign w:val="center"/>
            <w:hideMark/>
          </w:tcPr>
          <w:p w14:paraId="5E873DE3" w14:textId="77777777" w:rsidR="001B2940" w:rsidRPr="00432DC4" w:rsidRDefault="001B2940" w:rsidP="00F91BFB">
            <w:pPr>
              <w:spacing w:after="60"/>
              <w:jc w:val="center"/>
              <w:rPr>
                <w:b/>
                <w:bCs/>
                <w:sz w:val="18"/>
                <w:szCs w:val="18"/>
                <w:lang w:val="el-GR"/>
              </w:rPr>
            </w:pPr>
          </w:p>
        </w:tc>
        <w:tc>
          <w:tcPr>
            <w:tcW w:w="2140" w:type="dxa"/>
            <w:vMerge/>
            <w:tcBorders>
              <w:left w:val="nil"/>
              <w:bottom w:val="single" w:sz="4" w:space="0" w:color="auto"/>
              <w:right w:val="single" w:sz="4" w:space="0" w:color="auto"/>
            </w:tcBorders>
            <w:vAlign w:val="center"/>
          </w:tcPr>
          <w:p w14:paraId="055E274D" w14:textId="77777777" w:rsidR="001B2940" w:rsidRPr="00432DC4" w:rsidRDefault="001B2940" w:rsidP="00F91BFB">
            <w:pPr>
              <w:spacing w:after="60"/>
              <w:jc w:val="center"/>
              <w:rPr>
                <w:b/>
                <w:bCs/>
                <w:sz w:val="18"/>
                <w:szCs w:val="18"/>
                <w:lang w:val="el-GR"/>
              </w:rPr>
            </w:pPr>
          </w:p>
        </w:tc>
        <w:tc>
          <w:tcPr>
            <w:tcW w:w="1244" w:type="dxa"/>
            <w:tcBorders>
              <w:top w:val="single" w:sz="4" w:space="0" w:color="auto"/>
              <w:left w:val="nil"/>
              <w:bottom w:val="single" w:sz="4" w:space="0" w:color="auto"/>
              <w:right w:val="single" w:sz="4" w:space="0" w:color="auto"/>
            </w:tcBorders>
            <w:vAlign w:val="center"/>
          </w:tcPr>
          <w:p w14:paraId="081675CA" w14:textId="77777777" w:rsidR="001B2940" w:rsidRPr="00432DC4" w:rsidRDefault="001B2940" w:rsidP="00F91BFB">
            <w:pPr>
              <w:suppressAutoHyphens w:val="0"/>
              <w:spacing w:after="0"/>
              <w:jc w:val="center"/>
              <w:rPr>
                <w:b/>
                <w:bCs/>
                <w:sz w:val="18"/>
                <w:szCs w:val="18"/>
                <w:lang w:val="el-GR" w:eastAsia="el-GR"/>
              </w:rPr>
            </w:pPr>
            <w:r w:rsidRPr="00432DC4">
              <w:rPr>
                <w:b/>
                <w:bCs/>
                <w:sz w:val="18"/>
                <w:szCs w:val="18"/>
                <w:lang w:val="el-GR" w:eastAsia="el-GR"/>
              </w:rPr>
              <w:t>Lon_WGS84</w:t>
            </w:r>
          </w:p>
        </w:tc>
        <w:tc>
          <w:tcPr>
            <w:tcW w:w="1335" w:type="dxa"/>
            <w:tcBorders>
              <w:left w:val="nil"/>
              <w:bottom w:val="single" w:sz="4" w:space="0" w:color="auto"/>
              <w:right w:val="single" w:sz="4" w:space="0" w:color="auto"/>
            </w:tcBorders>
            <w:vAlign w:val="center"/>
          </w:tcPr>
          <w:p w14:paraId="60B17E6D" w14:textId="77777777" w:rsidR="001B2940" w:rsidRPr="00432DC4" w:rsidRDefault="001B2940" w:rsidP="00F91BFB">
            <w:pPr>
              <w:suppressAutoHyphens w:val="0"/>
              <w:spacing w:after="0"/>
              <w:jc w:val="center"/>
              <w:rPr>
                <w:b/>
                <w:bCs/>
                <w:sz w:val="18"/>
                <w:szCs w:val="18"/>
                <w:lang w:val="el-GR" w:eastAsia="el-GR"/>
              </w:rPr>
            </w:pPr>
            <w:r w:rsidRPr="00432DC4">
              <w:rPr>
                <w:b/>
                <w:bCs/>
                <w:sz w:val="18"/>
                <w:szCs w:val="18"/>
                <w:lang w:val="el-GR" w:eastAsia="el-GR"/>
              </w:rPr>
              <w:t>Lat_WGS84</w:t>
            </w:r>
          </w:p>
        </w:tc>
      </w:tr>
      <w:tr w:rsidR="001B2940" w:rsidRPr="00432DC4" w14:paraId="2A836539"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460FE1F0"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6A5B9943" w14:textId="77777777" w:rsidR="001B2940" w:rsidRPr="00432DC4" w:rsidRDefault="001B2940" w:rsidP="00F91BFB">
            <w:pPr>
              <w:spacing w:after="0"/>
              <w:jc w:val="center"/>
              <w:rPr>
                <w:sz w:val="16"/>
                <w:szCs w:val="16"/>
                <w:lang w:val="el-GR"/>
              </w:rPr>
            </w:pPr>
            <w:r w:rsidRPr="00432DC4">
              <w:rPr>
                <w:sz w:val="16"/>
                <w:szCs w:val="16"/>
                <w:lang w:val="el-GR"/>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5713A0D1" w14:textId="77777777" w:rsidR="001B2940" w:rsidRPr="00432DC4" w:rsidRDefault="001B2940" w:rsidP="00F91BFB">
            <w:pPr>
              <w:spacing w:after="0"/>
              <w:jc w:val="center"/>
              <w:rPr>
                <w:sz w:val="16"/>
                <w:szCs w:val="16"/>
                <w:lang w:val="el-GR"/>
              </w:rPr>
            </w:pPr>
            <w:r w:rsidRPr="00432DC4">
              <w:rPr>
                <w:sz w:val="16"/>
                <w:szCs w:val="16"/>
                <w:lang w:val="el-GR"/>
              </w:rPr>
              <w:t>Άκτιου - Βόνιτσας</w:t>
            </w:r>
          </w:p>
        </w:tc>
        <w:tc>
          <w:tcPr>
            <w:tcW w:w="1467" w:type="dxa"/>
            <w:tcBorders>
              <w:top w:val="nil"/>
              <w:left w:val="nil"/>
              <w:bottom w:val="single" w:sz="4" w:space="0" w:color="auto"/>
              <w:right w:val="single" w:sz="4" w:space="0" w:color="auto"/>
            </w:tcBorders>
            <w:shd w:val="clear" w:color="auto" w:fill="auto"/>
            <w:vAlign w:val="center"/>
            <w:hideMark/>
          </w:tcPr>
          <w:p w14:paraId="270D46F9" w14:textId="77777777" w:rsidR="001B2940" w:rsidRPr="00432DC4" w:rsidRDefault="001B2940" w:rsidP="00F91BFB">
            <w:pPr>
              <w:spacing w:after="0"/>
              <w:jc w:val="center"/>
              <w:rPr>
                <w:sz w:val="16"/>
                <w:szCs w:val="16"/>
                <w:lang w:val="el-GR"/>
              </w:rPr>
            </w:pPr>
            <w:r w:rsidRPr="00432DC4">
              <w:rPr>
                <w:sz w:val="16"/>
                <w:szCs w:val="16"/>
                <w:lang w:val="el-GR"/>
              </w:rPr>
              <w:t>ΑΝΑΚΤΟΡΙΟΥ</w:t>
            </w:r>
          </w:p>
        </w:tc>
        <w:tc>
          <w:tcPr>
            <w:tcW w:w="1418" w:type="dxa"/>
            <w:tcBorders>
              <w:top w:val="nil"/>
              <w:left w:val="nil"/>
              <w:bottom w:val="single" w:sz="4" w:space="0" w:color="auto"/>
              <w:right w:val="single" w:sz="4" w:space="0" w:color="auto"/>
            </w:tcBorders>
            <w:shd w:val="clear" w:color="auto" w:fill="auto"/>
            <w:vAlign w:val="center"/>
            <w:hideMark/>
          </w:tcPr>
          <w:p w14:paraId="43687827" w14:textId="77777777" w:rsidR="001B2940" w:rsidRPr="00432DC4" w:rsidRDefault="001B2940" w:rsidP="00F91BFB">
            <w:pPr>
              <w:spacing w:after="0"/>
              <w:jc w:val="center"/>
              <w:rPr>
                <w:sz w:val="16"/>
                <w:szCs w:val="16"/>
                <w:lang w:val="el-GR"/>
              </w:rPr>
            </w:pPr>
            <w:r w:rsidRPr="00432DC4">
              <w:rPr>
                <w:sz w:val="16"/>
                <w:szCs w:val="16"/>
                <w:lang w:val="el-GR"/>
              </w:rPr>
              <w:t>Βόνιτσα Παναγιά</w:t>
            </w:r>
          </w:p>
        </w:tc>
        <w:tc>
          <w:tcPr>
            <w:tcW w:w="1843" w:type="dxa"/>
            <w:tcBorders>
              <w:top w:val="nil"/>
              <w:left w:val="nil"/>
              <w:bottom w:val="single" w:sz="4" w:space="0" w:color="auto"/>
              <w:right w:val="single" w:sz="4" w:space="0" w:color="auto"/>
            </w:tcBorders>
            <w:shd w:val="clear" w:color="auto" w:fill="auto"/>
            <w:vAlign w:val="center"/>
            <w:hideMark/>
          </w:tcPr>
          <w:p w14:paraId="19D644C4" w14:textId="77777777" w:rsidR="001B2940" w:rsidRPr="00432DC4" w:rsidRDefault="001B2940" w:rsidP="00F91BFB">
            <w:pPr>
              <w:spacing w:after="0"/>
              <w:jc w:val="center"/>
              <w:rPr>
                <w:sz w:val="16"/>
                <w:szCs w:val="16"/>
                <w:lang w:val="el-GR"/>
              </w:rPr>
            </w:pPr>
            <w:r w:rsidRPr="00432DC4">
              <w:rPr>
                <w:sz w:val="16"/>
                <w:szCs w:val="16"/>
                <w:lang w:val="el-GR"/>
              </w:rPr>
              <w:t>ELBW049124004</w:t>
            </w:r>
          </w:p>
        </w:tc>
        <w:tc>
          <w:tcPr>
            <w:tcW w:w="1955" w:type="dxa"/>
            <w:tcBorders>
              <w:top w:val="nil"/>
              <w:left w:val="nil"/>
              <w:bottom w:val="single" w:sz="4" w:space="0" w:color="auto"/>
              <w:right w:val="single" w:sz="4" w:space="0" w:color="auto"/>
            </w:tcBorders>
            <w:shd w:val="clear" w:color="auto" w:fill="auto"/>
            <w:vAlign w:val="center"/>
            <w:hideMark/>
          </w:tcPr>
          <w:p w14:paraId="4C18C973" w14:textId="77777777" w:rsidR="001B2940" w:rsidRPr="00432DC4" w:rsidRDefault="001B2940" w:rsidP="00F91BFB">
            <w:pPr>
              <w:spacing w:after="0"/>
              <w:jc w:val="center"/>
              <w:rPr>
                <w:sz w:val="16"/>
                <w:szCs w:val="16"/>
                <w:lang w:val="el-GR"/>
              </w:rPr>
            </w:pPr>
            <w:r w:rsidRPr="00432DC4">
              <w:rPr>
                <w:sz w:val="16"/>
                <w:szCs w:val="16"/>
                <w:lang w:val="el-GR"/>
              </w:rPr>
              <w:t>ELBW049124004101</w:t>
            </w:r>
          </w:p>
        </w:tc>
        <w:tc>
          <w:tcPr>
            <w:tcW w:w="2140" w:type="dxa"/>
            <w:tcBorders>
              <w:top w:val="nil"/>
              <w:left w:val="nil"/>
              <w:bottom w:val="single" w:sz="4" w:space="0" w:color="auto"/>
              <w:right w:val="single" w:sz="4" w:space="0" w:color="auto"/>
            </w:tcBorders>
            <w:vAlign w:val="center"/>
          </w:tcPr>
          <w:p w14:paraId="6DF52E18"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Νότιο άκρο της ακτής</w:t>
            </w:r>
          </w:p>
        </w:tc>
        <w:tc>
          <w:tcPr>
            <w:tcW w:w="1244" w:type="dxa"/>
            <w:tcBorders>
              <w:top w:val="nil"/>
              <w:left w:val="nil"/>
              <w:bottom w:val="single" w:sz="4" w:space="0" w:color="auto"/>
              <w:right w:val="single" w:sz="4" w:space="0" w:color="auto"/>
            </w:tcBorders>
            <w:vAlign w:val="center"/>
          </w:tcPr>
          <w:p w14:paraId="71F64F71"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20,86495</w:t>
            </w:r>
          </w:p>
        </w:tc>
        <w:tc>
          <w:tcPr>
            <w:tcW w:w="1335" w:type="dxa"/>
            <w:tcBorders>
              <w:top w:val="nil"/>
              <w:left w:val="nil"/>
              <w:bottom w:val="single" w:sz="4" w:space="0" w:color="auto"/>
              <w:right w:val="single" w:sz="4" w:space="0" w:color="auto"/>
            </w:tcBorders>
            <w:vAlign w:val="center"/>
          </w:tcPr>
          <w:p w14:paraId="1152A4A7"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38,94511</w:t>
            </w:r>
          </w:p>
        </w:tc>
      </w:tr>
      <w:tr w:rsidR="001B2940" w:rsidRPr="00432DC4" w14:paraId="0D78E93C"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0DCF0B49"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5AF09F3F" w14:textId="77777777" w:rsidR="001B2940" w:rsidRPr="00432DC4" w:rsidRDefault="001B2940" w:rsidP="00F91BFB">
            <w:pPr>
              <w:spacing w:after="0"/>
              <w:jc w:val="center"/>
              <w:rPr>
                <w:sz w:val="16"/>
                <w:szCs w:val="16"/>
                <w:lang w:val="el-GR"/>
              </w:rPr>
            </w:pPr>
            <w:r w:rsidRPr="00432DC4">
              <w:rPr>
                <w:sz w:val="16"/>
                <w:szCs w:val="16"/>
                <w:lang w:val="el-GR"/>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5C1A28C6" w14:textId="77777777" w:rsidR="001B2940" w:rsidRPr="00432DC4" w:rsidRDefault="001B2940" w:rsidP="00F91BFB">
            <w:pPr>
              <w:spacing w:after="0"/>
              <w:jc w:val="center"/>
              <w:rPr>
                <w:sz w:val="16"/>
                <w:szCs w:val="16"/>
                <w:lang w:val="el-GR"/>
              </w:rPr>
            </w:pPr>
            <w:r w:rsidRPr="00432DC4">
              <w:rPr>
                <w:sz w:val="16"/>
                <w:szCs w:val="16"/>
                <w:lang w:val="el-GR"/>
              </w:rPr>
              <w:t>Άκτιου - Βόνιτσας</w:t>
            </w:r>
          </w:p>
        </w:tc>
        <w:tc>
          <w:tcPr>
            <w:tcW w:w="1467" w:type="dxa"/>
            <w:tcBorders>
              <w:top w:val="nil"/>
              <w:left w:val="nil"/>
              <w:bottom w:val="single" w:sz="4" w:space="0" w:color="auto"/>
              <w:right w:val="single" w:sz="4" w:space="0" w:color="auto"/>
            </w:tcBorders>
            <w:shd w:val="clear" w:color="auto" w:fill="auto"/>
            <w:vAlign w:val="center"/>
            <w:hideMark/>
          </w:tcPr>
          <w:p w14:paraId="729B1B8E" w14:textId="77777777" w:rsidR="001B2940" w:rsidRPr="00432DC4" w:rsidRDefault="001B2940" w:rsidP="00F91BFB">
            <w:pPr>
              <w:spacing w:after="0"/>
              <w:jc w:val="center"/>
              <w:rPr>
                <w:sz w:val="16"/>
                <w:szCs w:val="16"/>
                <w:lang w:val="el-GR"/>
              </w:rPr>
            </w:pPr>
            <w:r w:rsidRPr="00432DC4">
              <w:rPr>
                <w:sz w:val="16"/>
                <w:szCs w:val="16"/>
                <w:lang w:val="el-GR"/>
              </w:rPr>
              <w:t>ΑΝΑΚΤΟΡΙΟΥ</w:t>
            </w:r>
          </w:p>
        </w:tc>
        <w:tc>
          <w:tcPr>
            <w:tcW w:w="1418" w:type="dxa"/>
            <w:tcBorders>
              <w:top w:val="nil"/>
              <w:left w:val="nil"/>
              <w:bottom w:val="single" w:sz="4" w:space="0" w:color="auto"/>
              <w:right w:val="single" w:sz="4" w:space="0" w:color="auto"/>
            </w:tcBorders>
            <w:shd w:val="clear" w:color="auto" w:fill="auto"/>
            <w:vAlign w:val="center"/>
            <w:hideMark/>
          </w:tcPr>
          <w:p w14:paraId="437CF871" w14:textId="77777777" w:rsidR="001B2940" w:rsidRPr="00432DC4" w:rsidRDefault="001B2940" w:rsidP="00F91BFB">
            <w:pPr>
              <w:spacing w:after="0"/>
              <w:jc w:val="center"/>
              <w:rPr>
                <w:sz w:val="16"/>
                <w:szCs w:val="16"/>
                <w:lang w:val="el-GR"/>
              </w:rPr>
            </w:pPr>
            <w:r w:rsidRPr="00432DC4">
              <w:rPr>
                <w:sz w:val="16"/>
                <w:szCs w:val="16"/>
                <w:lang w:val="el-GR"/>
              </w:rPr>
              <w:t>Βόνιτσα Πλαζ</w:t>
            </w:r>
          </w:p>
        </w:tc>
        <w:tc>
          <w:tcPr>
            <w:tcW w:w="1843" w:type="dxa"/>
            <w:tcBorders>
              <w:top w:val="nil"/>
              <w:left w:val="nil"/>
              <w:bottom w:val="single" w:sz="4" w:space="0" w:color="auto"/>
              <w:right w:val="single" w:sz="4" w:space="0" w:color="auto"/>
            </w:tcBorders>
            <w:shd w:val="clear" w:color="auto" w:fill="auto"/>
            <w:vAlign w:val="center"/>
            <w:hideMark/>
          </w:tcPr>
          <w:p w14:paraId="2C53E995" w14:textId="77777777" w:rsidR="001B2940" w:rsidRPr="00432DC4" w:rsidRDefault="001B2940" w:rsidP="00F91BFB">
            <w:pPr>
              <w:spacing w:after="0"/>
              <w:jc w:val="center"/>
              <w:rPr>
                <w:sz w:val="16"/>
                <w:szCs w:val="16"/>
                <w:lang w:val="el-GR"/>
              </w:rPr>
            </w:pPr>
            <w:r w:rsidRPr="00432DC4">
              <w:rPr>
                <w:sz w:val="16"/>
                <w:szCs w:val="16"/>
                <w:lang w:val="el-GR"/>
              </w:rPr>
              <w:t>ELBW049124003</w:t>
            </w:r>
          </w:p>
        </w:tc>
        <w:tc>
          <w:tcPr>
            <w:tcW w:w="1955" w:type="dxa"/>
            <w:tcBorders>
              <w:top w:val="nil"/>
              <w:left w:val="nil"/>
              <w:bottom w:val="single" w:sz="4" w:space="0" w:color="auto"/>
              <w:right w:val="single" w:sz="4" w:space="0" w:color="auto"/>
            </w:tcBorders>
            <w:shd w:val="clear" w:color="auto" w:fill="auto"/>
            <w:vAlign w:val="center"/>
            <w:hideMark/>
          </w:tcPr>
          <w:p w14:paraId="2A34CD80" w14:textId="77777777" w:rsidR="001B2940" w:rsidRPr="00432DC4" w:rsidRDefault="001B2940" w:rsidP="00F91BFB">
            <w:pPr>
              <w:spacing w:after="0"/>
              <w:jc w:val="center"/>
              <w:rPr>
                <w:sz w:val="16"/>
                <w:szCs w:val="16"/>
                <w:lang w:val="el-GR"/>
              </w:rPr>
            </w:pPr>
            <w:r w:rsidRPr="00432DC4">
              <w:rPr>
                <w:sz w:val="16"/>
                <w:szCs w:val="16"/>
                <w:lang w:val="el-GR"/>
              </w:rPr>
              <w:t>ELBW049124003101</w:t>
            </w:r>
          </w:p>
        </w:tc>
        <w:tc>
          <w:tcPr>
            <w:tcW w:w="2140" w:type="dxa"/>
            <w:tcBorders>
              <w:top w:val="nil"/>
              <w:left w:val="nil"/>
              <w:bottom w:val="single" w:sz="4" w:space="0" w:color="auto"/>
              <w:right w:val="single" w:sz="4" w:space="0" w:color="auto"/>
            </w:tcBorders>
            <w:vAlign w:val="center"/>
          </w:tcPr>
          <w:p w14:paraId="46BC6F35"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155 μ. από το ανατολικό άκρο της ακτής</w:t>
            </w:r>
          </w:p>
        </w:tc>
        <w:tc>
          <w:tcPr>
            <w:tcW w:w="1244" w:type="dxa"/>
            <w:tcBorders>
              <w:top w:val="nil"/>
              <w:left w:val="nil"/>
              <w:bottom w:val="single" w:sz="4" w:space="0" w:color="auto"/>
              <w:right w:val="single" w:sz="4" w:space="0" w:color="auto"/>
            </w:tcBorders>
            <w:vAlign w:val="center"/>
          </w:tcPr>
          <w:p w14:paraId="46031793"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20,89250</w:t>
            </w:r>
          </w:p>
        </w:tc>
        <w:tc>
          <w:tcPr>
            <w:tcW w:w="1335" w:type="dxa"/>
            <w:tcBorders>
              <w:top w:val="nil"/>
              <w:left w:val="nil"/>
              <w:bottom w:val="single" w:sz="4" w:space="0" w:color="auto"/>
              <w:right w:val="single" w:sz="4" w:space="0" w:color="auto"/>
            </w:tcBorders>
            <w:vAlign w:val="center"/>
          </w:tcPr>
          <w:p w14:paraId="7FAC3BA3"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38,92110</w:t>
            </w:r>
          </w:p>
        </w:tc>
      </w:tr>
      <w:tr w:rsidR="001B2940" w:rsidRPr="00432DC4" w14:paraId="1074C196"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72985093"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585816EE" w14:textId="77777777" w:rsidR="001B2940" w:rsidRPr="00432DC4" w:rsidRDefault="001B2940" w:rsidP="00F91BFB">
            <w:pPr>
              <w:spacing w:after="0"/>
              <w:jc w:val="center"/>
              <w:rPr>
                <w:sz w:val="16"/>
                <w:szCs w:val="16"/>
                <w:lang w:val="el-GR"/>
              </w:rPr>
            </w:pPr>
            <w:r w:rsidRPr="00432DC4">
              <w:rPr>
                <w:sz w:val="16"/>
                <w:szCs w:val="16"/>
                <w:lang w:val="el-GR"/>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4674884B" w14:textId="77777777" w:rsidR="001B2940" w:rsidRPr="00432DC4" w:rsidRDefault="001B2940" w:rsidP="00F91BFB">
            <w:pPr>
              <w:spacing w:after="0"/>
              <w:jc w:val="center"/>
              <w:rPr>
                <w:sz w:val="16"/>
                <w:szCs w:val="16"/>
                <w:lang w:val="el-GR"/>
              </w:rPr>
            </w:pPr>
            <w:r w:rsidRPr="00432DC4">
              <w:rPr>
                <w:sz w:val="16"/>
                <w:szCs w:val="16"/>
                <w:lang w:val="el-GR"/>
              </w:rPr>
              <w:t>Άκτιου - Βόνιτσας</w:t>
            </w:r>
          </w:p>
        </w:tc>
        <w:tc>
          <w:tcPr>
            <w:tcW w:w="1467" w:type="dxa"/>
            <w:tcBorders>
              <w:top w:val="nil"/>
              <w:left w:val="nil"/>
              <w:bottom w:val="single" w:sz="4" w:space="0" w:color="auto"/>
              <w:right w:val="single" w:sz="4" w:space="0" w:color="auto"/>
            </w:tcBorders>
            <w:shd w:val="clear" w:color="auto" w:fill="auto"/>
            <w:vAlign w:val="center"/>
            <w:hideMark/>
          </w:tcPr>
          <w:p w14:paraId="7F9D8B4B" w14:textId="77777777" w:rsidR="001B2940" w:rsidRPr="00432DC4" w:rsidRDefault="001B2940" w:rsidP="00F91BFB">
            <w:pPr>
              <w:spacing w:after="0"/>
              <w:jc w:val="center"/>
              <w:rPr>
                <w:sz w:val="16"/>
                <w:szCs w:val="16"/>
                <w:lang w:val="el-GR"/>
              </w:rPr>
            </w:pPr>
            <w:r w:rsidRPr="00432DC4">
              <w:rPr>
                <w:sz w:val="16"/>
                <w:szCs w:val="16"/>
                <w:lang w:val="el-GR"/>
              </w:rPr>
              <w:t>ΑΝΑΚΤΟΡΙΟΥ</w:t>
            </w:r>
          </w:p>
        </w:tc>
        <w:tc>
          <w:tcPr>
            <w:tcW w:w="1418" w:type="dxa"/>
            <w:tcBorders>
              <w:top w:val="nil"/>
              <w:left w:val="nil"/>
              <w:bottom w:val="single" w:sz="4" w:space="0" w:color="auto"/>
              <w:right w:val="single" w:sz="4" w:space="0" w:color="auto"/>
            </w:tcBorders>
            <w:shd w:val="clear" w:color="auto" w:fill="auto"/>
            <w:vAlign w:val="center"/>
            <w:hideMark/>
          </w:tcPr>
          <w:p w14:paraId="59F5CB95" w14:textId="77777777" w:rsidR="001B2940" w:rsidRPr="00432DC4" w:rsidRDefault="001B2940" w:rsidP="00F91BFB">
            <w:pPr>
              <w:spacing w:after="0"/>
              <w:jc w:val="center"/>
              <w:rPr>
                <w:sz w:val="16"/>
                <w:szCs w:val="16"/>
                <w:lang w:val="el-GR"/>
              </w:rPr>
            </w:pPr>
            <w:r w:rsidRPr="00432DC4">
              <w:rPr>
                <w:sz w:val="16"/>
                <w:szCs w:val="16"/>
                <w:lang w:val="el-GR"/>
              </w:rPr>
              <w:t>Παλιάμπελα</w:t>
            </w:r>
          </w:p>
        </w:tc>
        <w:tc>
          <w:tcPr>
            <w:tcW w:w="1843" w:type="dxa"/>
            <w:tcBorders>
              <w:top w:val="nil"/>
              <w:left w:val="nil"/>
              <w:bottom w:val="single" w:sz="4" w:space="0" w:color="auto"/>
              <w:right w:val="single" w:sz="4" w:space="0" w:color="auto"/>
            </w:tcBorders>
            <w:shd w:val="clear" w:color="auto" w:fill="auto"/>
            <w:vAlign w:val="center"/>
            <w:hideMark/>
          </w:tcPr>
          <w:p w14:paraId="458FFF66" w14:textId="77777777" w:rsidR="001B2940" w:rsidRPr="00432DC4" w:rsidRDefault="001B2940" w:rsidP="00F91BFB">
            <w:pPr>
              <w:spacing w:after="0"/>
              <w:jc w:val="center"/>
              <w:rPr>
                <w:sz w:val="16"/>
                <w:szCs w:val="16"/>
                <w:lang w:val="el-GR"/>
              </w:rPr>
            </w:pPr>
            <w:r w:rsidRPr="00432DC4">
              <w:rPr>
                <w:sz w:val="16"/>
                <w:szCs w:val="16"/>
                <w:lang w:val="el-GR"/>
              </w:rPr>
              <w:t>ELBW049124002</w:t>
            </w:r>
          </w:p>
        </w:tc>
        <w:tc>
          <w:tcPr>
            <w:tcW w:w="1955" w:type="dxa"/>
            <w:tcBorders>
              <w:top w:val="nil"/>
              <w:left w:val="nil"/>
              <w:bottom w:val="single" w:sz="4" w:space="0" w:color="auto"/>
              <w:right w:val="single" w:sz="4" w:space="0" w:color="auto"/>
            </w:tcBorders>
            <w:shd w:val="clear" w:color="auto" w:fill="auto"/>
            <w:vAlign w:val="center"/>
            <w:hideMark/>
          </w:tcPr>
          <w:p w14:paraId="4045D7F4" w14:textId="77777777" w:rsidR="001B2940" w:rsidRPr="00432DC4" w:rsidRDefault="001B2940" w:rsidP="00F91BFB">
            <w:pPr>
              <w:spacing w:after="0"/>
              <w:jc w:val="center"/>
              <w:rPr>
                <w:sz w:val="16"/>
                <w:szCs w:val="16"/>
                <w:lang w:val="el-GR"/>
              </w:rPr>
            </w:pPr>
            <w:r w:rsidRPr="00432DC4">
              <w:rPr>
                <w:sz w:val="16"/>
                <w:szCs w:val="16"/>
                <w:lang w:val="el-GR"/>
              </w:rPr>
              <w:t>ELBW049124002101</w:t>
            </w:r>
          </w:p>
        </w:tc>
        <w:tc>
          <w:tcPr>
            <w:tcW w:w="2140" w:type="dxa"/>
            <w:tcBorders>
              <w:top w:val="nil"/>
              <w:left w:val="nil"/>
              <w:bottom w:val="single" w:sz="4" w:space="0" w:color="auto"/>
              <w:right w:val="single" w:sz="4" w:space="0" w:color="auto"/>
            </w:tcBorders>
            <w:vAlign w:val="center"/>
          </w:tcPr>
          <w:p w14:paraId="527A74B2"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520 μ. από το δυτικό άκρο της ακτής</w:t>
            </w:r>
          </w:p>
        </w:tc>
        <w:tc>
          <w:tcPr>
            <w:tcW w:w="1244" w:type="dxa"/>
            <w:tcBorders>
              <w:top w:val="nil"/>
              <w:left w:val="nil"/>
              <w:bottom w:val="single" w:sz="4" w:space="0" w:color="auto"/>
              <w:right w:val="single" w:sz="4" w:space="0" w:color="auto"/>
            </w:tcBorders>
            <w:vAlign w:val="center"/>
          </w:tcPr>
          <w:p w14:paraId="3EDBAE53"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20,94580</w:t>
            </w:r>
          </w:p>
        </w:tc>
        <w:tc>
          <w:tcPr>
            <w:tcW w:w="1335" w:type="dxa"/>
            <w:tcBorders>
              <w:top w:val="nil"/>
              <w:left w:val="nil"/>
              <w:bottom w:val="single" w:sz="4" w:space="0" w:color="auto"/>
              <w:right w:val="single" w:sz="4" w:space="0" w:color="auto"/>
            </w:tcBorders>
            <w:vAlign w:val="center"/>
          </w:tcPr>
          <w:p w14:paraId="0CBB81F1"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38,93320</w:t>
            </w:r>
          </w:p>
        </w:tc>
      </w:tr>
      <w:tr w:rsidR="001B2940" w:rsidRPr="00432DC4" w14:paraId="3725372C"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6A335275"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4DEF50D5" w14:textId="77777777" w:rsidR="001B2940" w:rsidRPr="00432DC4" w:rsidRDefault="001B2940" w:rsidP="00F91BFB">
            <w:pPr>
              <w:spacing w:after="0"/>
              <w:jc w:val="center"/>
              <w:rPr>
                <w:sz w:val="16"/>
                <w:szCs w:val="16"/>
                <w:lang w:val="el-GR"/>
              </w:rPr>
            </w:pPr>
            <w:r w:rsidRPr="00432DC4">
              <w:rPr>
                <w:sz w:val="16"/>
                <w:szCs w:val="16"/>
                <w:lang w:val="el-GR"/>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70FCDEA8" w14:textId="77777777" w:rsidR="001B2940" w:rsidRPr="00432DC4" w:rsidRDefault="001B2940" w:rsidP="00F91BFB">
            <w:pPr>
              <w:spacing w:after="0"/>
              <w:jc w:val="center"/>
              <w:rPr>
                <w:sz w:val="16"/>
                <w:szCs w:val="16"/>
                <w:lang w:val="el-GR"/>
              </w:rPr>
            </w:pPr>
            <w:r w:rsidRPr="00432DC4">
              <w:rPr>
                <w:sz w:val="16"/>
                <w:szCs w:val="16"/>
                <w:lang w:val="el-GR"/>
              </w:rPr>
              <w:t>Άκτιου - Βόνιτσας</w:t>
            </w:r>
          </w:p>
        </w:tc>
        <w:tc>
          <w:tcPr>
            <w:tcW w:w="1467" w:type="dxa"/>
            <w:tcBorders>
              <w:top w:val="nil"/>
              <w:left w:val="nil"/>
              <w:bottom w:val="single" w:sz="4" w:space="0" w:color="auto"/>
              <w:right w:val="single" w:sz="4" w:space="0" w:color="auto"/>
            </w:tcBorders>
            <w:shd w:val="clear" w:color="auto" w:fill="auto"/>
            <w:vAlign w:val="center"/>
            <w:hideMark/>
          </w:tcPr>
          <w:p w14:paraId="2FF6C6B9" w14:textId="77777777" w:rsidR="001B2940" w:rsidRPr="00432DC4" w:rsidRDefault="001B2940" w:rsidP="00F91BFB">
            <w:pPr>
              <w:spacing w:after="0"/>
              <w:jc w:val="center"/>
              <w:rPr>
                <w:sz w:val="16"/>
                <w:szCs w:val="16"/>
                <w:lang w:val="el-GR"/>
              </w:rPr>
            </w:pPr>
            <w:r w:rsidRPr="00432DC4">
              <w:rPr>
                <w:sz w:val="16"/>
                <w:szCs w:val="16"/>
                <w:lang w:val="el-GR"/>
              </w:rPr>
              <w:t>ΑΝΑΚΤΟΡΙΟΥ</w:t>
            </w:r>
          </w:p>
        </w:tc>
        <w:tc>
          <w:tcPr>
            <w:tcW w:w="1418" w:type="dxa"/>
            <w:tcBorders>
              <w:top w:val="nil"/>
              <w:left w:val="nil"/>
              <w:bottom w:val="single" w:sz="4" w:space="0" w:color="auto"/>
              <w:right w:val="single" w:sz="4" w:space="0" w:color="auto"/>
            </w:tcBorders>
            <w:shd w:val="clear" w:color="auto" w:fill="auto"/>
            <w:vAlign w:val="center"/>
            <w:hideMark/>
          </w:tcPr>
          <w:p w14:paraId="29326C11" w14:textId="77777777" w:rsidR="001B2940" w:rsidRPr="00432DC4" w:rsidRDefault="001B2940" w:rsidP="00F91BFB">
            <w:pPr>
              <w:spacing w:after="0"/>
              <w:jc w:val="center"/>
              <w:rPr>
                <w:sz w:val="16"/>
                <w:szCs w:val="16"/>
                <w:lang w:val="el-GR"/>
              </w:rPr>
            </w:pPr>
            <w:r w:rsidRPr="00432DC4">
              <w:rPr>
                <w:sz w:val="16"/>
                <w:szCs w:val="16"/>
                <w:lang w:val="el-GR"/>
              </w:rPr>
              <w:t>Δρυμού</w:t>
            </w:r>
          </w:p>
        </w:tc>
        <w:tc>
          <w:tcPr>
            <w:tcW w:w="1843" w:type="dxa"/>
            <w:tcBorders>
              <w:top w:val="nil"/>
              <w:left w:val="nil"/>
              <w:bottom w:val="single" w:sz="4" w:space="0" w:color="auto"/>
              <w:right w:val="single" w:sz="4" w:space="0" w:color="auto"/>
            </w:tcBorders>
            <w:shd w:val="clear" w:color="auto" w:fill="auto"/>
            <w:vAlign w:val="center"/>
            <w:hideMark/>
          </w:tcPr>
          <w:p w14:paraId="0E689F3F" w14:textId="77777777" w:rsidR="001B2940" w:rsidRPr="00432DC4" w:rsidRDefault="001B2940" w:rsidP="00F91BFB">
            <w:pPr>
              <w:spacing w:after="0"/>
              <w:jc w:val="center"/>
              <w:rPr>
                <w:sz w:val="16"/>
                <w:szCs w:val="16"/>
                <w:lang w:val="el-GR"/>
              </w:rPr>
            </w:pPr>
            <w:r w:rsidRPr="00432DC4">
              <w:rPr>
                <w:sz w:val="16"/>
                <w:szCs w:val="16"/>
                <w:lang w:val="el-GR"/>
              </w:rPr>
              <w:t>ELBW049124068</w:t>
            </w:r>
          </w:p>
        </w:tc>
        <w:tc>
          <w:tcPr>
            <w:tcW w:w="1955" w:type="dxa"/>
            <w:tcBorders>
              <w:top w:val="nil"/>
              <w:left w:val="nil"/>
              <w:bottom w:val="single" w:sz="4" w:space="0" w:color="auto"/>
              <w:right w:val="single" w:sz="4" w:space="0" w:color="auto"/>
            </w:tcBorders>
            <w:shd w:val="clear" w:color="auto" w:fill="auto"/>
            <w:vAlign w:val="center"/>
            <w:hideMark/>
          </w:tcPr>
          <w:p w14:paraId="5EB1E9E9" w14:textId="77777777" w:rsidR="001B2940" w:rsidRPr="00432DC4" w:rsidRDefault="001B2940" w:rsidP="00F91BFB">
            <w:pPr>
              <w:spacing w:after="0"/>
              <w:jc w:val="center"/>
              <w:rPr>
                <w:sz w:val="16"/>
                <w:szCs w:val="16"/>
                <w:lang w:val="el-GR"/>
              </w:rPr>
            </w:pPr>
            <w:r w:rsidRPr="00432DC4">
              <w:rPr>
                <w:sz w:val="16"/>
                <w:szCs w:val="16"/>
                <w:lang w:val="el-GR"/>
              </w:rPr>
              <w:t>ELBW049124068101</w:t>
            </w:r>
          </w:p>
        </w:tc>
        <w:tc>
          <w:tcPr>
            <w:tcW w:w="2140" w:type="dxa"/>
            <w:tcBorders>
              <w:top w:val="nil"/>
              <w:left w:val="nil"/>
              <w:bottom w:val="single" w:sz="4" w:space="0" w:color="auto"/>
              <w:right w:val="single" w:sz="4" w:space="0" w:color="auto"/>
            </w:tcBorders>
            <w:vAlign w:val="center"/>
          </w:tcPr>
          <w:p w14:paraId="6A67680F" w14:textId="77777777" w:rsidR="001B2940" w:rsidRPr="00432DC4" w:rsidRDefault="001B2940" w:rsidP="00F91BFB">
            <w:pPr>
              <w:spacing w:after="0"/>
              <w:jc w:val="center"/>
              <w:rPr>
                <w:sz w:val="16"/>
                <w:szCs w:val="16"/>
                <w:lang w:val="el-GR"/>
              </w:rPr>
            </w:pPr>
            <w:r w:rsidRPr="00432DC4">
              <w:rPr>
                <w:color w:val="000000"/>
                <w:sz w:val="16"/>
                <w:szCs w:val="16"/>
                <w:lang w:val="el-GR"/>
              </w:rPr>
              <w:t>150 μ. από το ανατολικό άκρο της ακτής</w:t>
            </w:r>
          </w:p>
        </w:tc>
        <w:tc>
          <w:tcPr>
            <w:tcW w:w="1244" w:type="dxa"/>
            <w:tcBorders>
              <w:top w:val="nil"/>
              <w:left w:val="nil"/>
              <w:bottom w:val="single" w:sz="4" w:space="0" w:color="auto"/>
              <w:right w:val="single" w:sz="4" w:space="0" w:color="auto"/>
            </w:tcBorders>
            <w:vAlign w:val="center"/>
          </w:tcPr>
          <w:p w14:paraId="1C0FEE2E" w14:textId="77777777" w:rsidR="001B2940" w:rsidRPr="00432DC4" w:rsidRDefault="001B2940" w:rsidP="00F91BFB">
            <w:pPr>
              <w:spacing w:after="0"/>
              <w:jc w:val="center"/>
              <w:rPr>
                <w:sz w:val="16"/>
                <w:szCs w:val="16"/>
                <w:lang w:val="en-US"/>
              </w:rPr>
            </w:pPr>
            <w:r w:rsidRPr="00432DC4">
              <w:rPr>
                <w:sz w:val="16"/>
                <w:szCs w:val="16"/>
                <w:lang w:val="en-US"/>
              </w:rPr>
              <w:t>21,02482</w:t>
            </w:r>
          </w:p>
        </w:tc>
        <w:tc>
          <w:tcPr>
            <w:tcW w:w="1335" w:type="dxa"/>
            <w:tcBorders>
              <w:top w:val="nil"/>
              <w:left w:val="nil"/>
              <w:bottom w:val="single" w:sz="4" w:space="0" w:color="auto"/>
              <w:right w:val="single" w:sz="4" w:space="0" w:color="auto"/>
            </w:tcBorders>
            <w:vAlign w:val="center"/>
          </w:tcPr>
          <w:p w14:paraId="2A310F50" w14:textId="77777777" w:rsidR="001B2940" w:rsidRPr="00432DC4" w:rsidRDefault="001B2940" w:rsidP="00F91BFB">
            <w:pPr>
              <w:spacing w:after="0"/>
              <w:jc w:val="center"/>
              <w:rPr>
                <w:sz w:val="16"/>
                <w:szCs w:val="16"/>
                <w:lang w:val="en-US"/>
              </w:rPr>
            </w:pPr>
            <w:r w:rsidRPr="00432DC4">
              <w:rPr>
                <w:sz w:val="16"/>
                <w:szCs w:val="16"/>
                <w:lang w:val="en-US"/>
              </w:rPr>
              <w:t>38,89543</w:t>
            </w:r>
          </w:p>
        </w:tc>
      </w:tr>
      <w:tr w:rsidR="001B2940" w:rsidRPr="00432DC4" w14:paraId="2A9E04A9"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29C254EC"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1F40B595" w14:textId="77777777" w:rsidR="001B2940" w:rsidRPr="00432DC4" w:rsidRDefault="001B2940" w:rsidP="00F91BFB">
            <w:pPr>
              <w:spacing w:after="0"/>
              <w:jc w:val="center"/>
              <w:rPr>
                <w:sz w:val="16"/>
                <w:szCs w:val="16"/>
                <w:lang w:val="el-GR"/>
              </w:rPr>
            </w:pPr>
            <w:r w:rsidRPr="00432DC4">
              <w:rPr>
                <w:sz w:val="16"/>
                <w:szCs w:val="16"/>
                <w:lang w:val="el-GR"/>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1082D26C" w14:textId="77777777" w:rsidR="001B2940" w:rsidRPr="00432DC4" w:rsidRDefault="001B2940" w:rsidP="00F91BFB">
            <w:pPr>
              <w:spacing w:after="0"/>
              <w:jc w:val="center"/>
              <w:rPr>
                <w:sz w:val="16"/>
                <w:szCs w:val="16"/>
                <w:lang w:val="el-GR"/>
              </w:rPr>
            </w:pPr>
            <w:r w:rsidRPr="00432DC4">
              <w:rPr>
                <w:sz w:val="16"/>
                <w:szCs w:val="16"/>
                <w:lang w:val="el-GR"/>
              </w:rPr>
              <w:t>Άκτιου - Βόνιτσας</w:t>
            </w:r>
          </w:p>
        </w:tc>
        <w:tc>
          <w:tcPr>
            <w:tcW w:w="1467" w:type="dxa"/>
            <w:tcBorders>
              <w:top w:val="nil"/>
              <w:left w:val="nil"/>
              <w:bottom w:val="single" w:sz="4" w:space="0" w:color="auto"/>
              <w:right w:val="single" w:sz="4" w:space="0" w:color="auto"/>
            </w:tcBorders>
            <w:shd w:val="clear" w:color="auto" w:fill="auto"/>
            <w:vAlign w:val="center"/>
            <w:hideMark/>
          </w:tcPr>
          <w:p w14:paraId="05CF430B" w14:textId="77777777" w:rsidR="001B2940" w:rsidRPr="00432DC4" w:rsidRDefault="001B2940" w:rsidP="00F91BFB">
            <w:pPr>
              <w:spacing w:after="0"/>
              <w:jc w:val="center"/>
              <w:rPr>
                <w:sz w:val="16"/>
                <w:szCs w:val="16"/>
                <w:lang w:val="el-GR"/>
              </w:rPr>
            </w:pPr>
            <w:r w:rsidRPr="00432DC4">
              <w:rPr>
                <w:sz w:val="16"/>
                <w:szCs w:val="16"/>
                <w:lang w:val="el-GR"/>
              </w:rPr>
              <w:t>ΠΑΛΑΙΡΟΥ (ΚΕΚΡΟΠΙΑΣ)</w:t>
            </w:r>
          </w:p>
        </w:tc>
        <w:tc>
          <w:tcPr>
            <w:tcW w:w="1418" w:type="dxa"/>
            <w:tcBorders>
              <w:top w:val="nil"/>
              <w:left w:val="nil"/>
              <w:bottom w:val="single" w:sz="4" w:space="0" w:color="auto"/>
              <w:right w:val="single" w:sz="4" w:space="0" w:color="auto"/>
            </w:tcBorders>
            <w:shd w:val="clear" w:color="auto" w:fill="auto"/>
            <w:vAlign w:val="center"/>
            <w:hideMark/>
          </w:tcPr>
          <w:p w14:paraId="7B4BAD3F" w14:textId="77777777" w:rsidR="001B2940" w:rsidRPr="00432DC4" w:rsidRDefault="001B2940" w:rsidP="00F91BFB">
            <w:pPr>
              <w:spacing w:after="0"/>
              <w:jc w:val="center"/>
              <w:rPr>
                <w:sz w:val="16"/>
                <w:szCs w:val="16"/>
                <w:lang w:val="el-GR"/>
              </w:rPr>
            </w:pPr>
            <w:r w:rsidRPr="00432DC4">
              <w:rPr>
                <w:sz w:val="16"/>
                <w:szCs w:val="16"/>
                <w:lang w:val="el-GR"/>
              </w:rPr>
              <w:t>Ακτή Παλαίρου</w:t>
            </w:r>
          </w:p>
        </w:tc>
        <w:tc>
          <w:tcPr>
            <w:tcW w:w="1843" w:type="dxa"/>
            <w:tcBorders>
              <w:top w:val="nil"/>
              <w:left w:val="nil"/>
              <w:bottom w:val="single" w:sz="4" w:space="0" w:color="auto"/>
              <w:right w:val="single" w:sz="4" w:space="0" w:color="auto"/>
            </w:tcBorders>
            <w:shd w:val="clear" w:color="auto" w:fill="auto"/>
            <w:vAlign w:val="center"/>
            <w:hideMark/>
          </w:tcPr>
          <w:p w14:paraId="21424931" w14:textId="77777777" w:rsidR="001B2940" w:rsidRPr="00432DC4" w:rsidRDefault="001B2940" w:rsidP="00F91BFB">
            <w:pPr>
              <w:spacing w:after="0"/>
              <w:jc w:val="center"/>
              <w:rPr>
                <w:sz w:val="16"/>
                <w:szCs w:val="16"/>
                <w:lang w:val="el-GR"/>
              </w:rPr>
            </w:pPr>
            <w:r w:rsidRPr="00432DC4">
              <w:rPr>
                <w:sz w:val="16"/>
                <w:szCs w:val="16"/>
                <w:lang w:val="el-GR"/>
              </w:rPr>
              <w:t>ELBW049124005</w:t>
            </w:r>
          </w:p>
        </w:tc>
        <w:tc>
          <w:tcPr>
            <w:tcW w:w="1955" w:type="dxa"/>
            <w:tcBorders>
              <w:top w:val="nil"/>
              <w:left w:val="nil"/>
              <w:bottom w:val="single" w:sz="4" w:space="0" w:color="auto"/>
              <w:right w:val="single" w:sz="4" w:space="0" w:color="auto"/>
            </w:tcBorders>
            <w:shd w:val="clear" w:color="auto" w:fill="auto"/>
            <w:vAlign w:val="center"/>
            <w:hideMark/>
          </w:tcPr>
          <w:p w14:paraId="06FEA7A8" w14:textId="77777777" w:rsidR="001B2940" w:rsidRPr="00432DC4" w:rsidRDefault="001B2940" w:rsidP="00F91BFB">
            <w:pPr>
              <w:spacing w:after="0"/>
              <w:jc w:val="center"/>
              <w:rPr>
                <w:sz w:val="16"/>
                <w:szCs w:val="16"/>
                <w:lang w:val="el-GR"/>
              </w:rPr>
            </w:pPr>
            <w:r w:rsidRPr="00432DC4">
              <w:rPr>
                <w:sz w:val="16"/>
                <w:szCs w:val="16"/>
                <w:lang w:val="el-GR"/>
              </w:rPr>
              <w:t>ELBW049124005101</w:t>
            </w:r>
          </w:p>
        </w:tc>
        <w:tc>
          <w:tcPr>
            <w:tcW w:w="2140" w:type="dxa"/>
            <w:tcBorders>
              <w:top w:val="nil"/>
              <w:left w:val="nil"/>
              <w:bottom w:val="single" w:sz="4" w:space="0" w:color="auto"/>
              <w:right w:val="single" w:sz="4" w:space="0" w:color="auto"/>
            </w:tcBorders>
            <w:vAlign w:val="center"/>
          </w:tcPr>
          <w:p w14:paraId="72729D1D"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Νότιο άκρο της ακτής</w:t>
            </w:r>
          </w:p>
        </w:tc>
        <w:tc>
          <w:tcPr>
            <w:tcW w:w="1244" w:type="dxa"/>
            <w:tcBorders>
              <w:top w:val="nil"/>
              <w:left w:val="nil"/>
              <w:bottom w:val="single" w:sz="4" w:space="0" w:color="auto"/>
              <w:right w:val="single" w:sz="4" w:space="0" w:color="auto"/>
            </w:tcBorders>
            <w:vAlign w:val="center"/>
          </w:tcPr>
          <w:p w14:paraId="32024D82"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20,87920</w:t>
            </w:r>
          </w:p>
        </w:tc>
        <w:tc>
          <w:tcPr>
            <w:tcW w:w="1335" w:type="dxa"/>
            <w:tcBorders>
              <w:top w:val="nil"/>
              <w:left w:val="nil"/>
              <w:bottom w:val="single" w:sz="4" w:space="0" w:color="auto"/>
              <w:right w:val="single" w:sz="4" w:space="0" w:color="auto"/>
            </w:tcBorders>
            <w:vAlign w:val="center"/>
          </w:tcPr>
          <w:p w14:paraId="1D644454"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38,76580</w:t>
            </w:r>
          </w:p>
        </w:tc>
      </w:tr>
      <w:tr w:rsidR="001B2940" w:rsidRPr="00432DC4" w14:paraId="19EE084D"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0B259F70"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3D624F93" w14:textId="77777777" w:rsidR="001B2940" w:rsidRPr="00432DC4" w:rsidRDefault="001B2940" w:rsidP="00F91BFB">
            <w:pPr>
              <w:spacing w:after="0"/>
              <w:jc w:val="center"/>
              <w:rPr>
                <w:sz w:val="16"/>
                <w:szCs w:val="16"/>
                <w:lang w:val="el-GR"/>
              </w:rPr>
            </w:pPr>
            <w:r w:rsidRPr="00432DC4">
              <w:rPr>
                <w:sz w:val="16"/>
                <w:szCs w:val="16"/>
                <w:lang w:val="el-GR"/>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7F93839B" w14:textId="77777777" w:rsidR="001B2940" w:rsidRPr="00432DC4" w:rsidRDefault="001B2940" w:rsidP="00F91BFB">
            <w:pPr>
              <w:spacing w:after="0"/>
              <w:jc w:val="center"/>
              <w:rPr>
                <w:sz w:val="16"/>
                <w:szCs w:val="16"/>
                <w:lang w:val="el-GR"/>
              </w:rPr>
            </w:pPr>
            <w:r w:rsidRPr="00432DC4">
              <w:rPr>
                <w:sz w:val="16"/>
                <w:szCs w:val="16"/>
                <w:lang w:val="el-GR"/>
              </w:rPr>
              <w:t>Άκτιου - Βόνιτσας</w:t>
            </w:r>
          </w:p>
        </w:tc>
        <w:tc>
          <w:tcPr>
            <w:tcW w:w="1467" w:type="dxa"/>
            <w:tcBorders>
              <w:top w:val="nil"/>
              <w:left w:val="nil"/>
              <w:bottom w:val="single" w:sz="4" w:space="0" w:color="auto"/>
              <w:right w:val="single" w:sz="4" w:space="0" w:color="auto"/>
            </w:tcBorders>
            <w:shd w:val="clear" w:color="auto" w:fill="auto"/>
            <w:vAlign w:val="center"/>
            <w:hideMark/>
          </w:tcPr>
          <w:p w14:paraId="592CBCE8" w14:textId="77777777" w:rsidR="001B2940" w:rsidRPr="00432DC4" w:rsidRDefault="001B2940" w:rsidP="00F91BFB">
            <w:pPr>
              <w:spacing w:after="0"/>
              <w:jc w:val="center"/>
              <w:rPr>
                <w:sz w:val="16"/>
                <w:szCs w:val="16"/>
                <w:lang w:val="el-GR"/>
              </w:rPr>
            </w:pPr>
            <w:r w:rsidRPr="00432DC4">
              <w:rPr>
                <w:sz w:val="16"/>
                <w:szCs w:val="16"/>
                <w:lang w:val="el-GR"/>
              </w:rPr>
              <w:t>ΠΑΛΑΙΡΟΥ (ΚΕΚΡΟΠΙΑΣ)</w:t>
            </w:r>
          </w:p>
        </w:tc>
        <w:tc>
          <w:tcPr>
            <w:tcW w:w="1418" w:type="dxa"/>
            <w:tcBorders>
              <w:top w:val="nil"/>
              <w:left w:val="nil"/>
              <w:bottom w:val="single" w:sz="4" w:space="0" w:color="auto"/>
              <w:right w:val="single" w:sz="4" w:space="0" w:color="auto"/>
            </w:tcBorders>
            <w:shd w:val="clear" w:color="auto" w:fill="auto"/>
            <w:vAlign w:val="center"/>
            <w:hideMark/>
          </w:tcPr>
          <w:p w14:paraId="2457E3D4" w14:textId="77777777" w:rsidR="001B2940" w:rsidRPr="00432DC4" w:rsidRDefault="001B2940" w:rsidP="00F91BFB">
            <w:pPr>
              <w:spacing w:after="0"/>
              <w:jc w:val="center"/>
              <w:rPr>
                <w:sz w:val="16"/>
                <w:szCs w:val="16"/>
                <w:lang w:val="el-GR"/>
              </w:rPr>
            </w:pPr>
            <w:r w:rsidRPr="00432DC4">
              <w:rPr>
                <w:sz w:val="16"/>
                <w:szCs w:val="16"/>
                <w:lang w:val="el-GR"/>
              </w:rPr>
              <w:t>Νεροκράτημα</w:t>
            </w:r>
          </w:p>
        </w:tc>
        <w:tc>
          <w:tcPr>
            <w:tcW w:w="1843" w:type="dxa"/>
            <w:tcBorders>
              <w:top w:val="nil"/>
              <w:left w:val="nil"/>
              <w:bottom w:val="single" w:sz="4" w:space="0" w:color="auto"/>
              <w:right w:val="single" w:sz="4" w:space="0" w:color="auto"/>
            </w:tcBorders>
            <w:shd w:val="clear" w:color="auto" w:fill="auto"/>
            <w:vAlign w:val="center"/>
            <w:hideMark/>
          </w:tcPr>
          <w:p w14:paraId="5ACC03CC" w14:textId="77777777" w:rsidR="001B2940" w:rsidRPr="00432DC4" w:rsidRDefault="001B2940" w:rsidP="00F91BFB">
            <w:pPr>
              <w:spacing w:after="0"/>
              <w:jc w:val="center"/>
              <w:rPr>
                <w:sz w:val="16"/>
                <w:szCs w:val="16"/>
                <w:lang w:val="el-GR"/>
              </w:rPr>
            </w:pPr>
            <w:r w:rsidRPr="00432DC4">
              <w:rPr>
                <w:sz w:val="16"/>
                <w:szCs w:val="16"/>
                <w:lang w:val="el-GR"/>
              </w:rPr>
              <w:t>ELBW049124001</w:t>
            </w:r>
          </w:p>
        </w:tc>
        <w:tc>
          <w:tcPr>
            <w:tcW w:w="1955" w:type="dxa"/>
            <w:tcBorders>
              <w:top w:val="nil"/>
              <w:left w:val="nil"/>
              <w:bottom w:val="single" w:sz="4" w:space="0" w:color="auto"/>
              <w:right w:val="single" w:sz="4" w:space="0" w:color="auto"/>
            </w:tcBorders>
            <w:shd w:val="clear" w:color="auto" w:fill="auto"/>
            <w:vAlign w:val="center"/>
            <w:hideMark/>
          </w:tcPr>
          <w:p w14:paraId="5FBA8365" w14:textId="77777777" w:rsidR="001B2940" w:rsidRPr="00432DC4" w:rsidRDefault="001B2940" w:rsidP="00F91BFB">
            <w:pPr>
              <w:spacing w:after="0"/>
              <w:jc w:val="center"/>
              <w:rPr>
                <w:sz w:val="16"/>
                <w:szCs w:val="16"/>
                <w:lang w:val="el-GR"/>
              </w:rPr>
            </w:pPr>
            <w:r w:rsidRPr="00432DC4">
              <w:rPr>
                <w:sz w:val="16"/>
                <w:szCs w:val="16"/>
                <w:lang w:val="el-GR"/>
              </w:rPr>
              <w:t>ELBW049124001101</w:t>
            </w:r>
          </w:p>
        </w:tc>
        <w:tc>
          <w:tcPr>
            <w:tcW w:w="2140" w:type="dxa"/>
            <w:tcBorders>
              <w:top w:val="nil"/>
              <w:left w:val="nil"/>
              <w:bottom w:val="single" w:sz="4" w:space="0" w:color="auto"/>
              <w:right w:val="single" w:sz="4" w:space="0" w:color="auto"/>
            </w:tcBorders>
            <w:vAlign w:val="center"/>
          </w:tcPr>
          <w:p w14:paraId="114FB52D"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600 μ. από το νοτιοανατολικό άκρο της ακτής</w:t>
            </w:r>
          </w:p>
        </w:tc>
        <w:tc>
          <w:tcPr>
            <w:tcW w:w="1244" w:type="dxa"/>
            <w:tcBorders>
              <w:top w:val="nil"/>
              <w:left w:val="nil"/>
              <w:bottom w:val="single" w:sz="4" w:space="0" w:color="auto"/>
              <w:right w:val="single" w:sz="4" w:space="0" w:color="auto"/>
            </w:tcBorders>
            <w:vAlign w:val="center"/>
          </w:tcPr>
          <w:p w14:paraId="39E64003"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20,86732</w:t>
            </w:r>
          </w:p>
        </w:tc>
        <w:tc>
          <w:tcPr>
            <w:tcW w:w="1335" w:type="dxa"/>
            <w:tcBorders>
              <w:top w:val="nil"/>
              <w:left w:val="nil"/>
              <w:bottom w:val="single" w:sz="4" w:space="0" w:color="auto"/>
              <w:right w:val="single" w:sz="4" w:space="0" w:color="auto"/>
            </w:tcBorders>
            <w:vAlign w:val="center"/>
          </w:tcPr>
          <w:p w14:paraId="51328390"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38,79658</w:t>
            </w:r>
          </w:p>
        </w:tc>
      </w:tr>
      <w:tr w:rsidR="001B2940" w:rsidRPr="00432DC4" w14:paraId="6B09B5AE"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5BC13568"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1E2AC2E8" w14:textId="77777777" w:rsidR="001B2940" w:rsidRPr="00432DC4" w:rsidRDefault="001B2940" w:rsidP="00F91BFB">
            <w:pPr>
              <w:spacing w:after="0"/>
              <w:jc w:val="center"/>
              <w:rPr>
                <w:sz w:val="16"/>
                <w:szCs w:val="16"/>
                <w:lang w:val="el-GR"/>
              </w:rPr>
            </w:pPr>
            <w:r w:rsidRPr="00432DC4">
              <w:rPr>
                <w:sz w:val="16"/>
                <w:szCs w:val="16"/>
                <w:lang w:val="el-GR"/>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6983F5E0" w14:textId="77777777" w:rsidR="001B2940" w:rsidRPr="00432DC4" w:rsidRDefault="001B2940" w:rsidP="00F91BFB">
            <w:pPr>
              <w:spacing w:after="0"/>
              <w:jc w:val="center"/>
              <w:rPr>
                <w:sz w:val="16"/>
                <w:szCs w:val="16"/>
                <w:lang w:val="el-GR"/>
              </w:rPr>
            </w:pPr>
            <w:r w:rsidRPr="00432DC4">
              <w:rPr>
                <w:sz w:val="16"/>
                <w:szCs w:val="16"/>
                <w:lang w:val="el-GR"/>
              </w:rPr>
              <w:t>Άκτιου - Βόνιτσας</w:t>
            </w:r>
          </w:p>
        </w:tc>
        <w:tc>
          <w:tcPr>
            <w:tcW w:w="1467" w:type="dxa"/>
            <w:tcBorders>
              <w:top w:val="nil"/>
              <w:left w:val="nil"/>
              <w:bottom w:val="single" w:sz="4" w:space="0" w:color="auto"/>
              <w:right w:val="single" w:sz="4" w:space="0" w:color="auto"/>
            </w:tcBorders>
            <w:shd w:val="clear" w:color="auto" w:fill="auto"/>
            <w:vAlign w:val="center"/>
            <w:hideMark/>
          </w:tcPr>
          <w:p w14:paraId="067C8A0A" w14:textId="77777777" w:rsidR="001B2940" w:rsidRPr="00432DC4" w:rsidRDefault="001B2940" w:rsidP="00F91BFB">
            <w:pPr>
              <w:spacing w:after="0"/>
              <w:jc w:val="center"/>
              <w:rPr>
                <w:sz w:val="16"/>
                <w:szCs w:val="16"/>
                <w:lang w:val="el-GR"/>
              </w:rPr>
            </w:pPr>
            <w:r w:rsidRPr="00432DC4">
              <w:rPr>
                <w:sz w:val="16"/>
                <w:szCs w:val="16"/>
                <w:lang w:val="el-GR"/>
              </w:rPr>
              <w:t>ΠΑΛΑΙΡΟΥ (ΚΕΚΡΟΠΙΑΣ)</w:t>
            </w:r>
          </w:p>
        </w:tc>
        <w:tc>
          <w:tcPr>
            <w:tcW w:w="1418" w:type="dxa"/>
            <w:tcBorders>
              <w:top w:val="nil"/>
              <w:left w:val="nil"/>
              <w:bottom w:val="single" w:sz="4" w:space="0" w:color="auto"/>
              <w:right w:val="single" w:sz="4" w:space="0" w:color="auto"/>
            </w:tcBorders>
            <w:shd w:val="clear" w:color="auto" w:fill="auto"/>
            <w:vAlign w:val="center"/>
            <w:hideMark/>
          </w:tcPr>
          <w:p w14:paraId="72C8582E" w14:textId="77777777" w:rsidR="001B2940" w:rsidRPr="00432DC4" w:rsidRDefault="001B2940" w:rsidP="00F91BFB">
            <w:pPr>
              <w:spacing w:after="0"/>
              <w:jc w:val="center"/>
              <w:rPr>
                <w:sz w:val="16"/>
                <w:szCs w:val="16"/>
                <w:lang w:val="el-GR"/>
              </w:rPr>
            </w:pPr>
            <w:r w:rsidRPr="00432DC4">
              <w:rPr>
                <w:sz w:val="16"/>
                <w:szCs w:val="16"/>
                <w:lang w:val="el-GR"/>
              </w:rPr>
              <w:t>Βαρκό</w:t>
            </w:r>
          </w:p>
        </w:tc>
        <w:tc>
          <w:tcPr>
            <w:tcW w:w="1843" w:type="dxa"/>
            <w:tcBorders>
              <w:top w:val="nil"/>
              <w:left w:val="nil"/>
              <w:bottom w:val="single" w:sz="4" w:space="0" w:color="auto"/>
              <w:right w:val="single" w:sz="4" w:space="0" w:color="auto"/>
            </w:tcBorders>
            <w:shd w:val="clear" w:color="auto" w:fill="auto"/>
            <w:vAlign w:val="center"/>
            <w:hideMark/>
          </w:tcPr>
          <w:p w14:paraId="0AEBBF8C" w14:textId="77777777" w:rsidR="001B2940" w:rsidRPr="00432DC4" w:rsidRDefault="001B2940" w:rsidP="00F91BFB">
            <w:pPr>
              <w:spacing w:after="0"/>
              <w:jc w:val="center"/>
              <w:rPr>
                <w:sz w:val="16"/>
                <w:szCs w:val="16"/>
                <w:lang w:val="el-GR"/>
              </w:rPr>
            </w:pPr>
            <w:r w:rsidRPr="00432DC4">
              <w:rPr>
                <w:sz w:val="16"/>
                <w:szCs w:val="16"/>
                <w:lang w:val="el-GR"/>
              </w:rPr>
              <w:t>ELBW049124065</w:t>
            </w:r>
          </w:p>
        </w:tc>
        <w:tc>
          <w:tcPr>
            <w:tcW w:w="1955" w:type="dxa"/>
            <w:tcBorders>
              <w:top w:val="nil"/>
              <w:left w:val="nil"/>
              <w:bottom w:val="single" w:sz="4" w:space="0" w:color="auto"/>
              <w:right w:val="single" w:sz="4" w:space="0" w:color="auto"/>
            </w:tcBorders>
            <w:shd w:val="clear" w:color="auto" w:fill="auto"/>
            <w:vAlign w:val="center"/>
            <w:hideMark/>
          </w:tcPr>
          <w:p w14:paraId="11200174" w14:textId="77777777" w:rsidR="001B2940" w:rsidRPr="00432DC4" w:rsidRDefault="001B2940" w:rsidP="00F91BFB">
            <w:pPr>
              <w:spacing w:after="0"/>
              <w:jc w:val="center"/>
              <w:rPr>
                <w:sz w:val="16"/>
                <w:szCs w:val="16"/>
                <w:lang w:val="el-GR"/>
              </w:rPr>
            </w:pPr>
            <w:r w:rsidRPr="00432DC4">
              <w:rPr>
                <w:sz w:val="16"/>
                <w:szCs w:val="16"/>
                <w:lang w:val="el-GR"/>
              </w:rPr>
              <w:t>ELBW049124065101</w:t>
            </w:r>
          </w:p>
        </w:tc>
        <w:tc>
          <w:tcPr>
            <w:tcW w:w="2140" w:type="dxa"/>
            <w:tcBorders>
              <w:top w:val="nil"/>
              <w:left w:val="nil"/>
              <w:bottom w:val="single" w:sz="4" w:space="0" w:color="auto"/>
              <w:right w:val="single" w:sz="4" w:space="0" w:color="auto"/>
            </w:tcBorders>
            <w:vAlign w:val="center"/>
          </w:tcPr>
          <w:p w14:paraId="13E47D56" w14:textId="77777777" w:rsidR="001B2940" w:rsidRPr="00432DC4" w:rsidRDefault="001B2940" w:rsidP="00F91BFB">
            <w:pPr>
              <w:spacing w:after="0"/>
              <w:jc w:val="center"/>
              <w:rPr>
                <w:sz w:val="16"/>
                <w:szCs w:val="16"/>
                <w:lang w:val="el-GR"/>
              </w:rPr>
            </w:pPr>
            <w:r w:rsidRPr="00432DC4">
              <w:rPr>
                <w:color w:val="000000"/>
                <w:sz w:val="16"/>
                <w:szCs w:val="16"/>
                <w:lang w:val="el-GR"/>
              </w:rPr>
              <w:t>300 μ. από το νοτιοανατολικό άκρο της ακτής</w:t>
            </w:r>
          </w:p>
        </w:tc>
        <w:tc>
          <w:tcPr>
            <w:tcW w:w="1244" w:type="dxa"/>
            <w:tcBorders>
              <w:top w:val="nil"/>
              <w:left w:val="nil"/>
              <w:bottom w:val="single" w:sz="4" w:space="0" w:color="auto"/>
              <w:right w:val="single" w:sz="4" w:space="0" w:color="auto"/>
            </w:tcBorders>
            <w:vAlign w:val="center"/>
          </w:tcPr>
          <w:p w14:paraId="3FA8F694" w14:textId="77777777" w:rsidR="001B2940" w:rsidRPr="00432DC4" w:rsidRDefault="001B2940" w:rsidP="00F91BFB">
            <w:pPr>
              <w:spacing w:after="0"/>
              <w:jc w:val="center"/>
              <w:rPr>
                <w:sz w:val="16"/>
                <w:szCs w:val="16"/>
                <w:lang w:val="en-US"/>
              </w:rPr>
            </w:pPr>
            <w:r w:rsidRPr="00432DC4">
              <w:rPr>
                <w:sz w:val="16"/>
                <w:szCs w:val="16"/>
                <w:lang w:val="en-US"/>
              </w:rPr>
              <w:t>20,80534</w:t>
            </w:r>
          </w:p>
        </w:tc>
        <w:tc>
          <w:tcPr>
            <w:tcW w:w="1335" w:type="dxa"/>
            <w:tcBorders>
              <w:top w:val="nil"/>
              <w:left w:val="nil"/>
              <w:bottom w:val="single" w:sz="4" w:space="0" w:color="auto"/>
              <w:right w:val="single" w:sz="4" w:space="0" w:color="auto"/>
            </w:tcBorders>
            <w:vAlign w:val="center"/>
          </w:tcPr>
          <w:p w14:paraId="5008574B" w14:textId="77777777" w:rsidR="001B2940" w:rsidRPr="00432DC4" w:rsidRDefault="001B2940" w:rsidP="00F91BFB">
            <w:pPr>
              <w:spacing w:after="0"/>
              <w:jc w:val="center"/>
              <w:rPr>
                <w:sz w:val="16"/>
                <w:szCs w:val="16"/>
                <w:lang w:val="en-US"/>
              </w:rPr>
            </w:pPr>
            <w:r w:rsidRPr="00432DC4">
              <w:rPr>
                <w:sz w:val="16"/>
                <w:szCs w:val="16"/>
                <w:lang w:val="en-US"/>
              </w:rPr>
              <w:t>38,76665</w:t>
            </w:r>
          </w:p>
        </w:tc>
      </w:tr>
      <w:tr w:rsidR="001B2940" w:rsidRPr="00432DC4" w14:paraId="0ADAC016"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6E8BC174"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0289790E" w14:textId="77777777" w:rsidR="001B2940" w:rsidRPr="00432DC4" w:rsidRDefault="001B2940" w:rsidP="00F91BFB">
            <w:pPr>
              <w:spacing w:after="0"/>
              <w:jc w:val="center"/>
              <w:rPr>
                <w:sz w:val="16"/>
                <w:szCs w:val="16"/>
                <w:lang w:val="el-GR"/>
              </w:rPr>
            </w:pPr>
            <w:r w:rsidRPr="00432DC4">
              <w:rPr>
                <w:sz w:val="16"/>
                <w:szCs w:val="16"/>
                <w:lang w:val="el-GR"/>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6EF5AF94" w14:textId="77777777" w:rsidR="001B2940" w:rsidRPr="00432DC4" w:rsidRDefault="001B2940" w:rsidP="00F91BFB">
            <w:pPr>
              <w:spacing w:after="0"/>
              <w:jc w:val="center"/>
              <w:rPr>
                <w:sz w:val="16"/>
                <w:szCs w:val="16"/>
                <w:lang w:val="el-GR"/>
              </w:rPr>
            </w:pPr>
            <w:r w:rsidRPr="00432DC4">
              <w:rPr>
                <w:sz w:val="16"/>
                <w:szCs w:val="16"/>
                <w:lang w:val="el-GR"/>
              </w:rPr>
              <w:t>Άκτιου - Βόνιτσας</w:t>
            </w:r>
          </w:p>
        </w:tc>
        <w:tc>
          <w:tcPr>
            <w:tcW w:w="1467" w:type="dxa"/>
            <w:tcBorders>
              <w:top w:val="nil"/>
              <w:left w:val="nil"/>
              <w:bottom w:val="single" w:sz="4" w:space="0" w:color="auto"/>
              <w:right w:val="single" w:sz="4" w:space="0" w:color="auto"/>
            </w:tcBorders>
            <w:shd w:val="clear" w:color="auto" w:fill="auto"/>
            <w:vAlign w:val="center"/>
            <w:hideMark/>
          </w:tcPr>
          <w:p w14:paraId="625DA206" w14:textId="77777777" w:rsidR="001B2940" w:rsidRPr="00432DC4" w:rsidRDefault="001B2940" w:rsidP="00F91BFB">
            <w:pPr>
              <w:spacing w:after="0"/>
              <w:jc w:val="center"/>
              <w:rPr>
                <w:sz w:val="16"/>
                <w:szCs w:val="16"/>
                <w:lang w:val="el-GR"/>
              </w:rPr>
            </w:pPr>
            <w:r w:rsidRPr="00432DC4">
              <w:rPr>
                <w:sz w:val="16"/>
                <w:szCs w:val="16"/>
                <w:lang w:val="el-GR"/>
              </w:rPr>
              <w:t>ΠΑΛΑΙΡΟΥ (ΚΕΚΡΟΠΙΑΣ)</w:t>
            </w:r>
          </w:p>
        </w:tc>
        <w:tc>
          <w:tcPr>
            <w:tcW w:w="1418" w:type="dxa"/>
            <w:tcBorders>
              <w:top w:val="nil"/>
              <w:left w:val="nil"/>
              <w:bottom w:val="single" w:sz="4" w:space="0" w:color="auto"/>
              <w:right w:val="single" w:sz="4" w:space="0" w:color="auto"/>
            </w:tcBorders>
            <w:shd w:val="clear" w:color="auto" w:fill="auto"/>
            <w:vAlign w:val="center"/>
            <w:hideMark/>
          </w:tcPr>
          <w:p w14:paraId="3D1DA841" w14:textId="77777777" w:rsidR="001B2940" w:rsidRPr="00432DC4" w:rsidRDefault="001B2940" w:rsidP="00F91BFB">
            <w:pPr>
              <w:spacing w:after="0"/>
              <w:jc w:val="center"/>
              <w:rPr>
                <w:sz w:val="16"/>
                <w:szCs w:val="16"/>
                <w:lang w:val="el-GR"/>
              </w:rPr>
            </w:pPr>
            <w:r w:rsidRPr="00432DC4">
              <w:rPr>
                <w:sz w:val="16"/>
                <w:szCs w:val="16"/>
                <w:lang w:val="el-GR"/>
              </w:rPr>
              <w:t>Βαθυαβάλι</w:t>
            </w:r>
          </w:p>
        </w:tc>
        <w:tc>
          <w:tcPr>
            <w:tcW w:w="1843" w:type="dxa"/>
            <w:tcBorders>
              <w:top w:val="nil"/>
              <w:left w:val="nil"/>
              <w:bottom w:val="single" w:sz="4" w:space="0" w:color="auto"/>
              <w:right w:val="single" w:sz="4" w:space="0" w:color="auto"/>
            </w:tcBorders>
            <w:shd w:val="clear" w:color="auto" w:fill="auto"/>
            <w:vAlign w:val="center"/>
            <w:hideMark/>
          </w:tcPr>
          <w:p w14:paraId="35CCAAEB" w14:textId="77777777" w:rsidR="001B2940" w:rsidRPr="00432DC4" w:rsidRDefault="001B2940" w:rsidP="00F91BFB">
            <w:pPr>
              <w:spacing w:after="0"/>
              <w:jc w:val="center"/>
              <w:rPr>
                <w:sz w:val="16"/>
                <w:szCs w:val="16"/>
                <w:lang w:val="el-GR"/>
              </w:rPr>
            </w:pPr>
            <w:r w:rsidRPr="00432DC4">
              <w:rPr>
                <w:sz w:val="16"/>
                <w:szCs w:val="16"/>
                <w:lang w:val="el-GR"/>
              </w:rPr>
              <w:t>ELBW049124066</w:t>
            </w:r>
          </w:p>
        </w:tc>
        <w:tc>
          <w:tcPr>
            <w:tcW w:w="1955" w:type="dxa"/>
            <w:tcBorders>
              <w:top w:val="nil"/>
              <w:left w:val="nil"/>
              <w:bottom w:val="single" w:sz="4" w:space="0" w:color="auto"/>
              <w:right w:val="single" w:sz="4" w:space="0" w:color="auto"/>
            </w:tcBorders>
            <w:shd w:val="clear" w:color="auto" w:fill="auto"/>
            <w:vAlign w:val="center"/>
            <w:hideMark/>
          </w:tcPr>
          <w:p w14:paraId="07C5C308" w14:textId="77777777" w:rsidR="001B2940" w:rsidRPr="00432DC4" w:rsidRDefault="001B2940" w:rsidP="00F91BFB">
            <w:pPr>
              <w:spacing w:after="0"/>
              <w:jc w:val="center"/>
              <w:rPr>
                <w:sz w:val="16"/>
                <w:szCs w:val="16"/>
                <w:lang w:val="el-GR"/>
              </w:rPr>
            </w:pPr>
            <w:r w:rsidRPr="00432DC4">
              <w:rPr>
                <w:sz w:val="16"/>
                <w:szCs w:val="16"/>
                <w:lang w:val="el-GR"/>
              </w:rPr>
              <w:t>ELBW049124066101</w:t>
            </w:r>
          </w:p>
        </w:tc>
        <w:tc>
          <w:tcPr>
            <w:tcW w:w="2140" w:type="dxa"/>
            <w:tcBorders>
              <w:top w:val="nil"/>
              <w:left w:val="nil"/>
              <w:bottom w:val="single" w:sz="4" w:space="0" w:color="auto"/>
              <w:right w:val="single" w:sz="4" w:space="0" w:color="auto"/>
            </w:tcBorders>
            <w:vAlign w:val="center"/>
          </w:tcPr>
          <w:p w14:paraId="48D7AC39" w14:textId="77777777" w:rsidR="001B2940" w:rsidRPr="00432DC4" w:rsidRDefault="001B2940" w:rsidP="00F91BFB">
            <w:pPr>
              <w:spacing w:after="0"/>
              <w:jc w:val="center"/>
              <w:rPr>
                <w:sz w:val="16"/>
                <w:szCs w:val="16"/>
                <w:lang w:val="el-GR"/>
              </w:rPr>
            </w:pPr>
            <w:r w:rsidRPr="00432DC4">
              <w:rPr>
                <w:color w:val="000000"/>
                <w:sz w:val="16"/>
                <w:szCs w:val="16"/>
                <w:lang w:val="el-GR"/>
              </w:rPr>
              <w:t>170 μ. από το βορειοανατολικό άκρο της ακτής</w:t>
            </w:r>
          </w:p>
        </w:tc>
        <w:tc>
          <w:tcPr>
            <w:tcW w:w="1244" w:type="dxa"/>
            <w:tcBorders>
              <w:top w:val="nil"/>
              <w:left w:val="nil"/>
              <w:bottom w:val="single" w:sz="4" w:space="0" w:color="auto"/>
              <w:right w:val="single" w:sz="4" w:space="0" w:color="auto"/>
            </w:tcBorders>
            <w:vAlign w:val="center"/>
          </w:tcPr>
          <w:p w14:paraId="14F6E7E4" w14:textId="77777777" w:rsidR="001B2940" w:rsidRPr="00432DC4" w:rsidRDefault="001B2940" w:rsidP="00F91BFB">
            <w:pPr>
              <w:spacing w:after="0"/>
              <w:jc w:val="center"/>
              <w:rPr>
                <w:sz w:val="16"/>
                <w:szCs w:val="16"/>
                <w:lang w:val="en-US"/>
              </w:rPr>
            </w:pPr>
            <w:r w:rsidRPr="00432DC4">
              <w:rPr>
                <w:sz w:val="16"/>
                <w:szCs w:val="16"/>
                <w:lang w:val="en-US"/>
              </w:rPr>
              <w:t>20,78921</w:t>
            </w:r>
          </w:p>
        </w:tc>
        <w:tc>
          <w:tcPr>
            <w:tcW w:w="1335" w:type="dxa"/>
            <w:tcBorders>
              <w:top w:val="nil"/>
              <w:left w:val="nil"/>
              <w:bottom w:val="single" w:sz="4" w:space="0" w:color="auto"/>
              <w:right w:val="single" w:sz="4" w:space="0" w:color="auto"/>
            </w:tcBorders>
            <w:vAlign w:val="center"/>
          </w:tcPr>
          <w:p w14:paraId="5F2ADFDB" w14:textId="77777777" w:rsidR="001B2940" w:rsidRPr="00432DC4" w:rsidRDefault="001B2940" w:rsidP="00F91BFB">
            <w:pPr>
              <w:spacing w:after="0"/>
              <w:jc w:val="center"/>
              <w:rPr>
                <w:sz w:val="16"/>
                <w:szCs w:val="16"/>
                <w:lang w:val="en-US"/>
              </w:rPr>
            </w:pPr>
            <w:r w:rsidRPr="00432DC4">
              <w:rPr>
                <w:sz w:val="16"/>
                <w:szCs w:val="16"/>
                <w:lang w:val="en-US"/>
              </w:rPr>
              <w:t>38,76393</w:t>
            </w:r>
          </w:p>
        </w:tc>
      </w:tr>
      <w:tr w:rsidR="001B2940" w:rsidRPr="00432DC4" w14:paraId="1F63F120"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0507B236"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134C6729" w14:textId="77777777" w:rsidR="001B2940" w:rsidRPr="00432DC4" w:rsidRDefault="001B2940" w:rsidP="00F91BFB">
            <w:pPr>
              <w:spacing w:after="0"/>
              <w:jc w:val="center"/>
              <w:rPr>
                <w:sz w:val="16"/>
                <w:szCs w:val="16"/>
                <w:lang w:val="el-GR"/>
              </w:rPr>
            </w:pPr>
            <w:r w:rsidRPr="00432DC4">
              <w:rPr>
                <w:sz w:val="16"/>
                <w:szCs w:val="16"/>
                <w:lang w:val="el-GR"/>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751E4371" w14:textId="77777777" w:rsidR="001B2940" w:rsidRPr="00432DC4" w:rsidRDefault="001B2940" w:rsidP="00F91BFB">
            <w:pPr>
              <w:spacing w:after="0"/>
              <w:jc w:val="center"/>
              <w:rPr>
                <w:sz w:val="16"/>
                <w:szCs w:val="16"/>
                <w:lang w:val="el-GR"/>
              </w:rPr>
            </w:pPr>
            <w:r w:rsidRPr="00432DC4">
              <w:rPr>
                <w:sz w:val="16"/>
                <w:szCs w:val="16"/>
                <w:lang w:val="el-GR"/>
              </w:rPr>
              <w:t>Άκτιου - Βόνιτσας</w:t>
            </w:r>
          </w:p>
        </w:tc>
        <w:tc>
          <w:tcPr>
            <w:tcW w:w="1467" w:type="dxa"/>
            <w:tcBorders>
              <w:top w:val="nil"/>
              <w:left w:val="nil"/>
              <w:bottom w:val="single" w:sz="4" w:space="0" w:color="auto"/>
              <w:right w:val="single" w:sz="4" w:space="0" w:color="auto"/>
            </w:tcBorders>
            <w:shd w:val="clear" w:color="auto" w:fill="auto"/>
            <w:vAlign w:val="center"/>
            <w:hideMark/>
          </w:tcPr>
          <w:p w14:paraId="250E450E" w14:textId="77777777" w:rsidR="001B2940" w:rsidRPr="00432DC4" w:rsidRDefault="001B2940" w:rsidP="00F91BFB">
            <w:pPr>
              <w:spacing w:after="0"/>
              <w:jc w:val="center"/>
              <w:rPr>
                <w:sz w:val="16"/>
                <w:szCs w:val="16"/>
                <w:lang w:val="el-GR"/>
              </w:rPr>
            </w:pPr>
            <w:r w:rsidRPr="00432DC4">
              <w:rPr>
                <w:sz w:val="16"/>
                <w:szCs w:val="16"/>
                <w:lang w:val="el-GR"/>
              </w:rPr>
              <w:t>ΠΑΛΑΙΡΟΥ (ΚΕΚΡΟΠΙΑΣ)</w:t>
            </w:r>
          </w:p>
        </w:tc>
        <w:tc>
          <w:tcPr>
            <w:tcW w:w="1418" w:type="dxa"/>
            <w:tcBorders>
              <w:top w:val="nil"/>
              <w:left w:val="nil"/>
              <w:bottom w:val="single" w:sz="4" w:space="0" w:color="auto"/>
              <w:right w:val="single" w:sz="4" w:space="0" w:color="auto"/>
            </w:tcBorders>
            <w:shd w:val="clear" w:color="auto" w:fill="auto"/>
            <w:vAlign w:val="center"/>
            <w:hideMark/>
          </w:tcPr>
          <w:p w14:paraId="2F7BFF6E" w14:textId="77777777" w:rsidR="001B2940" w:rsidRPr="00432DC4" w:rsidRDefault="001B2940" w:rsidP="00F91BFB">
            <w:pPr>
              <w:spacing w:after="0"/>
              <w:jc w:val="center"/>
              <w:rPr>
                <w:sz w:val="16"/>
                <w:szCs w:val="16"/>
                <w:lang w:val="el-GR"/>
              </w:rPr>
            </w:pPr>
            <w:r w:rsidRPr="00432DC4">
              <w:rPr>
                <w:sz w:val="16"/>
                <w:szCs w:val="16"/>
                <w:lang w:val="el-GR"/>
              </w:rPr>
              <w:t>Λυγιά Πλαγιάς</w:t>
            </w:r>
          </w:p>
        </w:tc>
        <w:tc>
          <w:tcPr>
            <w:tcW w:w="1843" w:type="dxa"/>
            <w:tcBorders>
              <w:top w:val="nil"/>
              <w:left w:val="nil"/>
              <w:bottom w:val="single" w:sz="4" w:space="0" w:color="auto"/>
              <w:right w:val="single" w:sz="4" w:space="0" w:color="auto"/>
            </w:tcBorders>
            <w:shd w:val="clear" w:color="auto" w:fill="auto"/>
            <w:vAlign w:val="center"/>
            <w:hideMark/>
          </w:tcPr>
          <w:p w14:paraId="4302F487" w14:textId="77777777" w:rsidR="001B2940" w:rsidRPr="00432DC4" w:rsidRDefault="001B2940" w:rsidP="00F91BFB">
            <w:pPr>
              <w:spacing w:after="0"/>
              <w:jc w:val="center"/>
              <w:rPr>
                <w:sz w:val="16"/>
                <w:szCs w:val="16"/>
                <w:lang w:val="el-GR"/>
              </w:rPr>
            </w:pPr>
            <w:r w:rsidRPr="00432DC4">
              <w:rPr>
                <w:sz w:val="16"/>
                <w:szCs w:val="16"/>
                <w:lang w:val="el-GR"/>
              </w:rPr>
              <w:t>ELBW049124067</w:t>
            </w:r>
          </w:p>
        </w:tc>
        <w:tc>
          <w:tcPr>
            <w:tcW w:w="1955" w:type="dxa"/>
            <w:tcBorders>
              <w:top w:val="nil"/>
              <w:left w:val="nil"/>
              <w:bottom w:val="single" w:sz="4" w:space="0" w:color="auto"/>
              <w:right w:val="single" w:sz="4" w:space="0" w:color="auto"/>
            </w:tcBorders>
            <w:shd w:val="clear" w:color="auto" w:fill="auto"/>
            <w:vAlign w:val="center"/>
            <w:hideMark/>
          </w:tcPr>
          <w:p w14:paraId="636BC984" w14:textId="77777777" w:rsidR="001B2940" w:rsidRPr="00432DC4" w:rsidRDefault="001B2940" w:rsidP="00F91BFB">
            <w:pPr>
              <w:spacing w:after="0"/>
              <w:jc w:val="center"/>
              <w:rPr>
                <w:sz w:val="16"/>
                <w:szCs w:val="16"/>
                <w:lang w:val="el-GR"/>
              </w:rPr>
            </w:pPr>
            <w:r w:rsidRPr="00432DC4">
              <w:rPr>
                <w:sz w:val="16"/>
                <w:szCs w:val="16"/>
                <w:lang w:val="el-GR"/>
              </w:rPr>
              <w:t>ELBW049124067101</w:t>
            </w:r>
          </w:p>
        </w:tc>
        <w:tc>
          <w:tcPr>
            <w:tcW w:w="2140" w:type="dxa"/>
            <w:tcBorders>
              <w:top w:val="nil"/>
              <w:left w:val="nil"/>
              <w:bottom w:val="single" w:sz="4" w:space="0" w:color="auto"/>
              <w:right w:val="single" w:sz="4" w:space="0" w:color="auto"/>
            </w:tcBorders>
            <w:vAlign w:val="center"/>
          </w:tcPr>
          <w:p w14:paraId="391EAB10" w14:textId="77777777" w:rsidR="001B2940" w:rsidRPr="00432DC4" w:rsidRDefault="001B2940" w:rsidP="00F91BFB">
            <w:pPr>
              <w:spacing w:after="0"/>
              <w:jc w:val="center"/>
              <w:rPr>
                <w:sz w:val="16"/>
                <w:szCs w:val="16"/>
                <w:lang w:val="el-GR"/>
              </w:rPr>
            </w:pPr>
            <w:r w:rsidRPr="00432DC4">
              <w:rPr>
                <w:color w:val="000000"/>
                <w:sz w:val="16"/>
                <w:szCs w:val="16"/>
                <w:lang w:val="el-GR"/>
              </w:rPr>
              <w:t>120 μ. από το νοτιοανατολικό άκρο της ακτής</w:t>
            </w:r>
          </w:p>
        </w:tc>
        <w:tc>
          <w:tcPr>
            <w:tcW w:w="1244" w:type="dxa"/>
            <w:tcBorders>
              <w:top w:val="nil"/>
              <w:left w:val="nil"/>
              <w:bottom w:val="single" w:sz="4" w:space="0" w:color="auto"/>
              <w:right w:val="single" w:sz="4" w:space="0" w:color="auto"/>
            </w:tcBorders>
            <w:vAlign w:val="center"/>
          </w:tcPr>
          <w:p w14:paraId="6895640B" w14:textId="77777777" w:rsidR="001B2940" w:rsidRPr="00432DC4" w:rsidRDefault="001B2940" w:rsidP="00F91BFB">
            <w:pPr>
              <w:spacing w:after="0"/>
              <w:jc w:val="center"/>
              <w:rPr>
                <w:sz w:val="16"/>
                <w:szCs w:val="16"/>
                <w:lang w:val="en-US"/>
              </w:rPr>
            </w:pPr>
            <w:r w:rsidRPr="00432DC4">
              <w:rPr>
                <w:sz w:val="16"/>
                <w:szCs w:val="16"/>
                <w:lang w:val="en-US"/>
              </w:rPr>
              <w:t>20,75295</w:t>
            </w:r>
          </w:p>
        </w:tc>
        <w:tc>
          <w:tcPr>
            <w:tcW w:w="1335" w:type="dxa"/>
            <w:tcBorders>
              <w:top w:val="nil"/>
              <w:left w:val="nil"/>
              <w:bottom w:val="single" w:sz="4" w:space="0" w:color="auto"/>
              <w:right w:val="single" w:sz="4" w:space="0" w:color="auto"/>
            </w:tcBorders>
            <w:vAlign w:val="center"/>
          </w:tcPr>
          <w:p w14:paraId="462BF507" w14:textId="77777777" w:rsidR="001B2940" w:rsidRPr="00432DC4" w:rsidRDefault="001B2940" w:rsidP="00F91BFB">
            <w:pPr>
              <w:spacing w:after="0"/>
              <w:jc w:val="center"/>
              <w:rPr>
                <w:sz w:val="16"/>
                <w:szCs w:val="16"/>
                <w:lang w:val="en-US"/>
              </w:rPr>
            </w:pPr>
            <w:r w:rsidRPr="00432DC4">
              <w:rPr>
                <w:sz w:val="16"/>
                <w:szCs w:val="16"/>
                <w:lang w:val="en-US"/>
              </w:rPr>
              <w:t>38,78681</w:t>
            </w:r>
          </w:p>
        </w:tc>
      </w:tr>
      <w:tr w:rsidR="001B2940" w:rsidRPr="00432DC4" w14:paraId="465DF5EA"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58261B76"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48F8589B" w14:textId="77777777" w:rsidR="001B2940" w:rsidRPr="00432DC4" w:rsidRDefault="001B2940" w:rsidP="00F91BFB">
            <w:pPr>
              <w:spacing w:after="0"/>
              <w:jc w:val="center"/>
              <w:rPr>
                <w:sz w:val="16"/>
                <w:szCs w:val="16"/>
                <w:lang w:val="el-GR"/>
              </w:rPr>
            </w:pPr>
            <w:r w:rsidRPr="00432DC4">
              <w:rPr>
                <w:sz w:val="16"/>
                <w:szCs w:val="16"/>
                <w:lang w:val="el-GR"/>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7A6C0ADF" w14:textId="77777777" w:rsidR="001B2940" w:rsidRPr="00432DC4" w:rsidRDefault="001B2940" w:rsidP="00F91BFB">
            <w:pPr>
              <w:spacing w:after="0"/>
              <w:jc w:val="center"/>
              <w:rPr>
                <w:sz w:val="16"/>
                <w:szCs w:val="16"/>
                <w:lang w:val="el-GR"/>
              </w:rPr>
            </w:pPr>
            <w:r w:rsidRPr="00432DC4">
              <w:rPr>
                <w:sz w:val="16"/>
                <w:szCs w:val="16"/>
                <w:lang w:val="el-GR"/>
              </w:rPr>
              <w:t>Αμφιλοχίας</w:t>
            </w:r>
          </w:p>
        </w:tc>
        <w:tc>
          <w:tcPr>
            <w:tcW w:w="1467" w:type="dxa"/>
            <w:tcBorders>
              <w:top w:val="nil"/>
              <w:left w:val="nil"/>
              <w:bottom w:val="single" w:sz="4" w:space="0" w:color="auto"/>
              <w:right w:val="single" w:sz="4" w:space="0" w:color="auto"/>
            </w:tcBorders>
            <w:shd w:val="clear" w:color="auto" w:fill="auto"/>
            <w:vAlign w:val="center"/>
            <w:hideMark/>
          </w:tcPr>
          <w:p w14:paraId="1DEA01AD" w14:textId="77777777" w:rsidR="001B2940" w:rsidRPr="00432DC4" w:rsidRDefault="001B2940" w:rsidP="00F91BFB">
            <w:pPr>
              <w:spacing w:after="0"/>
              <w:jc w:val="center"/>
              <w:rPr>
                <w:sz w:val="16"/>
                <w:szCs w:val="16"/>
                <w:lang w:val="el-GR"/>
              </w:rPr>
            </w:pPr>
            <w:r w:rsidRPr="00432DC4">
              <w:rPr>
                <w:sz w:val="16"/>
                <w:szCs w:val="16"/>
                <w:lang w:val="el-GR"/>
              </w:rPr>
              <w:t>ΑΜΦΙΛΟΧΙΑΣ</w:t>
            </w:r>
          </w:p>
        </w:tc>
        <w:tc>
          <w:tcPr>
            <w:tcW w:w="1418" w:type="dxa"/>
            <w:tcBorders>
              <w:top w:val="nil"/>
              <w:left w:val="nil"/>
              <w:bottom w:val="single" w:sz="4" w:space="0" w:color="auto"/>
              <w:right w:val="single" w:sz="4" w:space="0" w:color="auto"/>
            </w:tcBorders>
            <w:shd w:val="clear" w:color="auto" w:fill="auto"/>
            <w:vAlign w:val="center"/>
            <w:hideMark/>
          </w:tcPr>
          <w:p w14:paraId="354F1CA5" w14:textId="77777777" w:rsidR="001B2940" w:rsidRPr="00432DC4" w:rsidRDefault="001B2940" w:rsidP="00F91BFB">
            <w:pPr>
              <w:spacing w:after="0"/>
              <w:jc w:val="center"/>
              <w:rPr>
                <w:sz w:val="16"/>
                <w:szCs w:val="16"/>
                <w:lang w:val="el-GR"/>
              </w:rPr>
            </w:pPr>
            <w:r w:rsidRPr="00432DC4">
              <w:rPr>
                <w:sz w:val="16"/>
                <w:szCs w:val="16"/>
                <w:lang w:val="el-GR"/>
              </w:rPr>
              <w:t>Αμφιλοχία – Κουλουράκι</w:t>
            </w:r>
          </w:p>
        </w:tc>
        <w:tc>
          <w:tcPr>
            <w:tcW w:w="1843" w:type="dxa"/>
            <w:tcBorders>
              <w:top w:val="nil"/>
              <w:left w:val="nil"/>
              <w:bottom w:val="single" w:sz="4" w:space="0" w:color="auto"/>
              <w:right w:val="single" w:sz="4" w:space="0" w:color="auto"/>
            </w:tcBorders>
            <w:shd w:val="clear" w:color="auto" w:fill="auto"/>
            <w:vAlign w:val="center"/>
            <w:hideMark/>
          </w:tcPr>
          <w:p w14:paraId="370AB4C4" w14:textId="77777777" w:rsidR="001B2940" w:rsidRPr="00432DC4" w:rsidRDefault="001B2940" w:rsidP="00F91BFB">
            <w:pPr>
              <w:spacing w:after="0"/>
              <w:jc w:val="center"/>
              <w:rPr>
                <w:sz w:val="16"/>
                <w:szCs w:val="16"/>
                <w:lang w:val="el-GR"/>
              </w:rPr>
            </w:pPr>
            <w:r w:rsidRPr="00432DC4">
              <w:rPr>
                <w:sz w:val="16"/>
                <w:szCs w:val="16"/>
                <w:lang w:val="el-GR"/>
              </w:rPr>
              <w:t>ELBW049125012</w:t>
            </w:r>
          </w:p>
        </w:tc>
        <w:tc>
          <w:tcPr>
            <w:tcW w:w="1955" w:type="dxa"/>
            <w:tcBorders>
              <w:top w:val="nil"/>
              <w:left w:val="nil"/>
              <w:bottom w:val="single" w:sz="4" w:space="0" w:color="auto"/>
              <w:right w:val="single" w:sz="4" w:space="0" w:color="auto"/>
            </w:tcBorders>
            <w:shd w:val="clear" w:color="auto" w:fill="auto"/>
            <w:vAlign w:val="center"/>
            <w:hideMark/>
          </w:tcPr>
          <w:p w14:paraId="30C5A057" w14:textId="77777777" w:rsidR="001B2940" w:rsidRPr="00432DC4" w:rsidRDefault="001B2940" w:rsidP="00F91BFB">
            <w:pPr>
              <w:spacing w:after="0"/>
              <w:jc w:val="center"/>
              <w:rPr>
                <w:sz w:val="16"/>
                <w:szCs w:val="16"/>
                <w:lang w:val="el-GR"/>
              </w:rPr>
            </w:pPr>
            <w:r w:rsidRPr="00432DC4">
              <w:rPr>
                <w:sz w:val="16"/>
                <w:szCs w:val="16"/>
                <w:lang w:val="el-GR"/>
              </w:rPr>
              <w:t>ELBW049125012101</w:t>
            </w:r>
          </w:p>
        </w:tc>
        <w:tc>
          <w:tcPr>
            <w:tcW w:w="2140" w:type="dxa"/>
            <w:tcBorders>
              <w:top w:val="nil"/>
              <w:left w:val="nil"/>
              <w:bottom w:val="single" w:sz="4" w:space="0" w:color="auto"/>
              <w:right w:val="single" w:sz="4" w:space="0" w:color="auto"/>
            </w:tcBorders>
            <w:vAlign w:val="center"/>
          </w:tcPr>
          <w:p w14:paraId="28A4FAFB"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Μέσον ακτής</w:t>
            </w:r>
          </w:p>
        </w:tc>
        <w:tc>
          <w:tcPr>
            <w:tcW w:w="1244" w:type="dxa"/>
            <w:tcBorders>
              <w:top w:val="nil"/>
              <w:left w:val="nil"/>
              <w:bottom w:val="single" w:sz="4" w:space="0" w:color="auto"/>
              <w:right w:val="single" w:sz="4" w:space="0" w:color="auto"/>
            </w:tcBorders>
            <w:vAlign w:val="center"/>
          </w:tcPr>
          <w:p w14:paraId="5C3D2CB3"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21,11490</w:t>
            </w:r>
          </w:p>
        </w:tc>
        <w:tc>
          <w:tcPr>
            <w:tcW w:w="1335" w:type="dxa"/>
            <w:tcBorders>
              <w:top w:val="nil"/>
              <w:left w:val="nil"/>
              <w:bottom w:val="single" w:sz="4" w:space="0" w:color="auto"/>
              <w:right w:val="single" w:sz="4" w:space="0" w:color="auto"/>
            </w:tcBorders>
            <w:vAlign w:val="center"/>
          </w:tcPr>
          <w:p w14:paraId="31E8ADBD"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38,90763</w:t>
            </w:r>
          </w:p>
        </w:tc>
      </w:tr>
      <w:tr w:rsidR="001B2940" w:rsidRPr="00432DC4" w14:paraId="5329989E"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1DAFEC13"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0100551F" w14:textId="77777777" w:rsidR="001B2940" w:rsidRPr="00432DC4" w:rsidRDefault="001B2940" w:rsidP="00F91BFB">
            <w:pPr>
              <w:spacing w:after="0"/>
              <w:jc w:val="center"/>
              <w:rPr>
                <w:sz w:val="16"/>
                <w:szCs w:val="16"/>
                <w:lang w:val="el-GR"/>
              </w:rPr>
            </w:pPr>
            <w:r w:rsidRPr="00432DC4">
              <w:rPr>
                <w:sz w:val="16"/>
                <w:szCs w:val="16"/>
                <w:lang w:val="el-GR"/>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04CE2CEE" w14:textId="77777777" w:rsidR="001B2940" w:rsidRPr="00432DC4" w:rsidRDefault="001B2940" w:rsidP="00F91BFB">
            <w:pPr>
              <w:spacing w:after="0"/>
              <w:jc w:val="center"/>
              <w:rPr>
                <w:sz w:val="16"/>
                <w:szCs w:val="16"/>
                <w:lang w:val="el-GR"/>
              </w:rPr>
            </w:pPr>
            <w:r w:rsidRPr="00432DC4">
              <w:rPr>
                <w:sz w:val="16"/>
                <w:szCs w:val="16"/>
                <w:lang w:val="el-GR"/>
              </w:rPr>
              <w:t>Αμφιλοχίας</w:t>
            </w:r>
          </w:p>
        </w:tc>
        <w:tc>
          <w:tcPr>
            <w:tcW w:w="1467" w:type="dxa"/>
            <w:tcBorders>
              <w:top w:val="nil"/>
              <w:left w:val="nil"/>
              <w:bottom w:val="single" w:sz="4" w:space="0" w:color="auto"/>
              <w:right w:val="single" w:sz="4" w:space="0" w:color="auto"/>
            </w:tcBorders>
            <w:shd w:val="clear" w:color="auto" w:fill="auto"/>
            <w:vAlign w:val="center"/>
            <w:hideMark/>
          </w:tcPr>
          <w:p w14:paraId="749E4F72" w14:textId="77777777" w:rsidR="001B2940" w:rsidRPr="00432DC4" w:rsidRDefault="001B2940" w:rsidP="00F91BFB">
            <w:pPr>
              <w:spacing w:after="0"/>
              <w:jc w:val="center"/>
              <w:rPr>
                <w:sz w:val="16"/>
                <w:szCs w:val="16"/>
                <w:lang w:val="el-GR"/>
              </w:rPr>
            </w:pPr>
            <w:r w:rsidRPr="00432DC4">
              <w:rPr>
                <w:sz w:val="16"/>
                <w:szCs w:val="16"/>
                <w:lang w:val="el-GR"/>
              </w:rPr>
              <w:t>ΑΜΦΙΛΟΧΙΑΣ</w:t>
            </w:r>
          </w:p>
        </w:tc>
        <w:tc>
          <w:tcPr>
            <w:tcW w:w="1418" w:type="dxa"/>
            <w:tcBorders>
              <w:top w:val="nil"/>
              <w:left w:val="nil"/>
              <w:bottom w:val="single" w:sz="4" w:space="0" w:color="auto"/>
              <w:right w:val="single" w:sz="4" w:space="0" w:color="auto"/>
            </w:tcBorders>
            <w:shd w:val="clear" w:color="auto" w:fill="auto"/>
            <w:vAlign w:val="center"/>
            <w:hideMark/>
          </w:tcPr>
          <w:p w14:paraId="785ABB75" w14:textId="77777777" w:rsidR="001B2940" w:rsidRPr="00432DC4" w:rsidRDefault="001B2940" w:rsidP="00F91BFB">
            <w:pPr>
              <w:spacing w:after="0"/>
              <w:jc w:val="center"/>
              <w:rPr>
                <w:sz w:val="16"/>
                <w:szCs w:val="16"/>
                <w:lang w:val="el-GR"/>
              </w:rPr>
            </w:pPr>
            <w:r w:rsidRPr="00432DC4">
              <w:rPr>
                <w:sz w:val="16"/>
                <w:szCs w:val="16"/>
                <w:lang w:val="el-GR"/>
              </w:rPr>
              <w:t>Αμφιλοχία Βόρεια</w:t>
            </w:r>
          </w:p>
        </w:tc>
        <w:tc>
          <w:tcPr>
            <w:tcW w:w="1843" w:type="dxa"/>
            <w:tcBorders>
              <w:top w:val="nil"/>
              <w:left w:val="nil"/>
              <w:bottom w:val="single" w:sz="4" w:space="0" w:color="auto"/>
              <w:right w:val="single" w:sz="4" w:space="0" w:color="auto"/>
            </w:tcBorders>
            <w:shd w:val="clear" w:color="auto" w:fill="auto"/>
            <w:vAlign w:val="center"/>
            <w:hideMark/>
          </w:tcPr>
          <w:p w14:paraId="4BD67FCC" w14:textId="77777777" w:rsidR="001B2940" w:rsidRPr="00432DC4" w:rsidRDefault="001B2940" w:rsidP="00F91BFB">
            <w:pPr>
              <w:spacing w:after="0"/>
              <w:jc w:val="center"/>
              <w:rPr>
                <w:sz w:val="16"/>
                <w:szCs w:val="16"/>
                <w:lang w:val="el-GR"/>
              </w:rPr>
            </w:pPr>
            <w:r w:rsidRPr="00432DC4">
              <w:rPr>
                <w:sz w:val="16"/>
                <w:szCs w:val="16"/>
                <w:lang w:val="el-GR"/>
              </w:rPr>
              <w:t>ELBW049125009</w:t>
            </w:r>
          </w:p>
        </w:tc>
        <w:tc>
          <w:tcPr>
            <w:tcW w:w="1955" w:type="dxa"/>
            <w:tcBorders>
              <w:top w:val="nil"/>
              <w:left w:val="nil"/>
              <w:bottom w:val="single" w:sz="4" w:space="0" w:color="auto"/>
              <w:right w:val="single" w:sz="4" w:space="0" w:color="auto"/>
            </w:tcBorders>
            <w:shd w:val="clear" w:color="auto" w:fill="auto"/>
            <w:vAlign w:val="center"/>
            <w:hideMark/>
          </w:tcPr>
          <w:p w14:paraId="7EF19E88" w14:textId="77777777" w:rsidR="001B2940" w:rsidRPr="00432DC4" w:rsidRDefault="001B2940" w:rsidP="00F91BFB">
            <w:pPr>
              <w:spacing w:after="0"/>
              <w:jc w:val="center"/>
              <w:rPr>
                <w:sz w:val="16"/>
                <w:szCs w:val="16"/>
                <w:lang w:val="el-GR"/>
              </w:rPr>
            </w:pPr>
            <w:r w:rsidRPr="00432DC4">
              <w:rPr>
                <w:sz w:val="16"/>
                <w:szCs w:val="16"/>
                <w:lang w:val="el-GR"/>
              </w:rPr>
              <w:t>ELBW049125009101</w:t>
            </w:r>
          </w:p>
        </w:tc>
        <w:tc>
          <w:tcPr>
            <w:tcW w:w="2140" w:type="dxa"/>
            <w:tcBorders>
              <w:top w:val="nil"/>
              <w:left w:val="nil"/>
              <w:bottom w:val="single" w:sz="4" w:space="0" w:color="auto"/>
              <w:right w:val="single" w:sz="4" w:space="0" w:color="auto"/>
            </w:tcBorders>
            <w:vAlign w:val="center"/>
          </w:tcPr>
          <w:p w14:paraId="165BB70D"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60 μ. από το βορειοδυτικό άκρο της ακτής</w:t>
            </w:r>
          </w:p>
        </w:tc>
        <w:tc>
          <w:tcPr>
            <w:tcW w:w="1244" w:type="dxa"/>
            <w:tcBorders>
              <w:top w:val="nil"/>
              <w:left w:val="nil"/>
              <w:bottom w:val="single" w:sz="4" w:space="0" w:color="auto"/>
              <w:right w:val="single" w:sz="4" w:space="0" w:color="auto"/>
            </w:tcBorders>
            <w:vAlign w:val="center"/>
          </w:tcPr>
          <w:p w14:paraId="578A3A13"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21,15910</w:t>
            </w:r>
          </w:p>
        </w:tc>
        <w:tc>
          <w:tcPr>
            <w:tcW w:w="1335" w:type="dxa"/>
            <w:tcBorders>
              <w:top w:val="nil"/>
              <w:left w:val="nil"/>
              <w:bottom w:val="single" w:sz="4" w:space="0" w:color="auto"/>
              <w:right w:val="single" w:sz="4" w:space="0" w:color="auto"/>
            </w:tcBorders>
            <w:vAlign w:val="center"/>
          </w:tcPr>
          <w:p w14:paraId="6CE2C843"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38,87300</w:t>
            </w:r>
          </w:p>
        </w:tc>
      </w:tr>
      <w:tr w:rsidR="001B2940" w:rsidRPr="00432DC4" w14:paraId="74627693"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7DD0BCFC"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4BEF1CB6" w14:textId="77777777" w:rsidR="001B2940" w:rsidRPr="00432DC4" w:rsidRDefault="001B2940" w:rsidP="00F91BFB">
            <w:pPr>
              <w:spacing w:after="0"/>
              <w:jc w:val="center"/>
              <w:rPr>
                <w:sz w:val="16"/>
                <w:szCs w:val="16"/>
                <w:lang w:val="el-GR"/>
              </w:rPr>
            </w:pPr>
            <w:r w:rsidRPr="00432DC4">
              <w:rPr>
                <w:sz w:val="16"/>
                <w:szCs w:val="16"/>
                <w:lang w:val="el-GR"/>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2F2D540D" w14:textId="77777777" w:rsidR="001B2940" w:rsidRPr="00432DC4" w:rsidRDefault="001B2940" w:rsidP="00F91BFB">
            <w:pPr>
              <w:spacing w:after="0"/>
              <w:jc w:val="center"/>
              <w:rPr>
                <w:sz w:val="16"/>
                <w:szCs w:val="16"/>
                <w:lang w:val="el-GR"/>
              </w:rPr>
            </w:pPr>
            <w:r w:rsidRPr="00432DC4">
              <w:rPr>
                <w:sz w:val="16"/>
                <w:szCs w:val="16"/>
                <w:lang w:val="el-GR"/>
              </w:rPr>
              <w:t>Αμφιλοχίας</w:t>
            </w:r>
          </w:p>
        </w:tc>
        <w:tc>
          <w:tcPr>
            <w:tcW w:w="1467" w:type="dxa"/>
            <w:tcBorders>
              <w:top w:val="nil"/>
              <w:left w:val="nil"/>
              <w:bottom w:val="single" w:sz="4" w:space="0" w:color="auto"/>
              <w:right w:val="single" w:sz="4" w:space="0" w:color="auto"/>
            </w:tcBorders>
            <w:shd w:val="clear" w:color="auto" w:fill="auto"/>
            <w:vAlign w:val="center"/>
            <w:hideMark/>
          </w:tcPr>
          <w:p w14:paraId="78FE39B5" w14:textId="77777777" w:rsidR="001B2940" w:rsidRPr="00432DC4" w:rsidRDefault="001B2940" w:rsidP="00F91BFB">
            <w:pPr>
              <w:spacing w:after="0"/>
              <w:jc w:val="center"/>
              <w:rPr>
                <w:sz w:val="16"/>
                <w:szCs w:val="16"/>
                <w:lang w:val="el-GR"/>
              </w:rPr>
            </w:pPr>
            <w:r w:rsidRPr="00432DC4">
              <w:rPr>
                <w:sz w:val="16"/>
                <w:szCs w:val="16"/>
                <w:lang w:val="el-GR"/>
              </w:rPr>
              <w:t>ΑΜΦΙΛΟΧΙΑΣ</w:t>
            </w:r>
          </w:p>
        </w:tc>
        <w:tc>
          <w:tcPr>
            <w:tcW w:w="1418" w:type="dxa"/>
            <w:tcBorders>
              <w:top w:val="nil"/>
              <w:left w:val="nil"/>
              <w:bottom w:val="single" w:sz="4" w:space="0" w:color="auto"/>
              <w:right w:val="single" w:sz="4" w:space="0" w:color="auto"/>
            </w:tcBorders>
            <w:shd w:val="clear" w:color="auto" w:fill="auto"/>
            <w:vAlign w:val="center"/>
            <w:hideMark/>
          </w:tcPr>
          <w:p w14:paraId="4BF8BD6E" w14:textId="77777777" w:rsidR="001B2940" w:rsidRPr="00432DC4" w:rsidRDefault="001B2940" w:rsidP="00F91BFB">
            <w:pPr>
              <w:spacing w:after="0"/>
              <w:jc w:val="center"/>
              <w:rPr>
                <w:sz w:val="16"/>
                <w:szCs w:val="16"/>
                <w:lang w:val="el-GR"/>
              </w:rPr>
            </w:pPr>
            <w:r w:rsidRPr="00432DC4">
              <w:rPr>
                <w:sz w:val="16"/>
                <w:szCs w:val="16"/>
                <w:lang w:val="el-GR"/>
              </w:rPr>
              <w:t>Αμφιλοχία Νότια</w:t>
            </w:r>
          </w:p>
        </w:tc>
        <w:tc>
          <w:tcPr>
            <w:tcW w:w="1843" w:type="dxa"/>
            <w:tcBorders>
              <w:top w:val="nil"/>
              <w:left w:val="nil"/>
              <w:bottom w:val="single" w:sz="4" w:space="0" w:color="auto"/>
              <w:right w:val="single" w:sz="4" w:space="0" w:color="auto"/>
            </w:tcBorders>
            <w:shd w:val="clear" w:color="auto" w:fill="auto"/>
            <w:vAlign w:val="center"/>
            <w:hideMark/>
          </w:tcPr>
          <w:p w14:paraId="2087F55C" w14:textId="77777777" w:rsidR="001B2940" w:rsidRPr="00432DC4" w:rsidRDefault="001B2940" w:rsidP="00F91BFB">
            <w:pPr>
              <w:spacing w:after="0"/>
              <w:jc w:val="center"/>
              <w:rPr>
                <w:sz w:val="16"/>
                <w:szCs w:val="16"/>
                <w:lang w:val="el-GR"/>
              </w:rPr>
            </w:pPr>
            <w:r w:rsidRPr="00432DC4">
              <w:rPr>
                <w:sz w:val="16"/>
                <w:szCs w:val="16"/>
                <w:lang w:val="el-GR"/>
              </w:rPr>
              <w:t>ELBW049125013</w:t>
            </w:r>
          </w:p>
        </w:tc>
        <w:tc>
          <w:tcPr>
            <w:tcW w:w="1955" w:type="dxa"/>
            <w:tcBorders>
              <w:top w:val="nil"/>
              <w:left w:val="nil"/>
              <w:bottom w:val="single" w:sz="4" w:space="0" w:color="auto"/>
              <w:right w:val="single" w:sz="4" w:space="0" w:color="auto"/>
            </w:tcBorders>
            <w:shd w:val="clear" w:color="auto" w:fill="auto"/>
            <w:vAlign w:val="center"/>
            <w:hideMark/>
          </w:tcPr>
          <w:p w14:paraId="1ADCA071" w14:textId="77777777" w:rsidR="001B2940" w:rsidRPr="00432DC4" w:rsidRDefault="001B2940" w:rsidP="00F91BFB">
            <w:pPr>
              <w:spacing w:after="0"/>
              <w:jc w:val="center"/>
              <w:rPr>
                <w:sz w:val="16"/>
                <w:szCs w:val="16"/>
                <w:lang w:val="el-GR"/>
              </w:rPr>
            </w:pPr>
            <w:r w:rsidRPr="00432DC4">
              <w:rPr>
                <w:sz w:val="16"/>
                <w:szCs w:val="16"/>
                <w:lang w:val="el-GR"/>
              </w:rPr>
              <w:t>ELBW049125013101</w:t>
            </w:r>
          </w:p>
        </w:tc>
        <w:tc>
          <w:tcPr>
            <w:tcW w:w="2140" w:type="dxa"/>
            <w:tcBorders>
              <w:top w:val="nil"/>
              <w:left w:val="nil"/>
              <w:bottom w:val="single" w:sz="4" w:space="0" w:color="auto"/>
              <w:right w:val="single" w:sz="4" w:space="0" w:color="auto"/>
            </w:tcBorders>
            <w:vAlign w:val="center"/>
          </w:tcPr>
          <w:p w14:paraId="1D03D69C"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40 μ. από  το δυτικό άκρο της ακτής</w:t>
            </w:r>
          </w:p>
        </w:tc>
        <w:tc>
          <w:tcPr>
            <w:tcW w:w="1244" w:type="dxa"/>
            <w:tcBorders>
              <w:top w:val="nil"/>
              <w:left w:val="nil"/>
              <w:bottom w:val="single" w:sz="4" w:space="0" w:color="auto"/>
              <w:right w:val="single" w:sz="4" w:space="0" w:color="auto"/>
            </w:tcBorders>
            <w:vAlign w:val="center"/>
          </w:tcPr>
          <w:p w14:paraId="374CE40E"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21,17469</w:t>
            </w:r>
          </w:p>
        </w:tc>
        <w:tc>
          <w:tcPr>
            <w:tcW w:w="1335" w:type="dxa"/>
            <w:tcBorders>
              <w:top w:val="nil"/>
              <w:left w:val="nil"/>
              <w:bottom w:val="single" w:sz="4" w:space="0" w:color="auto"/>
              <w:right w:val="single" w:sz="4" w:space="0" w:color="auto"/>
            </w:tcBorders>
            <w:vAlign w:val="center"/>
          </w:tcPr>
          <w:p w14:paraId="1BD5CE92"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38,86732</w:t>
            </w:r>
          </w:p>
        </w:tc>
      </w:tr>
      <w:tr w:rsidR="001B2940" w:rsidRPr="00432DC4" w14:paraId="08512E18"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006BE6CF"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46823AFC" w14:textId="77777777" w:rsidR="001B2940" w:rsidRPr="00432DC4" w:rsidRDefault="001B2940" w:rsidP="00F91BFB">
            <w:pPr>
              <w:spacing w:after="0"/>
              <w:jc w:val="center"/>
              <w:rPr>
                <w:sz w:val="16"/>
                <w:szCs w:val="16"/>
                <w:lang w:val="el-GR"/>
              </w:rPr>
            </w:pPr>
            <w:r w:rsidRPr="00432DC4">
              <w:rPr>
                <w:sz w:val="16"/>
                <w:szCs w:val="16"/>
                <w:lang w:val="el-GR"/>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0D1DC0B3" w14:textId="77777777" w:rsidR="001B2940" w:rsidRPr="00432DC4" w:rsidRDefault="001B2940" w:rsidP="00F91BFB">
            <w:pPr>
              <w:spacing w:after="0"/>
              <w:jc w:val="center"/>
              <w:rPr>
                <w:sz w:val="16"/>
                <w:szCs w:val="16"/>
                <w:lang w:val="el-GR"/>
              </w:rPr>
            </w:pPr>
            <w:r w:rsidRPr="00432DC4">
              <w:rPr>
                <w:sz w:val="16"/>
                <w:szCs w:val="16"/>
                <w:lang w:val="el-GR"/>
              </w:rPr>
              <w:t>Αμφιλοχίας</w:t>
            </w:r>
          </w:p>
        </w:tc>
        <w:tc>
          <w:tcPr>
            <w:tcW w:w="1467" w:type="dxa"/>
            <w:tcBorders>
              <w:top w:val="nil"/>
              <w:left w:val="nil"/>
              <w:bottom w:val="single" w:sz="4" w:space="0" w:color="auto"/>
              <w:right w:val="single" w:sz="4" w:space="0" w:color="auto"/>
            </w:tcBorders>
            <w:shd w:val="clear" w:color="auto" w:fill="auto"/>
            <w:vAlign w:val="center"/>
            <w:hideMark/>
          </w:tcPr>
          <w:p w14:paraId="4976483A" w14:textId="77777777" w:rsidR="001B2940" w:rsidRPr="00432DC4" w:rsidRDefault="001B2940" w:rsidP="00F91BFB">
            <w:pPr>
              <w:spacing w:after="0"/>
              <w:jc w:val="center"/>
              <w:rPr>
                <w:sz w:val="16"/>
                <w:szCs w:val="16"/>
                <w:lang w:val="el-GR"/>
              </w:rPr>
            </w:pPr>
            <w:r w:rsidRPr="00432DC4">
              <w:rPr>
                <w:sz w:val="16"/>
                <w:szCs w:val="16"/>
                <w:lang w:val="el-GR"/>
              </w:rPr>
              <w:t>ΑΜΦΙΛΟΧΙΑΣ</w:t>
            </w:r>
          </w:p>
        </w:tc>
        <w:tc>
          <w:tcPr>
            <w:tcW w:w="1418" w:type="dxa"/>
            <w:tcBorders>
              <w:top w:val="nil"/>
              <w:left w:val="nil"/>
              <w:bottom w:val="single" w:sz="4" w:space="0" w:color="auto"/>
              <w:right w:val="single" w:sz="4" w:space="0" w:color="auto"/>
            </w:tcBorders>
            <w:shd w:val="clear" w:color="auto" w:fill="auto"/>
            <w:vAlign w:val="center"/>
            <w:hideMark/>
          </w:tcPr>
          <w:p w14:paraId="59BDB18F" w14:textId="77777777" w:rsidR="001B2940" w:rsidRPr="00432DC4" w:rsidRDefault="001B2940" w:rsidP="00F91BFB">
            <w:pPr>
              <w:spacing w:after="0"/>
              <w:jc w:val="center"/>
              <w:rPr>
                <w:sz w:val="16"/>
                <w:szCs w:val="16"/>
                <w:lang w:val="el-GR"/>
              </w:rPr>
            </w:pPr>
            <w:r w:rsidRPr="00432DC4">
              <w:rPr>
                <w:sz w:val="16"/>
                <w:szCs w:val="16"/>
                <w:lang w:val="el-GR"/>
              </w:rPr>
              <w:t>Καταφούρκο</w:t>
            </w:r>
          </w:p>
        </w:tc>
        <w:tc>
          <w:tcPr>
            <w:tcW w:w="1843" w:type="dxa"/>
            <w:tcBorders>
              <w:top w:val="nil"/>
              <w:left w:val="nil"/>
              <w:bottom w:val="single" w:sz="4" w:space="0" w:color="auto"/>
              <w:right w:val="single" w:sz="4" w:space="0" w:color="auto"/>
            </w:tcBorders>
            <w:shd w:val="clear" w:color="auto" w:fill="auto"/>
            <w:vAlign w:val="center"/>
            <w:hideMark/>
          </w:tcPr>
          <w:p w14:paraId="5D51A8A5" w14:textId="77777777" w:rsidR="001B2940" w:rsidRPr="00432DC4" w:rsidRDefault="001B2940" w:rsidP="00F91BFB">
            <w:pPr>
              <w:spacing w:after="0"/>
              <w:jc w:val="center"/>
              <w:rPr>
                <w:sz w:val="16"/>
                <w:szCs w:val="16"/>
                <w:lang w:val="el-GR"/>
              </w:rPr>
            </w:pPr>
            <w:r w:rsidRPr="00432DC4">
              <w:rPr>
                <w:sz w:val="16"/>
                <w:szCs w:val="16"/>
                <w:lang w:val="el-GR"/>
              </w:rPr>
              <w:t>ELBW049125010</w:t>
            </w:r>
          </w:p>
        </w:tc>
        <w:tc>
          <w:tcPr>
            <w:tcW w:w="1955" w:type="dxa"/>
            <w:tcBorders>
              <w:top w:val="nil"/>
              <w:left w:val="nil"/>
              <w:bottom w:val="single" w:sz="4" w:space="0" w:color="auto"/>
              <w:right w:val="single" w:sz="4" w:space="0" w:color="auto"/>
            </w:tcBorders>
            <w:shd w:val="clear" w:color="auto" w:fill="auto"/>
            <w:vAlign w:val="center"/>
            <w:hideMark/>
          </w:tcPr>
          <w:p w14:paraId="20BF98C9" w14:textId="77777777" w:rsidR="001B2940" w:rsidRPr="00432DC4" w:rsidRDefault="001B2940" w:rsidP="00F91BFB">
            <w:pPr>
              <w:spacing w:after="0"/>
              <w:jc w:val="center"/>
              <w:rPr>
                <w:sz w:val="16"/>
                <w:szCs w:val="16"/>
                <w:lang w:val="el-GR"/>
              </w:rPr>
            </w:pPr>
            <w:r w:rsidRPr="00432DC4">
              <w:rPr>
                <w:sz w:val="16"/>
                <w:szCs w:val="16"/>
                <w:lang w:val="el-GR"/>
              </w:rPr>
              <w:t>ELBW049125010101</w:t>
            </w:r>
          </w:p>
        </w:tc>
        <w:tc>
          <w:tcPr>
            <w:tcW w:w="2140" w:type="dxa"/>
            <w:tcBorders>
              <w:top w:val="nil"/>
              <w:left w:val="nil"/>
              <w:bottom w:val="single" w:sz="4" w:space="0" w:color="auto"/>
              <w:right w:val="single" w:sz="4" w:space="0" w:color="auto"/>
            </w:tcBorders>
            <w:vAlign w:val="center"/>
          </w:tcPr>
          <w:p w14:paraId="71551E80"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55 μ. από το βόρειο άκρο της ακτής</w:t>
            </w:r>
          </w:p>
        </w:tc>
        <w:tc>
          <w:tcPr>
            <w:tcW w:w="1244" w:type="dxa"/>
            <w:tcBorders>
              <w:top w:val="nil"/>
              <w:left w:val="nil"/>
              <w:bottom w:val="single" w:sz="4" w:space="0" w:color="auto"/>
              <w:right w:val="single" w:sz="4" w:space="0" w:color="auto"/>
            </w:tcBorders>
            <w:vAlign w:val="center"/>
          </w:tcPr>
          <w:p w14:paraId="697FF947"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21,15280</w:t>
            </w:r>
          </w:p>
        </w:tc>
        <w:tc>
          <w:tcPr>
            <w:tcW w:w="1335" w:type="dxa"/>
            <w:tcBorders>
              <w:top w:val="nil"/>
              <w:left w:val="nil"/>
              <w:bottom w:val="single" w:sz="4" w:space="0" w:color="auto"/>
              <w:right w:val="single" w:sz="4" w:space="0" w:color="auto"/>
            </w:tcBorders>
            <w:vAlign w:val="center"/>
          </w:tcPr>
          <w:p w14:paraId="6D8AFE78"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38,99440</w:t>
            </w:r>
          </w:p>
        </w:tc>
      </w:tr>
      <w:tr w:rsidR="001B2940" w:rsidRPr="00432DC4" w14:paraId="47366F65"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2D6202CC"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241208CE" w14:textId="77777777" w:rsidR="001B2940" w:rsidRPr="00432DC4" w:rsidRDefault="001B2940" w:rsidP="00F91BFB">
            <w:pPr>
              <w:spacing w:after="0"/>
              <w:jc w:val="center"/>
              <w:rPr>
                <w:sz w:val="16"/>
                <w:szCs w:val="16"/>
                <w:lang w:val="el-GR"/>
              </w:rPr>
            </w:pPr>
            <w:r w:rsidRPr="00432DC4">
              <w:rPr>
                <w:sz w:val="16"/>
                <w:szCs w:val="16"/>
                <w:lang w:val="el-GR"/>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62E87F41" w14:textId="77777777" w:rsidR="001B2940" w:rsidRPr="00432DC4" w:rsidRDefault="001B2940" w:rsidP="00F91BFB">
            <w:pPr>
              <w:spacing w:after="0"/>
              <w:jc w:val="center"/>
              <w:rPr>
                <w:sz w:val="16"/>
                <w:szCs w:val="16"/>
                <w:lang w:val="el-GR"/>
              </w:rPr>
            </w:pPr>
            <w:r w:rsidRPr="00432DC4">
              <w:rPr>
                <w:sz w:val="16"/>
                <w:szCs w:val="16"/>
                <w:lang w:val="el-GR"/>
              </w:rPr>
              <w:t>Αμφιλοχίας</w:t>
            </w:r>
          </w:p>
        </w:tc>
        <w:tc>
          <w:tcPr>
            <w:tcW w:w="1467" w:type="dxa"/>
            <w:tcBorders>
              <w:top w:val="nil"/>
              <w:left w:val="nil"/>
              <w:bottom w:val="single" w:sz="4" w:space="0" w:color="auto"/>
              <w:right w:val="single" w:sz="4" w:space="0" w:color="auto"/>
            </w:tcBorders>
            <w:shd w:val="clear" w:color="auto" w:fill="auto"/>
            <w:vAlign w:val="center"/>
            <w:hideMark/>
          </w:tcPr>
          <w:p w14:paraId="0C66D834" w14:textId="77777777" w:rsidR="001B2940" w:rsidRPr="00432DC4" w:rsidRDefault="001B2940" w:rsidP="00F91BFB">
            <w:pPr>
              <w:spacing w:after="0"/>
              <w:jc w:val="center"/>
              <w:rPr>
                <w:sz w:val="16"/>
                <w:szCs w:val="16"/>
                <w:lang w:val="el-GR"/>
              </w:rPr>
            </w:pPr>
            <w:r w:rsidRPr="00432DC4">
              <w:rPr>
                <w:sz w:val="16"/>
                <w:szCs w:val="16"/>
                <w:lang w:val="el-GR"/>
              </w:rPr>
              <w:t>ΑΜΦΙΛΟΧΙΑΣ</w:t>
            </w:r>
          </w:p>
        </w:tc>
        <w:tc>
          <w:tcPr>
            <w:tcW w:w="1418" w:type="dxa"/>
            <w:tcBorders>
              <w:top w:val="nil"/>
              <w:left w:val="nil"/>
              <w:bottom w:val="single" w:sz="4" w:space="0" w:color="auto"/>
              <w:right w:val="single" w:sz="4" w:space="0" w:color="auto"/>
            </w:tcBorders>
            <w:shd w:val="clear" w:color="auto" w:fill="auto"/>
            <w:vAlign w:val="center"/>
            <w:hideMark/>
          </w:tcPr>
          <w:p w14:paraId="6080F278" w14:textId="77777777" w:rsidR="001B2940" w:rsidRPr="00432DC4" w:rsidRDefault="001B2940" w:rsidP="00F91BFB">
            <w:pPr>
              <w:spacing w:after="0"/>
              <w:jc w:val="center"/>
              <w:rPr>
                <w:sz w:val="16"/>
                <w:szCs w:val="16"/>
                <w:lang w:val="el-GR"/>
              </w:rPr>
            </w:pPr>
            <w:r w:rsidRPr="00432DC4">
              <w:rPr>
                <w:sz w:val="16"/>
                <w:szCs w:val="16"/>
                <w:lang w:val="el-GR"/>
              </w:rPr>
              <w:t>Λουτρό Αράπης</w:t>
            </w:r>
          </w:p>
        </w:tc>
        <w:tc>
          <w:tcPr>
            <w:tcW w:w="1843" w:type="dxa"/>
            <w:tcBorders>
              <w:top w:val="nil"/>
              <w:left w:val="nil"/>
              <w:bottom w:val="single" w:sz="4" w:space="0" w:color="auto"/>
              <w:right w:val="single" w:sz="4" w:space="0" w:color="auto"/>
            </w:tcBorders>
            <w:shd w:val="clear" w:color="auto" w:fill="auto"/>
            <w:vAlign w:val="center"/>
            <w:hideMark/>
          </w:tcPr>
          <w:p w14:paraId="4DE2CC8B" w14:textId="77777777" w:rsidR="001B2940" w:rsidRPr="00432DC4" w:rsidRDefault="001B2940" w:rsidP="00F91BFB">
            <w:pPr>
              <w:spacing w:after="0"/>
              <w:jc w:val="center"/>
              <w:rPr>
                <w:sz w:val="16"/>
                <w:szCs w:val="16"/>
                <w:lang w:val="el-GR"/>
              </w:rPr>
            </w:pPr>
            <w:r w:rsidRPr="00432DC4">
              <w:rPr>
                <w:sz w:val="16"/>
                <w:szCs w:val="16"/>
                <w:lang w:val="el-GR"/>
              </w:rPr>
              <w:t>ELBW049125014</w:t>
            </w:r>
          </w:p>
        </w:tc>
        <w:tc>
          <w:tcPr>
            <w:tcW w:w="1955" w:type="dxa"/>
            <w:tcBorders>
              <w:top w:val="nil"/>
              <w:left w:val="nil"/>
              <w:bottom w:val="single" w:sz="4" w:space="0" w:color="auto"/>
              <w:right w:val="single" w:sz="4" w:space="0" w:color="auto"/>
            </w:tcBorders>
            <w:shd w:val="clear" w:color="auto" w:fill="auto"/>
            <w:vAlign w:val="center"/>
            <w:hideMark/>
          </w:tcPr>
          <w:p w14:paraId="10CDE05E" w14:textId="77777777" w:rsidR="001B2940" w:rsidRPr="00432DC4" w:rsidRDefault="001B2940" w:rsidP="00F91BFB">
            <w:pPr>
              <w:spacing w:after="0"/>
              <w:jc w:val="center"/>
              <w:rPr>
                <w:sz w:val="16"/>
                <w:szCs w:val="16"/>
                <w:lang w:val="el-GR"/>
              </w:rPr>
            </w:pPr>
            <w:r w:rsidRPr="00432DC4">
              <w:rPr>
                <w:sz w:val="16"/>
                <w:szCs w:val="16"/>
                <w:lang w:val="el-GR"/>
              </w:rPr>
              <w:t>ELBW049125014101</w:t>
            </w:r>
          </w:p>
        </w:tc>
        <w:tc>
          <w:tcPr>
            <w:tcW w:w="2140" w:type="dxa"/>
            <w:tcBorders>
              <w:top w:val="nil"/>
              <w:left w:val="nil"/>
              <w:bottom w:val="single" w:sz="4" w:space="0" w:color="auto"/>
              <w:right w:val="single" w:sz="4" w:space="0" w:color="auto"/>
            </w:tcBorders>
            <w:vAlign w:val="center"/>
          </w:tcPr>
          <w:p w14:paraId="452530E4"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Μέσον ακτής</w:t>
            </w:r>
          </w:p>
        </w:tc>
        <w:tc>
          <w:tcPr>
            <w:tcW w:w="1244" w:type="dxa"/>
            <w:tcBorders>
              <w:top w:val="nil"/>
              <w:left w:val="nil"/>
              <w:bottom w:val="single" w:sz="4" w:space="0" w:color="auto"/>
              <w:right w:val="single" w:sz="4" w:space="0" w:color="auto"/>
            </w:tcBorders>
            <w:vAlign w:val="center"/>
          </w:tcPr>
          <w:p w14:paraId="3ED18441"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21,14188</w:t>
            </w:r>
          </w:p>
        </w:tc>
        <w:tc>
          <w:tcPr>
            <w:tcW w:w="1335" w:type="dxa"/>
            <w:tcBorders>
              <w:top w:val="nil"/>
              <w:left w:val="nil"/>
              <w:bottom w:val="single" w:sz="4" w:space="0" w:color="auto"/>
              <w:right w:val="single" w:sz="4" w:space="0" w:color="auto"/>
            </w:tcBorders>
            <w:vAlign w:val="center"/>
          </w:tcPr>
          <w:p w14:paraId="06CB7AE6"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38,95722</w:t>
            </w:r>
          </w:p>
        </w:tc>
      </w:tr>
      <w:tr w:rsidR="001B2940" w:rsidRPr="00432DC4" w14:paraId="762317A7" w14:textId="77777777" w:rsidTr="00F91BFB">
        <w:trPr>
          <w:trHeight w:val="567"/>
          <w:jc w:val="center"/>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5C451E" w14:textId="77777777" w:rsidR="001B2940" w:rsidRPr="00432DC4" w:rsidRDefault="001B2940" w:rsidP="00F91BFB">
            <w:pPr>
              <w:spacing w:after="0"/>
              <w:jc w:val="center"/>
              <w:rPr>
                <w:sz w:val="16"/>
                <w:szCs w:val="16"/>
                <w:lang w:val="el-GR"/>
              </w:rPr>
            </w:pPr>
            <w:r w:rsidRPr="00432DC4">
              <w:rPr>
                <w:sz w:val="16"/>
                <w:szCs w:val="16"/>
                <w:lang w:val="el-GR"/>
              </w:rPr>
              <w:lastRenderedPageBreak/>
              <w:t>Περιφέρεια Δυτικής Ελλάδας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4D4580F" w14:textId="77777777" w:rsidR="001B2940" w:rsidRPr="00432DC4" w:rsidRDefault="001B2940" w:rsidP="00F91BFB">
            <w:pPr>
              <w:spacing w:after="0"/>
              <w:jc w:val="center"/>
              <w:rPr>
                <w:sz w:val="16"/>
                <w:szCs w:val="16"/>
                <w:lang w:val="el-GR"/>
              </w:rPr>
            </w:pPr>
            <w:r w:rsidRPr="00432DC4">
              <w:rPr>
                <w:sz w:val="16"/>
                <w:szCs w:val="16"/>
                <w:lang w:val="el-GR"/>
              </w:rPr>
              <w:t>ΑΙΤΩΛ/ΝΙΑΣ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142E7DA" w14:textId="77777777" w:rsidR="001B2940" w:rsidRPr="00432DC4" w:rsidRDefault="001B2940" w:rsidP="00F91BFB">
            <w:pPr>
              <w:spacing w:after="0"/>
              <w:jc w:val="center"/>
              <w:rPr>
                <w:sz w:val="16"/>
                <w:szCs w:val="16"/>
                <w:lang w:val="el-GR"/>
              </w:rPr>
            </w:pPr>
            <w:r w:rsidRPr="00432DC4">
              <w:rPr>
                <w:sz w:val="16"/>
                <w:szCs w:val="16"/>
                <w:lang w:val="el-GR"/>
              </w:rPr>
              <w:t>Αμφιλοχίας</w:t>
            </w:r>
          </w:p>
        </w:tc>
        <w:tc>
          <w:tcPr>
            <w:tcW w:w="1467" w:type="dxa"/>
            <w:tcBorders>
              <w:top w:val="single" w:sz="4" w:space="0" w:color="auto"/>
              <w:left w:val="nil"/>
              <w:bottom w:val="single" w:sz="4" w:space="0" w:color="auto"/>
              <w:right w:val="single" w:sz="4" w:space="0" w:color="auto"/>
            </w:tcBorders>
            <w:shd w:val="clear" w:color="auto" w:fill="auto"/>
            <w:vAlign w:val="center"/>
            <w:hideMark/>
          </w:tcPr>
          <w:p w14:paraId="5EC57D12" w14:textId="77777777" w:rsidR="001B2940" w:rsidRPr="00432DC4" w:rsidRDefault="001B2940" w:rsidP="00F91BFB">
            <w:pPr>
              <w:spacing w:after="0"/>
              <w:jc w:val="center"/>
              <w:rPr>
                <w:sz w:val="16"/>
                <w:szCs w:val="16"/>
                <w:lang w:val="el-GR"/>
              </w:rPr>
            </w:pPr>
            <w:r w:rsidRPr="00432DC4">
              <w:rPr>
                <w:sz w:val="16"/>
                <w:szCs w:val="16"/>
                <w:lang w:val="el-GR"/>
              </w:rPr>
              <w:t>ΑΜΦΙΛΟΧΙΑΣ</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95C0470" w14:textId="77777777" w:rsidR="001B2940" w:rsidRPr="00432DC4" w:rsidRDefault="001B2940" w:rsidP="00F91BFB">
            <w:pPr>
              <w:spacing w:after="0"/>
              <w:jc w:val="center"/>
              <w:rPr>
                <w:sz w:val="16"/>
                <w:szCs w:val="16"/>
                <w:lang w:val="el-GR"/>
              </w:rPr>
            </w:pPr>
            <w:r w:rsidRPr="00432DC4">
              <w:rPr>
                <w:sz w:val="16"/>
                <w:szCs w:val="16"/>
                <w:lang w:val="el-GR"/>
              </w:rPr>
              <w:t>Μπούκα</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3A2321EB" w14:textId="77777777" w:rsidR="001B2940" w:rsidRPr="00432DC4" w:rsidRDefault="001B2940" w:rsidP="00F91BFB">
            <w:pPr>
              <w:spacing w:after="0"/>
              <w:jc w:val="center"/>
              <w:rPr>
                <w:sz w:val="16"/>
                <w:szCs w:val="16"/>
                <w:lang w:val="el-GR"/>
              </w:rPr>
            </w:pPr>
            <w:r w:rsidRPr="00432DC4">
              <w:rPr>
                <w:sz w:val="16"/>
                <w:szCs w:val="16"/>
                <w:lang w:val="el-GR"/>
              </w:rPr>
              <w:t>ELBW049125011</w:t>
            </w:r>
          </w:p>
        </w:tc>
        <w:tc>
          <w:tcPr>
            <w:tcW w:w="1955" w:type="dxa"/>
            <w:tcBorders>
              <w:top w:val="single" w:sz="4" w:space="0" w:color="auto"/>
              <w:left w:val="nil"/>
              <w:bottom w:val="single" w:sz="4" w:space="0" w:color="auto"/>
              <w:right w:val="single" w:sz="4" w:space="0" w:color="auto"/>
            </w:tcBorders>
            <w:shd w:val="clear" w:color="auto" w:fill="auto"/>
            <w:vAlign w:val="center"/>
            <w:hideMark/>
          </w:tcPr>
          <w:p w14:paraId="70D8F70E" w14:textId="77777777" w:rsidR="001B2940" w:rsidRPr="00432DC4" w:rsidRDefault="001B2940" w:rsidP="00F91BFB">
            <w:pPr>
              <w:spacing w:after="0"/>
              <w:jc w:val="center"/>
              <w:rPr>
                <w:sz w:val="16"/>
                <w:szCs w:val="16"/>
                <w:lang w:val="el-GR"/>
              </w:rPr>
            </w:pPr>
            <w:r w:rsidRPr="00432DC4">
              <w:rPr>
                <w:sz w:val="16"/>
                <w:szCs w:val="16"/>
                <w:lang w:val="el-GR"/>
              </w:rPr>
              <w:t>ELBW049125011101</w:t>
            </w:r>
          </w:p>
        </w:tc>
        <w:tc>
          <w:tcPr>
            <w:tcW w:w="2140" w:type="dxa"/>
            <w:tcBorders>
              <w:top w:val="single" w:sz="4" w:space="0" w:color="auto"/>
              <w:left w:val="nil"/>
              <w:bottom w:val="single" w:sz="4" w:space="0" w:color="auto"/>
              <w:right w:val="single" w:sz="4" w:space="0" w:color="auto"/>
            </w:tcBorders>
            <w:vAlign w:val="center"/>
          </w:tcPr>
          <w:p w14:paraId="4E8AC740"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Νότιο άκρο της ακτής</w:t>
            </w:r>
          </w:p>
        </w:tc>
        <w:tc>
          <w:tcPr>
            <w:tcW w:w="1244" w:type="dxa"/>
            <w:tcBorders>
              <w:top w:val="single" w:sz="4" w:space="0" w:color="auto"/>
              <w:left w:val="nil"/>
              <w:bottom w:val="single" w:sz="4" w:space="0" w:color="auto"/>
              <w:right w:val="single" w:sz="4" w:space="0" w:color="auto"/>
            </w:tcBorders>
            <w:vAlign w:val="center"/>
          </w:tcPr>
          <w:p w14:paraId="3D0AC322"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21,14030</w:t>
            </w:r>
          </w:p>
        </w:tc>
        <w:tc>
          <w:tcPr>
            <w:tcW w:w="1335" w:type="dxa"/>
            <w:tcBorders>
              <w:top w:val="single" w:sz="4" w:space="0" w:color="auto"/>
              <w:left w:val="nil"/>
              <w:bottom w:val="single" w:sz="4" w:space="0" w:color="auto"/>
              <w:right w:val="single" w:sz="4" w:space="0" w:color="auto"/>
            </w:tcBorders>
            <w:vAlign w:val="center"/>
          </w:tcPr>
          <w:p w14:paraId="60ECC3DE"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38,92840</w:t>
            </w:r>
          </w:p>
        </w:tc>
      </w:tr>
      <w:tr w:rsidR="001B2940" w:rsidRPr="00432DC4" w14:paraId="5A44CDF1"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3B4F531C"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6D34334F" w14:textId="77777777" w:rsidR="001B2940" w:rsidRPr="00432DC4" w:rsidRDefault="001B2940" w:rsidP="00F91BFB">
            <w:pPr>
              <w:spacing w:after="0"/>
              <w:jc w:val="center"/>
              <w:rPr>
                <w:sz w:val="16"/>
                <w:szCs w:val="16"/>
                <w:lang w:val="el-GR"/>
              </w:rPr>
            </w:pPr>
            <w:r w:rsidRPr="00432DC4">
              <w:rPr>
                <w:sz w:val="16"/>
                <w:szCs w:val="16"/>
                <w:lang w:val="el-GR"/>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06A14B40" w14:textId="77777777" w:rsidR="001B2940" w:rsidRPr="00432DC4" w:rsidRDefault="001B2940" w:rsidP="00F91BFB">
            <w:pPr>
              <w:spacing w:after="0"/>
              <w:jc w:val="center"/>
              <w:rPr>
                <w:sz w:val="16"/>
                <w:szCs w:val="16"/>
                <w:lang w:val="el-GR"/>
              </w:rPr>
            </w:pPr>
            <w:r w:rsidRPr="00432DC4">
              <w:rPr>
                <w:sz w:val="16"/>
                <w:szCs w:val="16"/>
                <w:lang w:val="el-GR"/>
              </w:rPr>
              <w:t>Αμφιλοχίας</w:t>
            </w:r>
          </w:p>
        </w:tc>
        <w:tc>
          <w:tcPr>
            <w:tcW w:w="1467" w:type="dxa"/>
            <w:tcBorders>
              <w:top w:val="nil"/>
              <w:left w:val="nil"/>
              <w:bottom w:val="single" w:sz="4" w:space="0" w:color="auto"/>
              <w:right w:val="single" w:sz="4" w:space="0" w:color="auto"/>
            </w:tcBorders>
            <w:shd w:val="clear" w:color="auto" w:fill="auto"/>
            <w:vAlign w:val="center"/>
            <w:hideMark/>
          </w:tcPr>
          <w:p w14:paraId="74D078F0" w14:textId="77777777" w:rsidR="001B2940" w:rsidRPr="00432DC4" w:rsidRDefault="001B2940" w:rsidP="00F91BFB">
            <w:pPr>
              <w:spacing w:after="0"/>
              <w:jc w:val="center"/>
              <w:rPr>
                <w:sz w:val="16"/>
                <w:szCs w:val="16"/>
                <w:lang w:val="el-GR"/>
              </w:rPr>
            </w:pPr>
            <w:r w:rsidRPr="00432DC4">
              <w:rPr>
                <w:sz w:val="16"/>
                <w:szCs w:val="16"/>
                <w:lang w:val="el-GR"/>
              </w:rPr>
              <w:t>ΑΜΦΙΛΟΧΙΑΣ</w:t>
            </w:r>
          </w:p>
        </w:tc>
        <w:tc>
          <w:tcPr>
            <w:tcW w:w="1418" w:type="dxa"/>
            <w:tcBorders>
              <w:top w:val="nil"/>
              <w:left w:val="nil"/>
              <w:bottom w:val="single" w:sz="4" w:space="0" w:color="auto"/>
              <w:right w:val="single" w:sz="4" w:space="0" w:color="auto"/>
            </w:tcBorders>
            <w:shd w:val="clear" w:color="auto" w:fill="auto"/>
            <w:vAlign w:val="center"/>
            <w:hideMark/>
          </w:tcPr>
          <w:p w14:paraId="7CBC9335" w14:textId="77777777" w:rsidR="001B2940" w:rsidRPr="00432DC4" w:rsidRDefault="001B2940" w:rsidP="00F91BFB">
            <w:pPr>
              <w:spacing w:after="0"/>
              <w:jc w:val="center"/>
              <w:rPr>
                <w:sz w:val="16"/>
                <w:szCs w:val="16"/>
                <w:lang w:val="el-GR"/>
              </w:rPr>
            </w:pPr>
            <w:r w:rsidRPr="00432DC4">
              <w:rPr>
                <w:sz w:val="16"/>
                <w:szCs w:val="16"/>
                <w:lang w:val="el-GR"/>
              </w:rPr>
              <w:t>Σπάρτο</w:t>
            </w:r>
          </w:p>
        </w:tc>
        <w:tc>
          <w:tcPr>
            <w:tcW w:w="1843" w:type="dxa"/>
            <w:tcBorders>
              <w:top w:val="nil"/>
              <w:left w:val="nil"/>
              <w:bottom w:val="single" w:sz="4" w:space="0" w:color="auto"/>
              <w:right w:val="single" w:sz="4" w:space="0" w:color="auto"/>
            </w:tcBorders>
            <w:shd w:val="clear" w:color="auto" w:fill="auto"/>
            <w:vAlign w:val="center"/>
            <w:hideMark/>
          </w:tcPr>
          <w:p w14:paraId="69685A8D" w14:textId="77777777" w:rsidR="001B2940" w:rsidRPr="00432DC4" w:rsidRDefault="001B2940" w:rsidP="00F91BFB">
            <w:pPr>
              <w:spacing w:after="0"/>
              <w:jc w:val="center"/>
              <w:rPr>
                <w:sz w:val="16"/>
                <w:szCs w:val="16"/>
                <w:lang w:val="el-GR"/>
              </w:rPr>
            </w:pPr>
            <w:r w:rsidRPr="00432DC4">
              <w:rPr>
                <w:sz w:val="16"/>
                <w:szCs w:val="16"/>
                <w:lang w:val="el-GR"/>
              </w:rPr>
              <w:t>ELBW049125008</w:t>
            </w:r>
          </w:p>
        </w:tc>
        <w:tc>
          <w:tcPr>
            <w:tcW w:w="1955" w:type="dxa"/>
            <w:tcBorders>
              <w:top w:val="nil"/>
              <w:left w:val="nil"/>
              <w:bottom w:val="single" w:sz="4" w:space="0" w:color="auto"/>
              <w:right w:val="single" w:sz="4" w:space="0" w:color="auto"/>
            </w:tcBorders>
            <w:shd w:val="clear" w:color="auto" w:fill="auto"/>
            <w:vAlign w:val="center"/>
            <w:hideMark/>
          </w:tcPr>
          <w:p w14:paraId="6366CEA1" w14:textId="77777777" w:rsidR="001B2940" w:rsidRPr="00432DC4" w:rsidRDefault="001B2940" w:rsidP="00F91BFB">
            <w:pPr>
              <w:spacing w:after="0"/>
              <w:jc w:val="center"/>
              <w:rPr>
                <w:sz w:val="16"/>
                <w:szCs w:val="16"/>
                <w:lang w:val="el-GR"/>
              </w:rPr>
            </w:pPr>
            <w:r w:rsidRPr="00432DC4">
              <w:rPr>
                <w:sz w:val="16"/>
                <w:szCs w:val="16"/>
                <w:lang w:val="el-GR"/>
              </w:rPr>
              <w:t>ELBW049125008101</w:t>
            </w:r>
          </w:p>
        </w:tc>
        <w:tc>
          <w:tcPr>
            <w:tcW w:w="2140" w:type="dxa"/>
            <w:tcBorders>
              <w:top w:val="nil"/>
              <w:left w:val="nil"/>
              <w:bottom w:val="single" w:sz="4" w:space="0" w:color="auto"/>
              <w:right w:val="single" w:sz="4" w:space="0" w:color="auto"/>
            </w:tcBorders>
            <w:vAlign w:val="center"/>
          </w:tcPr>
          <w:p w14:paraId="7A11D68B"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Μέσον ακτής</w:t>
            </w:r>
          </w:p>
        </w:tc>
        <w:tc>
          <w:tcPr>
            <w:tcW w:w="1244" w:type="dxa"/>
            <w:tcBorders>
              <w:top w:val="nil"/>
              <w:left w:val="nil"/>
              <w:bottom w:val="single" w:sz="4" w:space="0" w:color="auto"/>
              <w:right w:val="single" w:sz="4" w:space="0" w:color="auto"/>
            </w:tcBorders>
            <w:vAlign w:val="center"/>
          </w:tcPr>
          <w:p w14:paraId="19608D75"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21,11460</w:t>
            </w:r>
          </w:p>
        </w:tc>
        <w:tc>
          <w:tcPr>
            <w:tcW w:w="1335" w:type="dxa"/>
            <w:tcBorders>
              <w:top w:val="nil"/>
              <w:left w:val="nil"/>
              <w:bottom w:val="single" w:sz="4" w:space="0" w:color="auto"/>
              <w:right w:val="single" w:sz="4" w:space="0" w:color="auto"/>
            </w:tcBorders>
            <w:vAlign w:val="center"/>
          </w:tcPr>
          <w:p w14:paraId="281F77D4"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38,90700</w:t>
            </w:r>
          </w:p>
        </w:tc>
      </w:tr>
      <w:tr w:rsidR="001B2940" w:rsidRPr="00432DC4" w14:paraId="68A77F6D"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1C9D6CCC"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5E638435" w14:textId="77777777" w:rsidR="001B2940" w:rsidRPr="00432DC4" w:rsidRDefault="001B2940" w:rsidP="00F91BFB">
            <w:pPr>
              <w:spacing w:after="0"/>
              <w:jc w:val="center"/>
              <w:rPr>
                <w:sz w:val="16"/>
                <w:szCs w:val="16"/>
                <w:lang w:val="el-GR"/>
              </w:rPr>
            </w:pPr>
            <w:r w:rsidRPr="00432DC4">
              <w:rPr>
                <w:sz w:val="16"/>
                <w:szCs w:val="16"/>
                <w:lang w:val="el-GR"/>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2AD3C4A4" w14:textId="77777777" w:rsidR="001B2940" w:rsidRPr="00432DC4" w:rsidRDefault="001B2940" w:rsidP="00F91BFB">
            <w:pPr>
              <w:spacing w:after="0"/>
              <w:jc w:val="center"/>
              <w:rPr>
                <w:sz w:val="16"/>
                <w:szCs w:val="16"/>
                <w:lang w:val="el-GR"/>
              </w:rPr>
            </w:pPr>
            <w:r w:rsidRPr="00432DC4">
              <w:rPr>
                <w:sz w:val="16"/>
                <w:szCs w:val="16"/>
                <w:lang w:val="el-GR"/>
              </w:rPr>
              <w:t>Αμφιλοχίας</w:t>
            </w:r>
          </w:p>
        </w:tc>
        <w:tc>
          <w:tcPr>
            <w:tcW w:w="1467" w:type="dxa"/>
            <w:tcBorders>
              <w:top w:val="nil"/>
              <w:left w:val="nil"/>
              <w:bottom w:val="single" w:sz="4" w:space="0" w:color="auto"/>
              <w:right w:val="single" w:sz="4" w:space="0" w:color="auto"/>
            </w:tcBorders>
            <w:shd w:val="clear" w:color="auto" w:fill="auto"/>
            <w:vAlign w:val="center"/>
            <w:hideMark/>
          </w:tcPr>
          <w:p w14:paraId="192B83D3" w14:textId="77777777" w:rsidR="001B2940" w:rsidRPr="00432DC4" w:rsidRDefault="001B2940" w:rsidP="00F91BFB">
            <w:pPr>
              <w:spacing w:after="0"/>
              <w:jc w:val="center"/>
              <w:rPr>
                <w:sz w:val="16"/>
                <w:szCs w:val="16"/>
                <w:lang w:val="el-GR"/>
              </w:rPr>
            </w:pPr>
            <w:r w:rsidRPr="00432DC4">
              <w:rPr>
                <w:sz w:val="16"/>
                <w:szCs w:val="16"/>
                <w:lang w:val="el-GR"/>
              </w:rPr>
              <w:t>ΜΕΝΙΔΙΟΥ</w:t>
            </w:r>
          </w:p>
        </w:tc>
        <w:tc>
          <w:tcPr>
            <w:tcW w:w="1418" w:type="dxa"/>
            <w:tcBorders>
              <w:top w:val="nil"/>
              <w:left w:val="nil"/>
              <w:bottom w:val="single" w:sz="4" w:space="0" w:color="auto"/>
              <w:right w:val="single" w:sz="4" w:space="0" w:color="auto"/>
            </w:tcBorders>
            <w:shd w:val="clear" w:color="auto" w:fill="auto"/>
            <w:vAlign w:val="center"/>
            <w:hideMark/>
          </w:tcPr>
          <w:p w14:paraId="356CEAA1" w14:textId="77777777" w:rsidR="001B2940" w:rsidRPr="00432DC4" w:rsidRDefault="001B2940" w:rsidP="00F91BFB">
            <w:pPr>
              <w:spacing w:after="0"/>
              <w:jc w:val="center"/>
              <w:rPr>
                <w:sz w:val="16"/>
                <w:szCs w:val="16"/>
                <w:lang w:val="el-GR"/>
              </w:rPr>
            </w:pPr>
            <w:r w:rsidRPr="00432DC4">
              <w:rPr>
                <w:sz w:val="16"/>
                <w:szCs w:val="16"/>
                <w:lang w:val="el-GR"/>
              </w:rPr>
              <w:t>Μενίδι</w:t>
            </w:r>
          </w:p>
        </w:tc>
        <w:tc>
          <w:tcPr>
            <w:tcW w:w="1843" w:type="dxa"/>
            <w:tcBorders>
              <w:top w:val="nil"/>
              <w:left w:val="nil"/>
              <w:bottom w:val="single" w:sz="4" w:space="0" w:color="auto"/>
              <w:right w:val="single" w:sz="4" w:space="0" w:color="auto"/>
            </w:tcBorders>
            <w:shd w:val="clear" w:color="auto" w:fill="auto"/>
            <w:vAlign w:val="center"/>
            <w:hideMark/>
          </w:tcPr>
          <w:p w14:paraId="2E71E613" w14:textId="77777777" w:rsidR="001B2940" w:rsidRPr="00432DC4" w:rsidRDefault="001B2940" w:rsidP="00F91BFB">
            <w:pPr>
              <w:spacing w:after="0"/>
              <w:jc w:val="center"/>
              <w:rPr>
                <w:sz w:val="16"/>
                <w:szCs w:val="16"/>
                <w:lang w:val="el-GR"/>
              </w:rPr>
            </w:pPr>
            <w:r w:rsidRPr="00432DC4">
              <w:rPr>
                <w:sz w:val="16"/>
                <w:szCs w:val="16"/>
                <w:lang w:val="el-GR"/>
              </w:rPr>
              <w:t>ELBW049125007</w:t>
            </w:r>
          </w:p>
        </w:tc>
        <w:tc>
          <w:tcPr>
            <w:tcW w:w="1955" w:type="dxa"/>
            <w:tcBorders>
              <w:top w:val="nil"/>
              <w:left w:val="nil"/>
              <w:bottom w:val="single" w:sz="4" w:space="0" w:color="auto"/>
              <w:right w:val="single" w:sz="4" w:space="0" w:color="auto"/>
            </w:tcBorders>
            <w:shd w:val="clear" w:color="auto" w:fill="auto"/>
            <w:vAlign w:val="center"/>
            <w:hideMark/>
          </w:tcPr>
          <w:p w14:paraId="62943A98" w14:textId="77777777" w:rsidR="001B2940" w:rsidRPr="00432DC4" w:rsidRDefault="001B2940" w:rsidP="00F91BFB">
            <w:pPr>
              <w:spacing w:after="0"/>
              <w:jc w:val="center"/>
              <w:rPr>
                <w:sz w:val="16"/>
                <w:szCs w:val="16"/>
                <w:lang w:val="el-GR"/>
              </w:rPr>
            </w:pPr>
            <w:r w:rsidRPr="00432DC4">
              <w:rPr>
                <w:sz w:val="16"/>
                <w:szCs w:val="16"/>
                <w:lang w:val="el-GR"/>
              </w:rPr>
              <w:t>ELBW049125007101</w:t>
            </w:r>
          </w:p>
        </w:tc>
        <w:tc>
          <w:tcPr>
            <w:tcW w:w="2140" w:type="dxa"/>
            <w:tcBorders>
              <w:top w:val="nil"/>
              <w:left w:val="nil"/>
              <w:bottom w:val="single" w:sz="4" w:space="0" w:color="auto"/>
              <w:right w:val="single" w:sz="4" w:space="0" w:color="auto"/>
            </w:tcBorders>
            <w:vAlign w:val="center"/>
          </w:tcPr>
          <w:p w14:paraId="6B98D54C"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150 μ. από το βορειοδυτικό άκρο της ακτής</w:t>
            </w:r>
          </w:p>
        </w:tc>
        <w:tc>
          <w:tcPr>
            <w:tcW w:w="1244" w:type="dxa"/>
            <w:tcBorders>
              <w:top w:val="nil"/>
              <w:left w:val="nil"/>
              <w:bottom w:val="single" w:sz="4" w:space="0" w:color="auto"/>
              <w:right w:val="single" w:sz="4" w:space="0" w:color="auto"/>
            </w:tcBorders>
            <w:vAlign w:val="center"/>
          </w:tcPr>
          <w:p w14:paraId="613BBD04"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21,11630</w:t>
            </w:r>
          </w:p>
        </w:tc>
        <w:tc>
          <w:tcPr>
            <w:tcW w:w="1335" w:type="dxa"/>
            <w:tcBorders>
              <w:top w:val="nil"/>
              <w:left w:val="nil"/>
              <w:bottom w:val="single" w:sz="4" w:space="0" w:color="auto"/>
              <w:right w:val="single" w:sz="4" w:space="0" w:color="auto"/>
            </w:tcBorders>
            <w:vAlign w:val="center"/>
          </w:tcPr>
          <w:p w14:paraId="4BCF3EC2"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39,04200</w:t>
            </w:r>
          </w:p>
        </w:tc>
      </w:tr>
      <w:tr w:rsidR="001B2940" w:rsidRPr="00432DC4" w14:paraId="437A408A"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7CD06876"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62447E56" w14:textId="77777777" w:rsidR="001B2940" w:rsidRPr="00432DC4" w:rsidRDefault="001B2940" w:rsidP="00F91BFB">
            <w:pPr>
              <w:spacing w:after="0"/>
              <w:jc w:val="center"/>
              <w:rPr>
                <w:sz w:val="16"/>
                <w:szCs w:val="16"/>
                <w:lang w:val="el-GR"/>
              </w:rPr>
            </w:pPr>
            <w:r w:rsidRPr="00432DC4">
              <w:rPr>
                <w:sz w:val="16"/>
                <w:szCs w:val="16"/>
                <w:lang w:val="el-GR"/>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78AF92AA" w14:textId="77777777" w:rsidR="001B2940" w:rsidRPr="00432DC4" w:rsidRDefault="001B2940" w:rsidP="00F91BFB">
            <w:pPr>
              <w:spacing w:after="0"/>
              <w:jc w:val="center"/>
              <w:rPr>
                <w:sz w:val="16"/>
                <w:szCs w:val="16"/>
                <w:lang w:val="el-GR"/>
              </w:rPr>
            </w:pPr>
            <w:r w:rsidRPr="00432DC4">
              <w:rPr>
                <w:sz w:val="16"/>
                <w:szCs w:val="16"/>
                <w:lang w:val="el-GR"/>
              </w:rPr>
              <w:t>Ιεράς Πόλης Μεσολογγίου</w:t>
            </w:r>
          </w:p>
        </w:tc>
        <w:tc>
          <w:tcPr>
            <w:tcW w:w="1467" w:type="dxa"/>
            <w:tcBorders>
              <w:top w:val="nil"/>
              <w:left w:val="nil"/>
              <w:bottom w:val="single" w:sz="4" w:space="0" w:color="auto"/>
              <w:right w:val="single" w:sz="4" w:space="0" w:color="auto"/>
            </w:tcBorders>
            <w:shd w:val="clear" w:color="auto" w:fill="auto"/>
            <w:vAlign w:val="center"/>
            <w:hideMark/>
          </w:tcPr>
          <w:p w14:paraId="029A7368" w14:textId="77777777" w:rsidR="001B2940" w:rsidRPr="00432DC4" w:rsidRDefault="001B2940" w:rsidP="00F91BFB">
            <w:pPr>
              <w:spacing w:after="0"/>
              <w:jc w:val="center"/>
              <w:rPr>
                <w:sz w:val="16"/>
                <w:szCs w:val="16"/>
                <w:lang w:val="el-GR"/>
              </w:rPr>
            </w:pPr>
            <w:r w:rsidRPr="00432DC4">
              <w:rPr>
                <w:sz w:val="16"/>
                <w:szCs w:val="16"/>
                <w:lang w:val="el-GR"/>
              </w:rPr>
              <w:t>ΟΙΝΙΑΔΩΝ</w:t>
            </w:r>
          </w:p>
        </w:tc>
        <w:tc>
          <w:tcPr>
            <w:tcW w:w="1418" w:type="dxa"/>
            <w:tcBorders>
              <w:top w:val="nil"/>
              <w:left w:val="nil"/>
              <w:bottom w:val="single" w:sz="4" w:space="0" w:color="auto"/>
              <w:right w:val="single" w:sz="4" w:space="0" w:color="auto"/>
            </w:tcBorders>
            <w:shd w:val="clear" w:color="auto" w:fill="auto"/>
            <w:vAlign w:val="center"/>
            <w:hideMark/>
          </w:tcPr>
          <w:p w14:paraId="7A4A02C4" w14:textId="77777777" w:rsidR="001B2940" w:rsidRPr="00432DC4" w:rsidRDefault="001B2940" w:rsidP="00F91BFB">
            <w:pPr>
              <w:spacing w:after="0"/>
              <w:jc w:val="center"/>
              <w:rPr>
                <w:sz w:val="16"/>
                <w:szCs w:val="16"/>
                <w:lang w:val="el-GR"/>
              </w:rPr>
            </w:pPr>
            <w:r w:rsidRPr="00432DC4">
              <w:rPr>
                <w:sz w:val="16"/>
                <w:szCs w:val="16"/>
                <w:lang w:val="el-GR"/>
              </w:rPr>
              <w:t>Λούρος</w:t>
            </w:r>
          </w:p>
        </w:tc>
        <w:tc>
          <w:tcPr>
            <w:tcW w:w="1843" w:type="dxa"/>
            <w:tcBorders>
              <w:top w:val="nil"/>
              <w:left w:val="nil"/>
              <w:bottom w:val="single" w:sz="4" w:space="0" w:color="auto"/>
              <w:right w:val="single" w:sz="4" w:space="0" w:color="auto"/>
            </w:tcBorders>
            <w:shd w:val="clear" w:color="auto" w:fill="auto"/>
            <w:vAlign w:val="center"/>
            <w:hideMark/>
          </w:tcPr>
          <w:p w14:paraId="04591CEF" w14:textId="77777777" w:rsidR="001B2940" w:rsidRPr="00432DC4" w:rsidRDefault="001B2940" w:rsidP="00F91BFB">
            <w:pPr>
              <w:spacing w:after="0"/>
              <w:jc w:val="center"/>
              <w:rPr>
                <w:sz w:val="16"/>
                <w:szCs w:val="16"/>
                <w:lang w:val="el-GR"/>
              </w:rPr>
            </w:pPr>
            <w:r w:rsidRPr="00432DC4">
              <w:rPr>
                <w:sz w:val="16"/>
                <w:szCs w:val="16"/>
                <w:lang w:val="el-GR"/>
              </w:rPr>
              <w:t>ELBW049127030</w:t>
            </w:r>
          </w:p>
        </w:tc>
        <w:tc>
          <w:tcPr>
            <w:tcW w:w="1955" w:type="dxa"/>
            <w:tcBorders>
              <w:top w:val="nil"/>
              <w:left w:val="nil"/>
              <w:bottom w:val="single" w:sz="4" w:space="0" w:color="auto"/>
              <w:right w:val="single" w:sz="4" w:space="0" w:color="auto"/>
            </w:tcBorders>
            <w:shd w:val="clear" w:color="auto" w:fill="auto"/>
            <w:vAlign w:val="center"/>
            <w:hideMark/>
          </w:tcPr>
          <w:p w14:paraId="69B7AD73" w14:textId="77777777" w:rsidR="001B2940" w:rsidRPr="00432DC4" w:rsidRDefault="001B2940" w:rsidP="00F91BFB">
            <w:pPr>
              <w:spacing w:after="0"/>
              <w:jc w:val="center"/>
              <w:rPr>
                <w:sz w:val="16"/>
                <w:szCs w:val="16"/>
                <w:lang w:val="el-GR"/>
              </w:rPr>
            </w:pPr>
            <w:r w:rsidRPr="00432DC4">
              <w:rPr>
                <w:sz w:val="16"/>
                <w:szCs w:val="16"/>
                <w:lang w:val="el-GR"/>
              </w:rPr>
              <w:t>ELBW049127030101</w:t>
            </w:r>
          </w:p>
        </w:tc>
        <w:tc>
          <w:tcPr>
            <w:tcW w:w="2140" w:type="dxa"/>
            <w:tcBorders>
              <w:top w:val="nil"/>
              <w:left w:val="nil"/>
              <w:bottom w:val="single" w:sz="4" w:space="0" w:color="auto"/>
              <w:right w:val="single" w:sz="4" w:space="0" w:color="auto"/>
            </w:tcBorders>
            <w:vAlign w:val="center"/>
          </w:tcPr>
          <w:p w14:paraId="4686108F"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Μέσον ακτής και 250 μ. δυτικά από την πρόσβαση στην ακτή</w:t>
            </w:r>
          </w:p>
        </w:tc>
        <w:tc>
          <w:tcPr>
            <w:tcW w:w="1244" w:type="dxa"/>
            <w:tcBorders>
              <w:top w:val="nil"/>
              <w:left w:val="nil"/>
              <w:bottom w:val="single" w:sz="4" w:space="0" w:color="auto"/>
              <w:right w:val="single" w:sz="4" w:space="0" w:color="auto"/>
            </w:tcBorders>
            <w:vAlign w:val="center"/>
          </w:tcPr>
          <w:p w14:paraId="20361A7D"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21,20880</w:t>
            </w:r>
          </w:p>
        </w:tc>
        <w:tc>
          <w:tcPr>
            <w:tcW w:w="1335" w:type="dxa"/>
            <w:tcBorders>
              <w:top w:val="nil"/>
              <w:left w:val="nil"/>
              <w:bottom w:val="single" w:sz="4" w:space="0" w:color="auto"/>
              <w:right w:val="single" w:sz="4" w:space="0" w:color="auto"/>
            </w:tcBorders>
            <w:vAlign w:val="center"/>
          </w:tcPr>
          <w:p w14:paraId="56A2ED66"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38,30494</w:t>
            </w:r>
          </w:p>
        </w:tc>
      </w:tr>
      <w:tr w:rsidR="001B2940" w:rsidRPr="00432DC4" w14:paraId="2C7CA457"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440AC9D8"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6CEE49E5" w14:textId="77777777" w:rsidR="001B2940" w:rsidRPr="00432DC4" w:rsidRDefault="001B2940" w:rsidP="00F91BFB">
            <w:pPr>
              <w:spacing w:after="0"/>
              <w:jc w:val="center"/>
              <w:rPr>
                <w:sz w:val="16"/>
                <w:szCs w:val="16"/>
                <w:lang w:val="el-GR"/>
              </w:rPr>
            </w:pPr>
            <w:r w:rsidRPr="00432DC4">
              <w:rPr>
                <w:sz w:val="16"/>
                <w:szCs w:val="16"/>
                <w:lang w:val="el-GR"/>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0C95BBA6" w14:textId="77777777" w:rsidR="001B2940" w:rsidRPr="00432DC4" w:rsidRDefault="001B2940" w:rsidP="00F91BFB">
            <w:pPr>
              <w:spacing w:after="0"/>
              <w:jc w:val="center"/>
              <w:rPr>
                <w:sz w:val="16"/>
                <w:szCs w:val="16"/>
                <w:lang w:val="el-GR"/>
              </w:rPr>
            </w:pPr>
            <w:r w:rsidRPr="00432DC4">
              <w:rPr>
                <w:sz w:val="16"/>
                <w:szCs w:val="16"/>
                <w:lang w:val="el-GR"/>
              </w:rPr>
              <w:t>Ιεράς Πόλης Μεσολογγίου</w:t>
            </w:r>
          </w:p>
        </w:tc>
        <w:tc>
          <w:tcPr>
            <w:tcW w:w="1467" w:type="dxa"/>
            <w:tcBorders>
              <w:top w:val="nil"/>
              <w:left w:val="nil"/>
              <w:bottom w:val="single" w:sz="4" w:space="0" w:color="auto"/>
              <w:right w:val="single" w:sz="4" w:space="0" w:color="auto"/>
            </w:tcBorders>
            <w:shd w:val="clear" w:color="auto" w:fill="auto"/>
            <w:vAlign w:val="center"/>
            <w:hideMark/>
          </w:tcPr>
          <w:p w14:paraId="674C80AE" w14:textId="77777777" w:rsidR="001B2940" w:rsidRPr="00432DC4" w:rsidRDefault="001B2940" w:rsidP="00F91BFB">
            <w:pPr>
              <w:spacing w:after="0"/>
              <w:jc w:val="center"/>
              <w:rPr>
                <w:sz w:val="16"/>
                <w:szCs w:val="16"/>
                <w:lang w:val="el-GR"/>
              </w:rPr>
            </w:pPr>
            <w:r w:rsidRPr="00432DC4">
              <w:rPr>
                <w:sz w:val="16"/>
                <w:szCs w:val="16"/>
                <w:lang w:val="el-GR"/>
              </w:rPr>
              <w:t>ΜΕΣΟΛΟΓΓΙΟΥ</w:t>
            </w:r>
          </w:p>
        </w:tc>
        <w:tc>
          <w:tcPr>
            <w:tcW w:w="1418" w:type="dxa"/>
            <w:tcBorders>
              <w:top w:val="nil"/>
              <w:left w:val="nil"/>
              <w:bottom w:val="single" w:sz="4" w:space="0" w:color="auto"/>
              <w:right w:val="single" w:sz="4" w:space="0" w:color="auto"/>
            </w:tcBorders>
            <w:shd w:val="clear" w:color="auto" w:fill="auto"/>
            <w:vAlign w:val="center"/>
            <w:hideMark/>
          </w:tcPr>
          <w:p w14:paraId="7CF187F2" w14:textId="77777777" w:rsidR="001B2940" w:rsidRPr="00432DC4" w:rsidRDefault="001B2940" w:rsidP="00F91BFB">
            <w:pPr>
              <w:spacing w:after="0"/>
              <w:jc w:val="center"/>
              <w:rPr>
                <w:sz w:val="16"/>
                <w:szCs w:val="16"/>
                <w:lang w:val="el-GR"/>
              </w:rPr>
            </w:pPr>
            <w:r w:rsidRPr="00432DC4">
              <w:rPr>
                <w:sz w:val="16"/>
                <w:szCs w:val="16"/>
                <w:lang w:val="el-GR"/>
              </w:rPr>
              <w:t>Τουρλίδα</w:t>
            </w:r>
          </w:p>
        </w:tc>
        <w:tc>
          <w:tcPr>
            <w:tcW w:w="1843" w:type="dxa"/>
            <w:tcBorders>
              <w:top w:val="nil"/>
              <w:left w:val="nil"/>
              <w:bottom w:val="single" w:sz="4" w:space="0" w:color="auto"/>
              <w:right w:val="single" w:sz="4" w:space="0" w:color="auto"/>
            </w:tcBorders>
            <w:shd w:val="clear" w:color="auto" w:fill="auto"/>
            <w:vAlign w:val="center"/>
            <w:hideMark/>
          </w:tcPr>
          <w:p w14:paraId="58F94EF7" w14:textId="77777777" w:rsidR="001B2940" w:rsidRPr="00432DC4" w:rsidRDefault="001B2940" w:rsidP="00F91BFB">
            <w:pPr>
              <w:spacing w:after="0"/>
              <w:jc w:val="center"/>
              <w:rPr>
                <w:sz w:val="16"/>
                <w:szCs w:val="16"/>
                <w:lang w:val="el-GR"/>
              </w:rPr>
            </w:pPr>
            <w:r w:rsidRPr="00432DC4">
              <w:rPr>
                <w:sz w:val="16"/>
                <w:szCs w:val="16"/>
                <w:lang w:val="el-GR"/>
              </w:rPr>
              <w:t>ELBW049127032</w:t>
            </w:r>
          </w:p>
        </w:tc>
        <w:tc>
          <w:tcPr>
            <w:tcW w:w="1955" w:type="dxa"/>
            <w:tcBorders>
              <w:top w:val="nil"/>
              <w:left w:val="nil"/>
              <w:bottom w:val="single" w:sz="4" w:space="0" w:color="auto"/>
              <w:right w:val="single" w:sz="4" w:space="0" w:color="auto"/>
            </w:tcBorders>
            <w:shd w:val="clear" w:color="auto" w:fill="auto"/>
            <w:vAlign w:val="center"/>
            <w:hideMark/>
          </w:tcPr>
          <w:p w14:paraId="6F5743E7" w14:textId="77777777" w:rsidR="001B2940" w:rsidRPr="00432DC4" w:rsidRDefault="001B2940" w:rsidP="00F91BFB">
            <w:pPr>
              <w:spacing w:after="0"/>
              <w:jc w:val="center"/>
              <w:rPr>
                <w:sz w:val="16"/>
                <w:szCs w:val="16"/>
                <w:lang w:val="el-GR"/>
              </w:rPr>
            </w:pPr>
            <w:r w:rsidRPr="00432DC4">
              <w:rPr>
                <w:sz w:val="16"/>
                <w:szCs w:val="16"/>
                <w:lang w:val="el-GR"/>
              </w:rPr>
              <w:t>ELBW049127032101</w:t>
            </w:r>
          </w:p>
        </w:tc>
        <w:tc>
          <w:tcPr>
            <w:tcW w:w="2140" w:type="dxa"/>
            <w:tcBorders>
              <w:top w:val="nil"/>
              <w:left w:val="nil"/>
              <w:bottom w:val="single" w:sz="4" w:space="0" w:color="auto"/>
              <w:right w:val="single" w:sz="4" w:space="0" w:color="auto"/>
            </w:tcBorders>
            <w:vAlign w:val="center"/>
          </w:tcPr>
          <w:p w14:paraId="01D4DD86"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Μέσον ακτής</w:t>
            </w:r>
          </w:p>
        </w:tc>
        <w:tc>
          <w:tcPr>
            <w:tcW w:w="1244" w:type="dxa"/>
            <w:tcBorders>
              <w:top w:val="nil"/>
              <w:left w:val="nil"/>
              <w:bottom w:val="single" w:sz="4" w:space="0" w:color="auto"/>
              <w:right w:val="single" w:sz="4" w:space="0" w:color="auto"/>
            </w:tcBorders>
            <w:vAlign w:val="center"/>
          </w:tcPr>
          <w:p w14:paraId="5E4300AB"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21,41960</w:t>
            </w:r>
          </w:p>
        </w:tc>
        <w:tc>
          <w:tcPr>
            <w:tcW w:w="1335" w:type="dxa"/>
            <w:tcBorders>
              <w:top w:val="nil"/>
              <w:left w:val="nil"/>
              <w:bottom w:val="single" w:sz="4" w:space="0" w:color="auto"/>
              <w:right w:val="single" w:sz="4" w:space="0" w:color="auto"/>
            </w:tcBorders>
            <w:vAlign w:val="center"/>
          </w:tcPr>
          <w:p w14:paraId="4B7D99A8"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38,32570</w:t>
            </w:r>
          </w:p>
        </w:tc>
      </w:tr>
      <w:tr w:rsidR="001B2940" w:rsidRPr="00432DC4" w14:paraId="1C2EFC61" w14:textId="77777777" w:rsidTr="00F91BFB">
        <w:trPr>
          <w:trHeight w:val="567"/>
          <w:jc w:val="center"/>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B95D12"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6344F9D" w14:textId="77777777" w:rsidR="001B2940" w:rsidRPr="00432DC4" w:rsidRDefault="001B2940" w:rsidP="00F91BFB">
            <w:pPr>
              <w:spacing w:after="0"/>
              <w:jc w:val="center"/>
              <w:rPr>
                <w:sz w:val="16"/>
                <w:szCs w:val="16"/>
                <w:lang w:val="el-GR"/>
              </w:rPr>
            </w:pPr>
            <w:r w:rsidRPr="00432DC4">
              <w:rPr>
                <w:sz w:val="16"/>
                <w:szCs w:val="16"/>
                <w:lang w:val="el-GR"/>
              </w:rPr>
              <w:t>ΑΙΤΩΛ/ΝΙΑΣ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FDEE5DE" w14:textId="77777777" w:rsidR="001B2940" w:rsidRPr="00432DC4" w:rsidRDefault="001B2940" w:rsidP="00F91BFB">
            <w:pPr>
              <w:spacing w:after="0"/>
              <w:jc w:val="center"/>
              <w:rPr>
                <w:sz w:val="16"/>
                <w:szCs w:val="16"/>
                <w:lang w:val="el-GR"/>
              </w:rPr>
            </w:pPr>
            <w:r w:rsidRPr="00432DC4">
              <w:rPr>
                <w:sz w:val="16"/>
                <w:szCs w:val="16"/>
                <w:lang w:val="el-GR"/>
              </w:rPr>
              <w:t>Ιεράς Πόλης Μεσολογγίου</w:t>
            </w:r>
          </w:p>
        </w:tc>
        <w:tc>
          <w:tcPr>
            <w:tcW w:w="1467" w:type="dxa"/>
            <w:tcBorders>
              <w:top w:val="single" w:sz="4" w:space="0" w:color="auto"/>
              <w:left w:val="nil"/>
              <w:bottom w:val="single" w:sz="4" w:space="0" w:color="auto"/>
              <w:right w:val="single" w:sz="4" w:space="0" w:color="auto"/>
            </w:tcBorders>
            <w:shd w:val="clear" w:color="auto" w:fill="auto"/>
            <w:vAlign w:val="center"/>
            <w:hideMark/>
          </w:tcPr>
          <w:p w14:paraId="55255974" w14:textId="77777777" w:rsidR="001B2940" w:rsidRPr="00432DC4" w:rsidRDefault="001B2940" w:rsidP="00F91BFB">
            <w:pPr>
              <w:spacing w:after="0"/>
              <w:jc w:val="center"/>
              <w:rPr>
                <w:sz w:val="16"/>
                <w:szCs w:val="16"/>
                <w:lang w:val="el-GR"/>
              </w:rPr>
            </w:pPr>
            <w:r w:rsidRPr="00432DC4">
              <w:rPr>
                <w:sz w:val="16"/>
                <w:szCs w:val="16"/>
                <w:lang w:val="el-GR"/>
              </w:rPr>
              <w:t>ΟΙΝΙΑΔΩΝ</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4E58EE2" w14:textId="77777777" w:rsidR="001B2940" w:rsidRPr="00432DC4" w:rsidRDefault="001B2940" w:rsidP="00F91BFB">
            <w:pPr>
              <w:spacing w:after="0"/>
              <w:jc w:val="center"/>
              <w:rPr>
                <w:sz w:val="16"/>
                <w:szCs w:val="16"/>
                <w:lang w:val="el-GR"/>
              </w:rPr>
            </w:pPr>
            <w:r w:rsidRPr="00432DC4">
              <w:rPr>
                <w:sz w:val="16"/>
                <w:szCs w:val="16"/>
                <w:lang w:val="el-GR"/>
              </w:rPr>
              <w:t>Διόνι</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45A7427A" w14:textId="77777777" w:rsidR="001B2940" w:rsidRPr="00432DC4" w:rsidRDefault="001B2940" w:rsidP="00F91BFB">
            <w:pPr>
              <w:spacing w:after="0"/>
              <w:jc w:val="center"/>
              <w:rPr>
                <w:sz w:val="16"/>
                <w:szCs w:val="16"/>
                <w:lang w:val="el-GR"/>
              </w:rPr>
            </w:pPr>
            <w:r w:rsidRPr="00432DC4">
              <w:rPr>
                <w:sz w:val="16"/>
                <w:szCs w:val="16"/>
                <w:lang w:val="el-GR"/>
              </w:rPr>
              <w:t>ELBW049127031</w:t>
            </w:r>
          </w:p>
        </w:tc>
        <w:tc>
          <w:tcPr>
            <w:tcW w:w="1955" w:type="dxa"/>
            <w:tcBorders>
              <w:top w:val="single" w:sz="4" w:space="0" w:color="auto"/>
              <w:left w:val="nil"/>
              <w:bottom w:val="single" w:sz="4" w:space="0" w:color="auto"/>
              <w:right w:val="single" w:sz="4" w:space="0" w:color="auto"/>
            </w:tcBorders>
            <w:shd w:val="clear" w:color="auto" w:fill="auto"/>
            <w:vAlign w:val="center"/>
            <w:hideMark/>
          </w:tcPr>
          <w:p w14:paraId="3CAE1C03" w14:textId="77777777" w:rsidR="001B2940" w:rsidRPr="00432DC4" w:rsidRDefault="001B2940" w:rsidP="00F91BFB">
            <w:pPr>
              <w:spacing w:after="0"/>
              <w:jc w:val="center"/>
              <w:rPr>
                <w:sz w:val="16"/>
                <w:szCs w:val="16"/>
                <w:lang w:val="el-GR"/>
              </w:rPr>
            </w:pPr>
            <w:r w:rsidRPr="00432DC4">
              <w:rPr>
                <w:sz w:val="16"/>
                <w:szCs w:val="16"/>
                <w:lang w:val="el-GR"/>
              </w:rPr>
              <w:t>ELBW049127031101</w:t>
            </w:r>
          </w:p>
        </w:tc>
        <w:tc>
          <w:tcPr>
            <w:tcW w:w="2140" w:type="dxa"/>
            <w:tcBorders>
              <w:top w:val="single" w:sz="4" w:space="0" w:color="auto"/>
              <w:left w:val="nil"/>
              <w:bottom w:val="single" w:sz="4" w:space="0" w:color="auto"/>
              <w:right w:val="single" w:sz="4" w:space="0" w:color="auto"/>
            </w:tcBorders>
            <w:vAlign w:val="center"/>
          </w:tcPr>
          <w:p w14:paraId="7E7562D2"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Μέσον ακτής</w:t>
            </w:r>
          </w:p>
        </w:tc>
        <w:tc>
          <w:tcPr>
            <w:tcW w:w="1244" w:type="dxa"/>
            <w:tcBorders>
              <w:top w:val="single" w:sz="4" w:space="0" w:color="auto"/>
              <w:left w:val="nil"/>
              <w:bottom w:val="single" w:sz="4" w:space="0" w:color="auto"/>
              <w:right w:val="single" w:sz="4" w:space="0" w:color="auto"/>
            </w:tcBorders>
            <w:vAlign w:val="center"/>
          </w:tcPr>
          <w:p w14:paraId="785D1A48"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21,10020</w:t>
            </w:r>
          </w:p>
        </w:tc>
        <w:tc>
          <w:tcPr>
            <w:tcW w:w="1335" w:type="dxa"/>
            <w:tcBorders>
              <w:top w:val="single" w:sz="4" w:space="0" w:color="auto"/>
              <w:left w:val="nil"/>
              <w:bottom w:val="single" w:sz="4" w:space="0" w:color="auto"/>
              <w:right w:val="single" w:sz="4" w:space="0" w:color="auto"/>
            </w:tcBorders>
            <w:vAlign w:val="center"/>
          </w:tcPr>
          <w:p w14:paraId="26C63012"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38,34780</w:t>
            </w:r>
          </w:p>
        </w:tc>
      </w:tr>
      <w:tr w:rsidR="001B2940" w:rsidRPr="00432DC4" w14:paraId="40AC705F"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5194E6E9"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586B5208" w14:textId="77777777" w:rsidR="001B2940" w:rsidRPr="00432DC4" w:rsidRDefault="001B2940" w:rsidP="00F91BFB">
            <w:pPr>
              <w:spacing w:after="0"/>
              <w:jc w:val="center"/>
              <w:rPr>
                <w:sz w:val="16"/>
                <w:szCs w:val="16"/>
                <w:lang w:val="el-GR"/>
              </w:rPr>
            </w:pPr>
            <w:r w:rsidRPr="00432DC4">
              <w:rPr>
                <w:sz w:val="16"/>
                <w:szCs w:val="16"/>
                <w:lang w:val="el-GR"/>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2836F17F" w14:textId="77777777" w:rsidR="001B2940" w:rsidRPr="00432DC4" w:rsidRDefault="001B2940" w:rsidP="00F91BFB">
            <w:pPr>
              <w:spacing w:after="0"/>
              <w:jc w:val="center"/>
              <w:rPr>
                <w:sz w:val="16"/>
                <w:szCs w:val="16"/>
                <w:lang w:val="el-GR"/>
              </w:rPr>
            </w:pPr>
            <w:r w:rsidRPr="00432DC4">
              <w:rPr>
                <w:sz w:val="16"/>
                <w:szCs w:val="16"/>
                <w:lang w:val="el-GR"/>
              </w:rPr>
              <w:t>Ναυπακτίας</w:t>
            </w:r>
          </w:p>
        </w:tc>
        <w:tc>
          <w:tcPr>
            <w:tcW w:w="1467" w:type="dxa"/>
            <w:tcBorders>
              <w:top w:val="nil"/>
              <w:left w:val="nil"/>
              <w:bottom w:val="single" w:sz="4" w:space="0" w:color="auto"/>
              <w:right w:val="single" w:sz="4" w:space="0" w:color="auto"/>
            </w:tcBorders>
            <w:shd w:val="clear" w:color="auto" w:fill="auto"/>
            <w:vAlign w:val="center"/>
            <w:hideMark/>
          </w:tcPr>
          <w:p w14:paraId="5EDB60E3" w14:textId="77777777" w:rsidR="001B2940" w:rsidRPr="00432DC4" w:rsidRDefault="001B2940" w:rsidP="00F91BFB">
            <w:pPr>
              <w:spacing w:after="0"/>
              <w:jc w:val="center"/>
              <w:rPr>
                <w:sz w:val="16"/>
                <w:szCs w:val="16"/>
                <w:lang w:val="el-GR"/>
              </w:rPr>
            </w:pPr>
            <w:r w:rsidRPr="00432DC4">
              <w:rPr>
                <w:sz w:val="16"/>
                <w:szCs w:val="16"/>
                <w:lang w:val="el-GR"/>
              </w:rPr>
              <w:t>ΑΝΤΙΡΡΙΟΥ</w:t>
            </w:r>
          </w:p>
        </w:tc>
        <w:tc>
          <w:tcPr>
            <w:tcW w:w="1418" w:type="dxa"/>
            <w:tcBorders>
              <w:top w:val="nil"/>
              <w:left w:val="nil"/>
              <w:bottom w:val="single" w:sz="4" w:space="0" w:color="auto"/>
              <w:right w:val="single" w:sz="4" w:space="0" w:color="auto"/>
            </w:tcBorders>
            <w:shd w:val="clear" w:color="auto" w:fill="auto"/>
            <w:vAlign w:val="center"/>
            <w:hideMark/>
          </w:tcPr>
          <w:p w14:paraId="2120D6CF" w14:textId="77777777" w:rsidR="001B2940" w:rsidRPr="00432DC4" w:rsidRDefault="001B2940" w:rsidP="00F91BFB">
            <w:pPr>
              <w:spacing w:after="0"/>
              <w:jc w:val="center"/>
              <w:rPr>
                <w:sz w:val="16"/>
                <w:szCs w:val="16"/>
                <w:lang w:val="el-GR"/>
              </w:rPr>
            </w:pPr>
            <w:r w:rsidRPr="00432DC4">
              <w:rPr>
                <w:sz w:val="16"/>
                <w:szCs w:val="16"/>
                <w:lang w:val="el-GR"/>
              </w:rPr>
              <w:t>Όρμος Καλαμάκι</w:t>
            </w:r>
          </w:p>
        </w:tc>
        <w:tc>
          <w:tcPr>
            <w:tcW w:w="1843" w:type="dxa"/>
            <w:tcBorders>
              <w:top w:val="nil"/>
              <w:left w:val="nil"/>
              <w:bottom w:val="single" w:sz="4" w:space="0" w:color="auto"/>
              <w:right w:val="single" w:sz="4" w:space="0" w:color="auto"/>
            </w:tcBorders>
            <w:shd w:val="clear" w:color="auto" w:fill="auto"/>
            <w:vAlign w:val="center"/>
            <w:hideMark/>
          </w:tcPr>
          <w:p w14:paraId="03DD7DB9" w14:textId="77777777" w:rsidR="001B2940" w:rsidRPr="00432DC4" w:rsidRDefault="001B2940" w:rsidP="00F91BFB">
            <w:pPr>
              <w:spacing w:after="0"/>
              <w:jc w:val="center"/>
              <w:rPr>
                <w:sz w:val="16"/>
                <w:szCs w:val="16"/>
                <w:lang w:val="el-GR"/>
              </w:rPr>
            </w:pPr>
            <w:r w:rsidRPr="00432DC4">
              <w:rPr>
                <w:sz w:val="16"/>
                <w:szCs w:val="16"/>
                <w:lang w:val="el-GR"/>
              </w:rPr>
              <w:t>ELBW049128052</w:t>
            </w:r>
          </w:p>
        </w:tc>
        <w:tc>
          <w:tcPr>
            <w:tcW w:w="1955" w:type="dxa"/>
            <w:tcBorders>
              <w:top w:val="nil"/>
              <w:left w:val="nil"/>
              <w:bottom w:val="single" w:sz="4" w:space="0" w:color="auto"/>
              <w:right w:val="single" w:sz="4" w:space="0" w:color="auto"/>
            </w:tcBorders>
            <w:shd w:val="clear" w:color="auto" w:fill="auto"/>
            <w:vAlign w:val="center"/>
            <w:hideMark/>
          </w:tcPr>
          <w:p w14:paraId="632CD05C" w14:textId="77777777" w:rsidR="001B2940" w:rsidRPr="00432DC4" w:rsidRDefault="001B2940" w:rsidP="00F91BFB">
            <w:pPr>
              <w:spacing w:after="0"/>
              <w:jc w:val="center"/>
              <w:rPr>
                <w:sz w:val="16"/>
                <w:szCs w:val="16"/>
                <w:lang w:val="el-GR"/>
              </w:rPr>
            </w:pPr>
            <w:r w:rsidRPr="00432DC4">
              <w:rPr>
                <w:sz w:val="16"/>
                <w:szCs w:val="16"/>
                <w:lang w:val="el-GR"/>
              </w:rPr>
              <w:t>ELBW049128052101</w:t>
            </w:r>
          </w:p>
        </w:tc>
        <w:tc>
          <w:tcPr>
            <w:tcW w:w="2140" w:type="dxa"/>
            <w:tcBorders>
              <w:top w:val="nil"/>
              <w:left w:val="nil"/>
              <w:bottom w:val="single" w:sz="4" w:space="0" w:color="auto"/>
              <w:right w:val="single" w:sz="4" w:space="0" w:color="auto"/>
            </w:tcBorders>
            <w:vAlign w:val="center"/>
          </w:tcPr>
          <w:p w14:paraId="4942556E"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95 μ. από το βορειοδυτικό άκρο της ακτής</w:t>
            </w:r>
          </w:p>
        </w:tc>
        <w:tc>
          <w:tcPr>
            <w:tcW w:w="1244" w:type="dxa"/>
            <w:tcBorders>
              <w:top w:val="nil"/>
              <w:left w:val="nil"/>
              <w:bottom w:val="single" w:sz="4" w:space="0" w:color="auto"/>
              <w:right w:val="single" w:sz="4" w:space="0" w:color="auto"/>
            </w:tcBorders>
            <w:vAlign w:val="center"/>
          </w:tcPr>
          <w:p w14:paraId="10D4280B"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21,66272</w:t>
            </w:r>
          </w:p>
        </w:tc>
        <w:tc>
          <w:tcPr>
            <w:tcW w:w="1335" w:type="dxa"/>
            <w:tcBorders>
              <w:top w:val="nil"/>
              <w:left w:val="nil"/>
              <w:bottom w:val="single" w:sz="4" w:space="0" w:color="auto"/>
              <w:right w:val="single" w:sz="4" w:space="0" w:color="auto"/>
            </w:tcBorders>
            <w:vAlign w:val="center"/>
          </w:tcPr>
          <w:p w14:paraId="3610E19F"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38,35289</w:t>
            </w:r>
          </w:p>
        </w:tc>
      </w:tr>
      <w:tr w:rsidR="001B2940" w:rsidRPr="00432DC4" w14:paraId="475EBF0A"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325FBDA9"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1DFBCB5F" w14:textId="77777777" w:rsidR="001B2940" w:rsidRPr="00432DC4" w:rsidRDefault="001B2940" w:rsidP="00F91BFB">
            <w:pPr>
              <w:spacing w:after="0"/>
              <w:jc w:val="center"/>
              <w:rPr>
                <w:sz w:val="16"/>
                <w:szCs w:val="16"/>
                <w:lang w:val="el-GR"/>
              </w:rPr>
            </w:pPr>
            <w:r w:rsidRPr="00432DC4">
              <w:rPr>
                <w:sz w:val="16"/>
                <w:szCs w:val="16"/>
                <w:lang w:val="el-GR"/>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5FB5C038" w14:textId="77777777" w:rsidR="001B2940" w:rsidRPr="00432DC4" w:rsidRDefault="001B2940" w:rsidP="00F91BFB">
            <w:pPr>
              <w:spacing w:after="0"/>
              <w:jc w:val="center"/>
              <w:rPr>
                <w:sz w:val="16"/>
                <w:szCs w:val="16"/>
                <w:lang w:val="el-GR"/>
              </w:rPr>
            </w:pPr>
            <w:r w:rsidRPr="00432DC4">
              <w:rPr>
                <w:sz w:val="16"/>
                <w:szCs w:val="16"/>
                <w:lang w:val="el-GR"/>
              </w:rPr>
              <w:t>Ναυπακτίας</w:t>
            </w:r>
          </w:p>
        </w:tc>
        <w:tc>
          <w:tcPr>
            <w:tcW w:w="1467" w:type="dxa"/>
            <w:tcBorders>
              <w:top w:val="nil"/>
              <w:left w:val="nil"/>
              <w:bottom w:val="single" w:sz="4" w:space="0" w:color="auto"/>
              <w:right w:val="single" w:sz="4" w:space="0" w:color="auto"/>
            </w:tcBorders>
            <w:shd w:val="clear" w:color="auto" w:fill="auto"/>
            <w:vAlign w:val="center"/>
            <w:hideMark/>
          </w:tcPr>
          <w:p w14:paraId="5A9C13D6" w14:textId="77777777" w:rsidR="001B2940" w:rsidRPr="00432DC4" w:rsidRDefault="001B2940" w:rsidP="00F91BFB">
            <w:pPr>
              <w:spacing w:after="0"/>
              <w:jc w:val="center"/>
              <w:rPr>
                <w:sz w:val="16"/>
                <w:szCs w:val="16"/>
                <w:lang w:val="el-GR"/>
              </w:rPr>
            </w:pPr>
            <w:r w:rsidRPr="00432DC4">
              <w:rPr>
                <w:sz w:val="16"/>
                <w:szCs w:val="16"/>
                <w:lang w:val="el-GR"/>
              </w:rPr>
              <w:t>ΝΑΥΠΑΚΤΟΥ</w:t>
            </w:r>
          </w:p>
        </w:tc>
        <w:tc>
          <w:tcPr>
            <w:tcW w:w="1418" w:type="dxa"/>
            <w:tcBorders>
              <w:top w:val="nil"/>
              <w:left w:val="nil"/>
              <w:bottom w:val="single" w:sz="4" w:space="0" w:color="auto"/>
              <w:right w:val="single" w:sz="4" w:space="0" w:color="auto"/>
            </w:tcBorders>
            <w:shd w:val="clear" w:color="auto" w:fill="auto"/>
            <w:vAlign w:val="center"/>
            <w:hideMark/>
          </w:tcPr>
          <w:p w14:paraId="30B1DD5F" w14:textId="77777777" w:rsidR="001B2940" w:rsidRPr="00432DC4" w:rsidRDefault="001B2940" w:rsidP="00F91BFB">
            <w:pPr>
              <w:spacing w:after="0"/>
              <w:jc w:val="center"/>
              <w:rPr>
                <w:sz w:val="16"/>
                <w:szCs w:val="16"/>
                <w:lang w:val="el-GR"/>
              </w:rPr>
            </w:pPr>
            <w:r w:rsidRPr="00432DC4">
              <w:rPr>
                <w:sz w:val="16"/>
                <w:szCs w:val="16"/>
                <w:lang w:val="el-GR"/>
              </w:rPr>
              <w:t>Γρίμποβο</w:t>
            </w:r>
          </w:p>
        </w:tc>
        <w:tc>
          <w:tcPr>
            <w:tcW w:w="1843" w:type="dxa"/>
            <w:tcBorders>
              <w:top w:val="nil"/>
              <w:left w:val="nil"/>
              <w:bottom w:val="single" w:sz="4" w:space="0" w:color="auto"/>
              <w:right w:val="single" w:sz="4" w:space="0" w:color="auto"/>
            </w:tcBorders>
            <w:shd w:val="clear" w:color="auto" w:fill="auto"/>
            <w:vAlign w:val="center"/>
            <w:hideMark/>
          </w:tcPr>
          <w:p w14:paraId="32865D2E" w14:textId="77777777" w:rsidR="001B2940" w:rsidRPr="00432DC4" w:rsidRDefault="001B2940" w:rsidP="00F91BFB">
            <w:pPr>
              <w:spacing w:after="0"/>
              <w:jc w:val="center"/>
              <w:rPr>
                <w:sz w:val="16"/>
                <w:szCs w:val="16"/>
                <w:lang w:val="el-GR"/>
              </w:rPr>
            </w:pPr>
            <w:r w:rsidRPr="00432DC4">
              <w:rPr>
                <w:sz w:val="16"/>
                <w:szCs w:val="16"/>
                <w:lang w:val="el-GR"/>
              </w:rPr>
              <w:t>ELBW049128053</w:t>
            </w:r>
          </w:p>
        </w:tc>
        <w:tc>
          <w:tcPr>
            <w:tcW w:w="1955" w:type="dxa"/>
            <w:tcBorders>
              <w:top w:val="nil"/>
              <w:left w:val="nil"/>
              <w:bottom w:val="single" w:sz="4" w:space="0" w:color="auto"/>
              <w:right w:val="single" w:sz="4" w:space="0" w:color="auto"/>
            </w:tcBorders>
            <w:shd w:val="clear" w:color="auto" w:fill="auto"/>
            <w:vAlign w:val="center"/>
            <w:hideMark/>
          </w:tcPr>
          <w:p w14:paraId="67B1751E" w14:textId="77777777" w:rsidR="001B2940" w:rsidRPr="00432DC4" w:rsidRDefault="001B2940" w:rsidP="00F91BFB">
            <w:pPr>
              <w:spacing w:after="0"/>
              <w:jc w:val="center"/>
              <w:rPr>
                <w:sz w:val="16"/>
                <w:szCs w:val="16"/>
                <w:lang w:val="el-GR"/>
              </w:rPr>
            </w:pPr>
            <w:r w:rsidRPr="00432DC4">
              <w:rPr>
                <w:sz w:val="16"/>
                <w:szCs w:val="16"/>
                <w:lang w:val="el-GR"/>
              </w:rPr>
              <w:t>ELBW049128053101</w:t>
            </w:r>
          </w:p>
        </w:tc>
        <w:tc>
          <w:tcPr>
            <w:tcW w:w="2140" w:type="dxa"/>
            <w:tcBorders>
              <w:top w:val="nil"/>
              <w:left w:val="nil"/>
              <w:bottom w:val="single" w:sz="4" w:space="0" w:color="auto"/>
              <w:right w:val="single" w:sz="4" w:space="0" w:color="auto"/>
            </w:tcBorders>
            <w:vAlign w:val="center"/>
          </w:tcPr>
          <w:p w14:paraId="1DE6DDB6"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Μέσον ακτής</w:t>
            </w:r>
          </w:p>
        </w:tc>
        <w:tc>
          <w:tcPr>
            <w:tcW w:w="1244" w:type="dxa"/>
            <w:tcBorders>
              <w:top w:val="nil"/>
              <w:left w:val="nil"/>
              <w:bottom w:val="single" w:sz="4" w:space="0" w:color="auto"/>
              <w:right w:val="single" w:sz="4" w:space="0" w:color="auto"/>
            </w:tcBorders>
            <w:vAlign w:val="center"/>
          </w:tcPr>
          <w:p w14:paraId="3CD4527A"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21,83743</w:t>
            </w:r>
          </w:p>
        </w:tc>
        <w:tc>
          <w:tcPr>
            <w:tcW w:w="1335" w:type="dxa"/>
            <w:tcBorders>
              <w:top w:val="nil"/>
              <w:left w:val="nil"/>
              <w:bottom w:val="single" w:sz="4" w:space="0" w:color="auto"/>
              <w:right w:val="single" w:sz="4" w:space="0" w:color="auto"/>
            </w:tcBorders>
            <w:vAlign w:val="center"/>
          </w:tcPr>
          <w:p w14:paraId="386CF779"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38,39133</w:t>
            </w:r>
          </w:p>
        </w:tc>
      </w:tr>
      <w:tr w:rsidR="001B2940" w:rsidRPr="00432DC4" w14:paraId="355C13BC"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18D3B38F"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0C9C2F06" w14:textId="77777777" w:rsidR="001B2940" w:rsidRPr="00432DC4" w:rsidRDefault="001B2940" w:rsidP="00F91BFB">
            <w:pPr>
              <w:spacing w:after="0"/>
              <w:jc w:val="center"/>
              <w:rPr>
                <w:sz w:val="16"/>
                <w:szCs w:val="16"/>
                <w:lang w:val="el-GR"/>
              </w:rPr>
            </w:pPr>
            <w:r w:rsidRPr="00432DC4">
              <w:rPr>
                <w:sz w:val="16"/>
                <w:szCs w:val="16"/>
                <w:lang w:val="el-GR"/>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5EC4A3E3" w14:textId="77777777" w:rsidR="001B2940" w:rsidRPr="00432DC4" w:rsidRDefault="001B2940" w:rsidP="00F91BFB">
            <w:pPr>
              <w:spacing w:after="0"/>
              <w:jc w:val="center"/>
              <w:rPr>
                <w:sz w:val="16"/>
                <w:szCs w:val="16"/>
                <w:lang w:val="el-GR"/>
              </w:rPr>
            </w:pPr>
            <w:r w:rsidRPr="00432DC4">
              <w:rPr>
                <w:sz w:val="16"/>
                <w:szCs w:val="16"/>
                <w:lang w:val="el-GR"/>
              </w:rPr>
              <w:t>Ναυπακτίας</w:t>
            </w:r>
          </w:p>
        </w:tc>
        <w:tc>
          <w:tcPr>
            <w:tcW w:w="1467" w:type="dxa"/>
            <w:tcBorders>
              <w:top w:val="nil"/>
              <w:left w:val="nil"/>
              <w:bottom w:val="single" w:sz="4" w:space="0" w:color="auto"/>
              <w:right w:val="single" w:sz="4" w:space="0" w:color="auto"/>
            </w:tcBorders>
            <w:shd w:val="clear" w:color="auto" w:fill="auto"/>
            <w:vAlign w:val="center"/>
            <w:hideMark/>
          </w:tcPr>
          <w:p w14:paraId="38D029D6" w14:textId="77777777" w:rsidR="001B2940" w:rsidRPr="00432DC4" w:rsidRDefault="001B2940" w:rsidP="00F91BFB">
            <w:pPr>
              <w:spacing w:after="0"/>
              <w:jc w:val="center"/>
              <w:rPr>
                <w:sz w:val="16"/>
                <w:szCs w:val="16"/>
                <w:lang w:val="el-GR"/>
              </w:rPr>
            </w:pPr>
            <w:r w:rsidRPr="00432DC4">
              <w:rPr>
                <w:sz w:val="16"/>
                <w:szCs w:val="16"/>
                <w:lang w:val="el-GR"/>
              </w:rPr>
              <w:t>ΝΑΥΠΑΚΤΟΥ</w:t>
            </w:r>
          </w:p>
        </w:tc>
        <w:tc>
          <w:tcPr>
            <w:tcW w:w="1418" w:type="dxa"/>
            <w:tcBorders>
              <w:top w:val="nil"/>
              <w:left w:val="nil"/>
              <w:bottom w:val="single" w:sz="4" w:space="0" w:color="auto"/>
              <w:right w:val="single" w:sz="4" w:space="0" w:color="auto"/>
            </w:tcBorders>
            <w:shd w:val="clear" w:color="auto" w:fill="auto"/>
            <w:vAlign w:val="center"/>
            <w:hideMark/>
          </w:tcPr>
          <w:p w14:paraId="24E1BF93" w14:textId="77777777" w:rsidR="001B2940" w:rsidRPr="00432DC4" w:rsidRDefault="001B2940" w:rsidP="00F91BFB">
            <w:pPr>
              <w:spacing w:after="0"/>
              <w:jc w:val="center"/>
              <w:rPr>
                <w:sz w:val="16"/>
                <w:szCs w:val="16"/>
                <w:lang w:val="el-GR"/>
              </w:rPr>
            </w:pPr>
            <w:r w:rsidRPr="00432DC4">
              <w:rPr>
                <w:sz w:val="16"/>
                <w:szCs w:val="16"/>
                <w:lang w:val="el-GR"/>
              </w:rPr>
              <w:t>Ψανή</w:t>
            </w:r>
          </w:p>
        </w:tc>
        <w:tc>
          <w:tcPr>
            <w:tcW w:w="1843" w:type="dxa"/>
            <w:tcBorders>
              <w:top w:val="nil"/>
              <w:left w:val="nil"/>
              <w:bottom w:val="single" w:sz="4" w:space="0" w:color="auto"/>
              <w:right w:val="single" w:sz="4" w:space="0" w:color="auto"/>
            </w:tcBorders>
            <w:shd w:val="clear" w:color="auto" w:fill="auto"/>
            <w:vAlign w:val="center"/>
            <w:hideMark/>
          </w:tcPr>
          <w:p w14:paraId="037F3329" w14:textId="77777777" w:rsidR="001B2940" w:rsidRPr="00432DC4" w:rsidRDefault="001B2940" w:rsidP="00F91BFB">
            <w:pPr>
              <w:spacing w:after="0"/>
              <w:jc w:val="center"/>
              <w:rPr>
                <w:sz w:val="16"/>
                <w:szCs w:val="16"/>
                <w:lang w:val="el-GR"/>
              </w:rPr>
            </w:pPr>
            <w:r w:rsidRPr="00432DC4">
              <w:rPr>
                <w:sz w:val="16"/>
                <w:szCs w:val="16"/>
                <w:lang w:val="el-GR"/>
              </w:rPr>
              <w:t>ELBW049128050</w:t>
            </w:r>
          </w:p>
        </w:tc>
        <w:tc>
          <w:tcPr>
            <w:tcW w:w="1955" w:type="dxa"/>
            <w:tcBorders>
              <w:top w:val="nil"/>
              <w:left w:val="nil"/>
              <w:bottom w:val="single" w:sz="4" w:space="0" w:color="auto"/>
              <w:right w:val="single" w:sz="4" w:space="0" w:color="auto"/>
            </w:tcBorders>
            <w:shd w:val="clear" w:color="auto" w:fill="auto"/>
            <w:vAlign w:val="center"/>
            <w:hideMark/>
          </w:tcPr>
          <w:p w14:paraId="41DA6DAF" w14:textId="77777777" w:rsidR="001B2940" w:rsidRPr="00432DC4" w:rsidRDefault="001B2940" w:rsidP="00F91BFB">
            <w:pPr>
              <w:spacing w:after="0"/>
              <w:jc w:val="center"/>
              <w:rPr>
                <w:sz w:val="16"/>
                <w:szCs w:val="16"/>
                <w:lang w:val="el-GR"/>
              </w:rPr>
            </w:pPr>
            <w:r w:rsidRPr="00432DC4">
              <w:rPr>
                <w:sz w:val="16"/>
                <w:szCs w:val="16"/>
                <w:lang w:val="el-GR"/>
              </w:rPr>
              <w:t>ELBW049128050101</w:t>
            </w:r>
          </w:p>
        </w:tc>
        <w:tc>
          <w:tcPr>
            <w:tcW w:w="2140" w:type="dxa"/>
            <w:tcBorders>
              <w:top w:val="nil"/>
              <w:left w:val="nil"/>
              <w:bottom w:val="single" w:sz="4" w:space="0" w:color="auto"/>
              <w:right w:val="single" w:sz="4" w:space="0" w:color="auto"/>
            </w:tcBorders>
            <w:vAlign w:val="center"/>
          </w:tcPr>
          <w:p w14:paraId="73AE987B"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Έναντι μόνιμων και κινητών κατασκευών επί της ακτής</w:t>
            </w:r>
          </w:p>
        </w:tc>
        <w:tc>
          <w:tcPr>
            <w:tcW w:w="1244" w:type="dxa"/>
            <w:tcBorders>
              <w:top w:val="nil"/>
              <w:left w:val="nil"/>
              <w:bottom w:val="single" w:sz="4" w:space="0" w:color="auto"/>
              <w:right w:val="single" w:sz="4" w:space="0" w:color="auto"/>
            </w:tcBorders>
            <w:vAlign w:val="center"/>
          </w:tcPr>
          <w:p w14:paraId="0C1C9295"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21,82510</w:t>
            </w:r>
          </w:p>
        </w:tc>
        <w:tc>
          <w:tcPr>
            <w:tcW w:w="1335" w:type="dxa"/>
            <w:tcBorders>
              <w:top w:val="nil"/>
              <w:left w:val="nil"/>
              <w:bottom w:val="single" w:sz="4" w:space="0" w:color="auto"/>
              <w:right w:val="single" w:sz="4" w:space="0" w:color="auto"/>
            </w:tcBorders>
            <w:vAlign w:val="center"/>
          </w:tcPr>
          <w:p w14:paraId="3F30272F"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38,39050</w:t>
            </w:r>
          </w:p>
        </w:tc>
      </w:tr>
      <w:tr w:rsidR="001B2940" w:rsidRPr="00432DC4" w14:paraId="5F371442"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286DEF16"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1C79E607" w14:textId="77777777" w:rsidR="001B2940" w:rsidRPr="00432DC4" w:rsidRDefault="001B2940" w:rsidP="00F91BFB">
            <w:pPr>
              <w:spacing w:after="0"/>
              <w:jc w:val="center"/>
              <w:rPr>
                <w:sz w:val="16"/>
                <w:szCs w:val="16"/>
                <w:lang w:val="el-GR"/>
              </w:rPr>
            </w:pPr>
            <w:r w:rsidRPr="00432DC4">
              <w:rPr>
                <w:sz w:val="16"/>
                <w:szCs w:val="16"/>
                <w:lang w:val="el-GR"/>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0B7A5584" w14:textId="77777777" w:rsidR="001B2940" w:rsidRPr="00432DC4" w:rsidRDefault="001B2940" w:rsidP="00F91BFB">
            <w:pPr>
              <w:spacing w:after="0"/>
              <w:jc w:val="center"/>
              <w:rPr>
                <w:sz w:val="16"/>
                <w:szCs w:val="16"/>
                <w:lang w:val="el-GR"/>
              </w:rPr>
            </w:pPr>
            <w:r w:rsidRPr="00432DC4">
              <w:rPr>
                <w:sz w:val="16"/>
                <w:szCs w:val="16"/>
                <w:lang w:val="el-GR"/>
              </w:rPr>
              <w:t>Ναυπακτίας</w:t>
            </w:r>
          </w:p>
        </w:tc>
        <w:tc>
          <w:tcPr>
            <w:tcW w:w="1467" w:type="dxa"/>
            <w:tcBorders>
              <w:top w:val="nil"/>
              <w:left w:val="nil"/>
              <w:bottom w:val="single" w:sz="4" w:space="0" w:color="auto"/>
              <w:right w:val="single" w:sz="4" w:space="0" w:color="auto"/>
            </w:tcBorders>
            <w:shd w:val="clear" w:color="auto" w:fill="auto"/>
            <w:vAlign w:val="center"/>
            <w:hideMark/>
          </w:tcPr>
          <w:p w14:paraId="6F2F5A8E" w14:textId="77777777" w:rsidR="001B2940" w:rsidRPr="00432DC4" w:rsidRDefault="001B2940" w:rsidP="00F91BFB">
            <w:pPr>
              <w:spacing w:after="0"/>
              <w:jc w:val="center"/>
              <w:rPr>
                <w:sz w:val="16"/>
                <w:szCs w:val="16"/>
                <w:lang w:val="el-GR"/>
              </w:rPr>
            </w:pPr>
            <w:r w:rsidRPr="00432DC4">
              <w:rPr>
                <w:sz w:val="16"/>
                <w:szCs w:val="16"/>
                <w:lang w:val="el-GR"/>
              </w:rPr>
              <w:t>ΧΑΛΚΕΙΑΣ</w:t>
            </w:r>
          </w:p>
        </w:tc>
        <w:tc>
          <w:tcPr>
            <w:tcW w:w="1418" w:type="dxa"/>
            <w:tcBorders>
              <w:top w:val="nil"/>
              <w:left w:val="nil"/>
              <w:bottom w:val="single" w:sz="4" w:space="0" w:color="auto"/>
              <w:right w:val="single" w:sz="4" w:space="0" w:color="auto"/>
            </w:tcBorders>
            <w:shd w:val="clear" w:color="auto" w:fill="auto"/>
            <w:vAlign w:val="center"/>
            <w:hideMark/>
          </w:tcPr>
          <w:p w14:paraId="06B1DCDF" w14:textId="77777777" w:rsidR="001B2940" w:rsidRPr="00432DC4" w:rsidRDefault="001B2940" w:rsidP="00F91BFB">
            <w:pPr>
              <w:spacing w:after="0"/>
              <w:jc w:val="center"/>
              <w:rPr>
                <w:sz w:val="16"/>
                <w:szCs w:val="16"/>
                <w:lang w:val="el-GR"/>
              </w:rPr>
            </w:pPr>
            <w:r w:rsidRPr="00432DC4">
              <w:rPr>
                <w:sz w:val="16"/>
                <w:szCs w:val="16"/>
                <w:lang w:val="el-GR"/>
              </w:rPr>
              <w:t>Κάτω Βασιλική</w:t>
            </w:r>
          </w:p>
        </w:tc>
        <w:tc>
          <w:tcPr>
            <w:tcW w:w="1843" w:type="dxa"/>
            <w:tcBorders>
              <w:top w:val="nil"/>
              <w:left w:val="nil"/>
              <w:bottom w:val="single" w:sz="4" w:space="0" w:color="auto"/>
              <w:right w:val="single" w:sz="4" w:space="0" w:color="auto"/>
            </w:tcBorders>
            <w:shd w:val="clear" w:color="auto" w:fill="auto"/>
            <w:vAlign w:val="center"/>
            <w:hideMark/>
          </w:tcPr>
          <w:p w14:paraId="7072FE0C" w14:textId="77777777" w:rsidR="001B2940" w:rsidRPr="00432DC4" w:rsidRDefault="001B2940" w:rsidP="00F91BFB">
            <w:pPr>
              <w:spacing w:after="0"/>
              <w:jc w:val="center"/>
              <w:rPr>
                <w:sz w:val="16"/>
                <w:szCs w:val="16"/>
                <w:lang w:val="el-GR"/>
              </w:rPr>
            </w:pPr>
            <w:r w:rsidRPr="00432DC4">
              <w:rPr>
                <w:sz w:val="16"/>
                <w:szCs w:val="16"/>
                <w:lang w:val="el-GR"/>
              </w:rPr>
              <w:t>ELBW049128054</w:t>
            </w:r>
          </w:p>
        </w:tc>
        <w:tc>
          <w:tcPr>
            <w:tcW w:w="1955" w:type="dxa"/>
            <w:tcBorders>
              <w:top w:val="nil"/>
              <w:left w:val="nil"/>
              <w:bottom w:val="single" w:sz="4" w:space="0" w:color="auto"/>
              <w:right w:val="single" w:sz="4" w:space="0" w:color="auto"/>
            </w:tcBorders>
            <w:shd w:val="clear" w:color="auto" w:fill="auto"/>
            <w:vAlign w:val="center"/>
            <w:hideMark/>
          </w:tcPr>
          <w:p w14:paraId="0689048E" w14:textId="77777777" w:rsidR="001B2940" w:rsidRPr="00432DC4" w:rsidRDefault="001B2940" w:rsidP="00F91BFB">
            <w:pPr>
              <w:spacing w:after="0"/>
              <w:jc w:val="center"/>
              <w:rPr>
                <w:sz w:val="16"/>
                <w:szCs w:val="16"/>
                <w:lang w:val="el-GR"/>
              </w:rPr>
            </w:pPr>
            <w:r w:rsidRPr="00432DC4">
              <w:rPr>
                <w:sz w:val="16"/>
                <w:szCs w:val="16"/>
                <w:lang w:val="el-GR"/>
              </w:rPr>
              <w:t>ELBW049128054101</w:t>
            </w:r>
          </w:p>
        </w:tc>
        <w:tc>
          <w:tcPr>
            <w:tcW w:w="2140" w:type="dxa"/>
            <w:tcBorders>
              <w:top w:val="nil"/>
              <w:left w:val="nil"/>
              <w:bottom w:val="single" w:sz="4" w:space="0" w:color="auto"/>
              <w:right w:val="single" w:sz="4" w:space="0" w:color="auto"/>
            </w:tcBorders>
            <w:vAlign w:val="center"/>
          </w:tcPr>
          <w:p w14:paraId="5180682B"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Μέσον ακτής</w:t>
            </w:r>
          </w:p>
        </w:tc>
        <w:tc>
          <w:tcPr>
            <w:tcW w:w="1244" w:type="dxa"/>
            <w:tcBorders>
              <w:top w:val="nil"/>
              <w:left w:val="nil"/>
              <w:bottom w:val="single" w:sz="4" w:space="0" w:color="auto"/>
              <w:right w:val="single" w:sz="4" w:space="0" w:color="auto"/>
            </w:tcBorders>
            <w:vAlign w:val="center"/>
          </w:tcPr>
          <w:p w14:paraId="46291662"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21,62492</w:t>
            </w:r>
          </w:p>
        </w:tc>
        <w:tc>
          <w:tcPr>
            <w:tcW w:w="1335" w:type="dxa"/>
            <w:tcBorders>
              <w:top w:val="nil"/>
              <w:left w:val="nil"/>
              <w:bottom w:val="single" w:sz="4" w:space="0" w:color="auto"/>
              <w:right w:val="single" w:sz="4" w:space="0" w:color="auto"/>
            </w:tcBorders>
            <w:vAlign w:val="center"/>
          </w:tcPr>
          <w:p w14:paraId="314C827F"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38,35082</w:t>
            </w:r>
          </w:p>
        </w:tc>
      </w:tr>
      <w:tr w:rsidR="001B2940" w:rsidRPr="00432DC4" w14:paraId="0C0725E8"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5F1104D0"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2AF27B6D" w14:textId="77777777" w:rsidR="001B2940" w:rsidRPr="00432DC4" w:rsidRDefault="001B2940" w:rsidP="00F91BFB">
            <w:pPr>
              <w:spacing w:after="0"/>
              <w:jc w:val="center"/>
              <w:rPr>
                <w:sz w:val="16"/>
                <w:szCs w:val="16"/>
                <w:lang w:val="el-GR"/>
              </w:rPr>
            </w:pPr>
            <w:r w:rsidRPr="00432DC4">
              <w:rPr>
                <w:sz w:val="16"/>
                <w:szCs w:val="16"/>
                <w:lang w:val="el-GR"/>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3375D299" w14:textId="77777777" w:rsidR="001B2940" w:rsidRPr="00432DC4" w:rsidRDefault="001B2940" w:rsidP="00F91BFB">
            <w:pPr>
              <w:spacing w:after="0"/>
              <w:jc w:val="center"/>
              <w:rPr>
                <w:sz w:val="16"/>
                <w:szCs w:val="16"/>
                <w:lang w:val="el-GR"/>
              </w:rPr>
            </w:pPr>
            <w:r w:rsidRPr="00432DC4">
              <w:rPr>
                <w:sz w:val="16"/>
                <w:szCs w:val="16"/>
                <w:lang w:val="el-GR"/>
              </w:rPr>
              <w:t>Ναυπακτίας</w:t>
            </w:r>
          </w:p>
        </w:tc>
        <w:tc>
          <w:tcPr>
            <w:tcW w:w="1467" w:type="dxa"/>
            <w:tcBorders>
              <w:top w:val="nil"/>
              <w:left w:val="nil"/>
              <w:bottom w:val="single" w:sz="4" w:space="0" w:color="auto"/>
              <w:right w:val="single" w:sz="4" w:space="0" w:color="auto"/>
            </w:tcBorders>
            <w:shd w:val="clear" w:color="auto" w:fill="auto"/>
            <w:vAlign w:val="center"/>
            <w:hideMark/>
          </w:tcPr>
          <w:p w14:paraId="4A1D14CB" w14:textId="77777777" w:rsidR="001B2940" w:rsidRPr="00432DC4" w:rsidRDefault="001B2940" w:rsidP="00F91BFB">
            <w:pPr>
              <w:spacing w:after="0"/>
              <w:jc w:val="center"/>
              <w:rPr>
                <w:sz w:val="16"/>
                <w:szCs w:val="16"/>
                <w:lang w:val="el-GR"/>
              </w:rPr>
            </w:pPr>
            <w:r w:rsidRPr="00432DC4">
              <w:rPr>
                <w:sz w:val="16"/>
                <w:szCs w:val="16"/>
                <w:lang w:val="el-GR"/>
              </w:rPr>
              <w:t>ΧΑΛΚΕΙΑΣ</w:t>
            </w:r>
          </w:p>
        </w:tc>
        <w:tc>
          <w:tcPr>
            <w:tcW w:w="1418" w:type="dxa"/>
            <w:tcBorders>
              <w:top w:val="nil"/>
              <w:left w:val="nil"/>
              <w:bottom w:val="single" w:sz="4" w:space="0" w:color="auto"/>
              <w:right w:val="single" w:sz="4" w:space="0" w:color="auto"/>
            </w:tcBorders>
            <w:shd w:val="clear" w:color="auto" w:fill="auto"/>
            <w:vAlign w:val="center"/>
            <w:hideMark/>
          </w:tcPr>
          <w:p w14:paraId="58B38816" w14:textId="77777777" w:rsidR="001B2940" w:rsidRPr="00432DC4" w:rsidRDefault="001B2940" w:rsidP="00F91BFB">
            <w:pPr>
              <w:spacing w:after="0"/>
              <w:jc w:val="center"/>
              <w:rPr>
                <w:sz w:val="16"/>
                <w:szCs w:val="16"/>
                <w:lang w:val="el-GR"/>
              </w:rPr>
            </w:pPr>
            <w:r w:rsidRPr="00432DC4">
              <w:rPr>
                <w:sz w:val="16"/>
                <w:szCs w:val="16"/>
                <w:lang w:val="el-GR"/>
              </w:rPr>
              <w:t>Κρυονέρι</w:t>
            </w:r>
          </w:p>
        </w:tc>
        <w:tc>
          <w:tcPr>
            <w:tcW w:w="1843" w:type="dxa"/>
            <w:tcBorders>
              <w:top w:val="nil"/>
              <w:left w:val="nil"/>
              <w:bottom w:val="single" w:sz="4" w:space="0" w:color="auto"/>
              <w:right w:val="single" w:sz="4" w:space="0" w:color="auto"/>
            </w:tcBorders>
            <w:shd w:val="clear" w:color="auto" w:fill="auto"/>
            <w:vAlign w:val="center"/>
            <w:hideMark/>
          </w:tcPr>
          <w:p w14:paraId="7A7893BF" w14:textId="77777777" w:rsidR="001B2940" w:rsidRPr="00432DC4" w:rsidRDefault="001B2940" w:rsidP="00F91BFB">
            <w:pPr>
              <w:spacing w:after="0"/>
              <w:jc w:val="center"/>
              <w:rPr>
                <w:sz w:val="16"/>
                <w:szCs w:val="16"/>
                <w:lang w:val="el-GR"/>
              </w:rPr>
            </w:pPr>
            <w:r w:rsidRPr="00432DC4">
              <w:rPr>
                <w:sz w:val="16"/>
                <w:szCs w:val="16"/>
                <w:lang w:val="el-GR"/>
              </w:rPr>
              <w:t>ELBW049128051</w:t>
            </w:r>
          </w:p>
        </w:tc>
        <w:tc>
          <w:tcPr>
            <w:tcW w:w="1955" w:type="dxa"/>
            <w:tcBorders>
              <w:top w:val="nil"/>
              <w:left w:val="nil"/>
              <w:bottom w:val="single" w:sz="4" w:space="0" w:color="auto"/>
              <w:right w:val="single" w:sz="4" w:space="0" w:color="auto"/>
            </w:tcBorders>
            <w:shd w:val="clear" w:color="auto" w:fill="auto"/>
            <w:vAlign w:val="center"/>
            <w:hideMark/>
          </w:tcPr>
          <w:p w14:paraId="7EC90BD5" w14:textId="77777777" w:rsidR="001B2940" w:rsidRPr="00432DC4" w:rsidRDefault="001B2940" w:rsidP="00F91BFB">
            <w:pPr>
              <w:spacing w:after="0"/>
              <w:jc w:val="center"/>
              <w:rPr>
                <w:sz w:val="16"/>
                <w:szCs w:val="16"/>
                <w:lang w:val="el-GR"/>
              </w:rPr>
            </w:pPr>
            <w:r w:rsidRPr="00432DC4">
              <w:rPr>
                <w:sz w:val="16"/>
                <w:szCs w:val="16"/>
                <w:lang w:val="el-GR"/>
              </w:rPr>
              <w:t>ELBW049128051101</w:t>
            </w:r>
          </w:p>
        </w:tc>
        <w:tc>
          <w:tcPr>
            <w:tcW w:w="2140" w:type="dxa"/>
            <w:tcBorders>
              <w:top w:val="nil"/>
              <w:left w:val="nil"/>
              <w:bottom w:val="single" w:sz="4" w:space="0" w:color="auto"/>
              <w:right w:val="single" w:sz="4" w:space="0" w:color="auto"/>
            </w:tcBorders>
            <w:vAlign w:val="center"/>
          </w:tcPr>
          <w:p w14:paraId="01D7D78E"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Μέσον ακτής</w:t>
            </w:r>
          </w:p>
        </w:tc>
        <w:tc>
          <w:tcPr>
            <w:tcW w:w="1244" w:type="dxa"/>
            <w:tcBorders>
              <w:top w:val="nil"/>
              <w:left w:val="nil"/>
              <w:bottom w:val="single" w:sz="4" w:space="0" w:color="auto"/>
              <w:right w:val="single" w:sz="4" w:space="0" w:color="auto"/>
            </w:tcBorders>
            <w:vAlign w:val="center"/>
          </w:tcPr>
          <w:p w14:paraId="507508B9"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21,59558</w:t>
            </w:r>
          </w:p>
        </w:tc>
        <w:tc>
          <w:tcPr>
            <w:tcW w:w="1335" w:type="dxa"/>
            <w:tcBorders>
              <w:top w:val="nil"/>
              <w:left w:val="nil"/>
              <w:bottom w:val="single" w:sz="4" w:space="0" w:color="auto"/>
              <w:right w:val="single" w:sz="4" w:space="0" w:color="auto"/>
            </w:tcBorders>
            <w:vAlign w:val="center"/>
          </w:tcPr>
          <w:p w14:paraId="34DC8C82"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38,34437</w:t>
            </w:r>
          </w:p>
        </w:tc>
      </w:tr>
      <w:tr w:rsidR="001B2940" w:rsidRPr="00432DC4" w14:paraId="7B96C5CF"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0945DE1F"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5866FE83" w14:textId="77777777" w:rsidR="001B2940" w:rsidRPr="00432DC4" w:rsidRDefault="001B2940" w:rsidP="00F91BFB">
            <w:pPr>
              <w:spacing w:after="0"/>
              <w:jc w:val="center"/>
              <w:rPr>
                <w:sz w:val="16"/>
                <w:szCs w:val="16"/>
                <w:lang w:val="el-GR"/>
              </w:rPr>
            </w:pPr>
            <w:r w:rsidRPr="00432DC4">
              <w:rPr>
                <w:sz w:val="16"/>
                <w:szCs w:val="16"/>
                <w:lang w:val="el-GR"/>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023ECAB9" w14:textId="77777777" w:rsidR="001B2940" w:rsidRPr="00432DC4" w:rsidRDefault="001B2940" w:rsidP="00F91BFB">
            <w:pPr>
              <w:spacing w:after="0"/>
              <w:jc w:val="center"/>
              <w:rPr>
                <w:sz w:val="16"/>
                <w:szCs w:val="16"/>
                <w:lang w:val="el-GR"/>
              </w:rPr>
            </w:pPr>
            <w:r w:rsidRPr="00432DC4">
              <w:rPr>
                <w:sz w:val="16"/>
                <w:szCs w:val="16"/>
                <w:lang w:val="el-GR"/>
              </w:rPr>
              <w:t>Ξηρομέρου</w:t>
            </w:r>
          </w:p>
        </w:tc>
        <w:tc>
          <w:tcPr>
            <w:tcW w:w="1467" w:type="dxa"/>
            <w:tcBorders>
              <w:top w:val="nil"/>
              <w:left w:val="nil"/>
              <w:bottom w:val="single" w:sz="4" w:space="0" w:color="auto"/>
              <w:right w:val="single" w:sz="4" w:space="0" w:color="auto"/>
            </w:tcBorders>
            <w:shd w:val="clear" w:color="auto" w:fill="auto"/>
            <w:vAlign w:val="center"/>
            <w:hideMark/>
          </w:tcPr>
          <w:p w14:paraId="3DF3DA99" w14:textId="77777777" w:rsidR="001B2940" w:rsidRPr="00432DC4" w:rsidRDefault="001B2940" w:rsidP="00F91BFB">
            <w:pPr>
              <w:spacing w:after="0"/>
              <w:jc w:val="center"/>
              <w:rPr>
                <w:sz w:val="16"/>
                <w:szCs w:val="16"/>
                <w:lang w:val="el-GR"/>
              </w:rPr>
            </w:pPr>
            <w:r w:rsidRPr="00432DC4">
              <w:rPr>
                <w:sz w:val="16"/>
                <w:szCs w:val="16"/>
                <w:lang w:val="el-GR"/>
              </w:rPr>
              <w:t>ΑΛΥΖΙΑΣ</w:t>
            </w:r>
          </w:p>
        </w:tc>
        <w:tc>
          <w:tcPr>
            <w:tcW w:w="1418" w:type="dxa"/>
            <w:tcBorders>
              <w:top w:val="nil"/>
              <w:left w:val="nil"/>
              <w:bottom w:val="single" w:sz="4" w:space="0" w:color="auto"/>
              <w:right w:val="single" w:sz="4" w:space="0" w:color="auto"/>
            </w:tcBorders>
            <w:shd w:val="clear" w:color="auto" w:fill="auto"/>
            <w:vAlign w:val="center"/>
            <w:hideMark/>
          </w:tcPr>
          <w:p w14:paraId="4F15ECAF" w14:textId="77777777" w:rsidR="001B2940" w:rsidRPr="00432DC4" w:rsidRDefault="001B2940" w:rsidP="00F91BFB">
            <w:pPr>
              <w:spacing w:after="0"/>
              <w:jc w:val="center"/>
              <w:rPr>
                <w:sz w:val="16"/>
                <w:szCs w:val="16"/>
                <w:lang w:val="el-GR"/>
              </w:rPr>
            </w:pPr>
            <w:r w:rsidRPr="00432DC4">
              <w:rPr>
                <w:sz w:val="16"/>
                <w:szCs w:val="16"/>
                <w:lang w:val="el-GR"/>
              </w:rPr>
              <w:t>Σχίνος</w:t>
            </w:r>
          </w:p>
        </w:tc>
        <w:tc>
          <w:tcPr>
            <w:tcW w:w="1843" w:type="dxa"/>
            <w:tcBorders>
              <w:top w:val="nil"/>
              <w:left w:val="nil"/>
              <w:bottom w:val="single" w:sz="4" w:space="0" w:color="auto"/>
              <w:right w:val="single" w:sz="4" w:space="0" w:color="auto"/>
            </w:tcBorders>
            <w:shd w:val="clear" w:color="auto" w:fill="auto"/>
            <w:vAlign w:val="center"/>
            <w:hideMark/>
          </w:tcPr>
          <w:p w14:paraId="1725E2E6" w14:textId="77777777" w:rsidR="001B2940" w:rsidRPr="00432DC4" w:rsidRDefault="001B2940" w:rsidP="00F91BFB">
            <w:pPr>
              <w:spacing w:after="0"/>
              <w:jc w:val="center"/>
              <w:rPr>
                <w:sz w:val="16"/>
                <w:szCs w:val="16"/>
                <w:lang w:val="el-GR"/>
              </w:rPr>
            </w:pPr>
            <w:r w:rsidRPr="00432DC4">
              <w:rPr>
                <w:sz w:val="16"/>
                <w:szCs w:val="16"/>
                <w:lang w:val="el-GR"/>
              </w:rPr>
              <w:t>ELBW049129055</w:t>
            </w:r>
          </w:p>
        </w:tc>
        <w:tc>
          <w:tcPr>
            <w:tcW w:w="1955" w:type="dxa"/>
            <w:tcBorders>
              <w:top w:val="nil"/>
              <w:left w:val="nil"/>
              <w:bottom w:val="single" w:sz="4" w:space="0" w:color="auto"/>
              <w:right w:val="single" w:sz="4" w:space="0" w:color="auto"/>
            </w:tcBorders>
            <w:shd w:val="clear" w:color="auto" w:fill="auto"/>
            <w:vAlign w:val="center"/>
            <w:hideMark/>
          </w:tcPr>
          <w:p w14:paraId="237E458F" w14:textId="77777777" w:rsidR="001B2940" w:rsidRPr="00432DC4" w:rsidRDefault="001B2940" w:rsidP="00F91BFB">
            <w:pPr>
              <w:spacing w:after="0"/>
              <w:jc w:val="center"/>
              <w:rPr>
                <w:sz w:val="16"/>
                <w:szCs w:val="16"/>
                <w:lang w:val="el-GR"/>
              </w:rPr>
            </w:pPr>
            <w:r w:rsidRPr="00432DC4">
              <w:rPr>
                <w:sz w:val="16"/>
                <w:szCs w:val="16"/>
                <w:lang w:val="el-GR"/>
              </w:rPr>
              <w:t>ELBW049129055101</w:t>
            </w:r>
          </w:p>
        </w:tc>
        <w:tc>
          <w:tcPr>
            <w:tcW w:w="2140" w:type="dxa"/>
            <w:tcBorders>
              <w:top w:val="nil"/>
              <w:left w:val="nil"/>
              <w:bottom w:val="single" w:sz="4" w:space="0" w:color="auto"/>
              <w:right w:val="single" w:sz="4" w:space="0" w:color="auto"/>
            </w:tcBorders>
            <w:vAlign w:val="center"/>
          </w:tcPr>
          <w:p w14:paraId="3E3F34AC"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Μέσον ακτής μέσω των δύο ρεμάτων</w:t>
            </w:r>
          </w:p>
        </w:tc>
        <w:tc>
          <w:tcPr>
            <w:tcW w:w="1244" w:type="dxa"/>
            <w:tcBorders>
              <w:top w:val="nil"/>
              <w:left w:val="nil"/>
              <w:bottom w:val="single" w:sz="4" w:space="0" w:color="auto"/>
              <w:right w:val="single" w:sz="4" w:space="0" w:color="auto"/>
            </w:tcBorders>
            <w:vAlign w:val="center"/>
          </w:tcPr>
          <w:p w14:paraId="19D48D64"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20,97882</w:t>
            </w:r>
          </w:p>
        </w:tc>
        <w:tc>
          <w:tcPr>
            <w:tcW w:w="1335" w:type="dxa"/>
            <w:tcBorders>
              <w:top w:val="nil"/>
              <w:left w:val="nil"/>
              <w:bottom w:val="single" w:sz="4" w:space="0" w:color="auto"/>
              <w:right w:val="single" w:sz="4" w:space="0" w:color="auto"/>
            </w:tcBorders>
            <w:vAlign w:val="center"/>
          </w:tcPr>
          <w:p w14:paraId="0A41062E"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38,67276</w:t>
            </w:r>
          </w:p>
        </w:tc>
      </w:tr>
      <w:tr w:rsidR="001B2940" w:rsidRPr="00432DC4" w14:paraId="6820D58B"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622F91C1"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55F7872F" w14:textId="77777777" w:rsidR="001B2940" w:rsidRPr="00432DC4" w:rsidRDefault="001B2940" w:rsidP="00F91BFB">
            <w:pPr>
              <w:spacing w:after="0"/>
              <w:jc w:val="center"/>
              <w:rPr>
                <w:sz w:val="16"/>
                <w:szCs w:val="16"/>
                <w:lang w:val="el-GR"/>
              </w:rPr>
            </w:pPr>
            <w:r w:rsidRPr="00432DC4">
              <w:rPr>
                <w:sz w:val="16"/>
                <w:szCs w:val="16"/>
                <w:lang w:val="el-GR"/>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1409E966" w14:textId="77777777" w:rsidR="001B2940" w:rsidRPr="00432DC4" w:rsidRDefault="001B2940" w:rsidP="00F91BFB">
            <w:pPr>
              <w:spacing w:after="0"/>
              <w:jc w:val="center"/>
              <w:rPr>
                <w:sz w:val="16"/>
                <w:szCs w:val="16"/>
                <w:lang w:val="el-GR"/>
              </w:rPr>
            </w:pPr>
            <w:r w:rsidRPr="00432DC4">
              <w:rPr>
                <w:sz w:val="16"/>
                <w:szCs w:val="16"/>
                <w:lang w:val="el-GR"/>
              </w:rPr>
              <w:t>Ξηρομέρου</w:t>
            </w:r>
          </w:p>
        </w:tc>
        <w:tc>
          <w:tcPr>
            <w:tcW w:w="1467" w:type="dxa"/>
            <w:tcBorders>
              <w:top w:val="nil"/>
              <w:left w:val="nil"/>
              <w:bottom w:val="single" w:sz="4" w:space="0" w:color="auto"/>
              <w:right w:val="single" w:sz="4" w:space="0" w:color="auto"/>
            </w:tcBorders>
            <w:shd w:val="clear" w:color="auto" w:fill="auto"/>
            <w:vAlign w:val="center"/>
            <w:hideMark/>
          </w:tcPr>
          <w:p w14:paraId="5B4BA0EE" w14:textId="77777777" w:rsidR="001B2940" w:rsidRPr="00432DC4" w:rsidRDefault="001B2940" w:rsidP="00F91BFB">
            <w:pPr>
              <w:spacing w:after="0"/>
              <w:jc w:val="center"/>
              <w:rPr>
                <w:sz w:val="16"/>
                <w:szCs w:val="16"/>
                <w:lang w:val="el-GR"/>
              </w:rPr>
            </w:pPr>
            <w:r w:rsidRPr="00432DC4">
              <w:rPr>
                <w:sz w:val="16"/>
                <w:szCs w:val="16"/>
                <w:lang w:val="el-GR"/>
              </w:rPr>
              <w:t>ΑΣΤΑΚΟΥ</w:t>
            </w:r>
          </w:p>
        </w:tc>
        <w:tc>
          <w:tcPr>
            <w:tcW w:w="1418" w:type="dxa"/>
            <w:tcBorders>
              <w:top w:val="nil"/>
              <w:left w:val="nil"/>
              <w:bottom w:val="single" w:sz="4" w:space="0" w:color="auto"/>
              <w:right w:val="single" w:sz="4" w:space="0" w:color="auto"/>
            </w:tcBorders>
            <w:shd w:val="clear" w:color="auto" w:fill="auto"/>
            <w:vAlign w:val="center"/>
            <w:hideMark/>
          </w:tcPr>
          <w:p w14:paraId="7F69B11C" w14:textId="77777777" w:rsidR="001B2940" w:rsidRPr="00432DC4" w:rsidRDefault="001B2940" w:rsidP="00F91BFB">
            <w:pPr>
              <w:spacing w:after="0"/>
              <w:jc w:val="center"/>
              <w:rPr>
                <w:sz w:val="16"/>
                <w:szCs w:val="16"/>
                <w:lang w:val="el-GR"/>
              </w:rPr>
            </w:pPr>
            <w:r w:rsidRPr="00432DC4">
              <w:rPr>
                <w:sz w:val="16"/>
                <w:szCs w:val="16"/>
                <w:lang w:val="el-GR"/>
              </w:rPr>
              <w:t>Ασπρογιάλι</w:t>
            </w:r>
          </w:p>
        </w:tc>
        <w:tc>
          <w:tcPr>
            <w:tcW w:w="1843" w:type="dxa"/>
            <w:tcBorders>
              <w:top w:val="nil"/>
              <w:left w:val="nil"/>
              <w:bottom w:val="single" w:sz="4" w:space="0" w:color="auto"/>
              <w:right w:val="single" w:sz="4" w:space="0" w:color="auto"/>
            </w:tcBorders>
            <w:shd w:val="clear" w:color="auto" w:fill="auto"/>
            <w:vAlign w:val="center"/>
            <w:hideMark/>
          </w:tcPr>
          <w:p w14:paraId="14BC7988" w14:textId="77777777" w:rsidR="001B2940" w:rsidRPr="00432DC4" w:rsidRDefault="001B2940" w:rsidP="00F91BFB">
            <w:pPr>
              <w:spacing w:after="0"/>
              <w:jc w:val="center"/>
              <w:rPr>
                <w:sz w:val="16"/>
                <w:szCs w:val="16"/>
                <w:lang w:val="el-GR"/>
              </w:rPr>
            </w:pPr>
            <w:r w:rsidRPr="00432DC4">
              <w:rPr>
                <w:sz w:val="16"/>
                <w:szCs w:val="16"/>
                <w:lang w:val="el-GR"/>
              </w:rPr>
              <w:t>ELBW049129058</w:t>
            </w:r>
          </w:p>
        </w:tc>
        <w:tc>
          <w:tcPr>
            <w:tcW w:w="1955" w:type="dxa"/>
            <w:tcBorders>
              <w:top w:val="nil"/>
              <w:left w:val="nil"/>
              <w:bottom w:val="single" w:sz="4" w:space="0" w:color="auto"/>
              <w:right w:val="single" w:sz="4" w:space="0" w:color="auto"/>
            </w:tcBorders>
            <w:shd w:val="clear" w:color="auto" w:fill="auto"/>
            <w:vAlign w:val="center"/>
            <w:hideMark/>
          </w:tcPr>
          <w:p w14:paraId="1D8F21B6" w14:textId="77777777" w:rsidR="001B2940" w:rsidRPr="00432DC4" w:rsidRDefault="001B2940" w:rsidP="00F91BFB">
            <w:pPr>
              <w:spacing w:after="0"/>
              <w:jc w:val="center"/>
              <w:rPr>
                <w:sz w:val="16"/>
                <w:szCs w:val="16"/>
                <w:lang w:val="el-GR"/>
              </w:rPr>
            </w:pPr>
            <w:r w:rsidRPr="00432DC4">
              <w:rPr>
                <w:sz w:val="16"/>
                <w:szCs w:val="16"/>
                <w:lang w:val="el-GR"/>
              </w:rPr>
              <w:t>ELBW049129058101</w:t>
            </w:r>
          </w:p>
        </w:tc>
        <w:tc>
          <w:tcPr>
            <w:tcW w:w="2140" w:type="dxa"/>
            <w:tcBorders>
              <w:top w:val="nil"/>
              <w:left w:val="nil"/>
              <w:bottom w:val="single" w:sz="4" w:space="0" w:color="auto"/>
              <w:right w:val="single" w:sz="4" w:space="0" w:color="auto"/>
            </w:tcBorders>
            <w:vAlign w:val="center"/>
          </w:tcPr>
          <w:p w14:paraId="170D0BA7"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Βόρειο άκρο της ακτής</w:t>
            </w:r>
          </w:p>
        </w:tc>
        <w:tc>
          <w:tcPr>
            <w:tcW w:w="1244" w:type="dxa"/>
            <w:tcBorders>
              <w:top w:val="nil"/>
              <w:left w:val="nil"/>
              <w:bottom w:val="single" w:sz="4" w:space="0" w:color="auto"/>
              <w:right w:val="single" w:sz="4" w:space="0" w:color="auto"/>
            </w:tcBorders>
            <w:vAlign w:val="center"/>
          </w:tcPr>
          <w:p w14:paraId="6A84B28C"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21,01460</w:t>
            </w:r>
          </w:p>
        </w:tc>
        <w:tc>
          <w:tcPr>
            <w:tcW w:w="1335" w:type="dxa"/>
            <w:tcBorders>
              <w:top w:val="nil"/>
              <w:left w:val="nil"/>
              <w:bottom w:val="single" w:sz="4" w:space="0" w:color="auto"/>
              <w:right w:val="single" w:sz="4" w:space="0" w:color="auto"/>
            </w:tcBorders>
            <w:vAlign w:val="center"/>
          </w:tcPr>
          <w:p w14:paraId="7FC29D7E"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38,53680</w:t>
            </w:r>
          </w:p>
        </w:tc>
      </w:tr>
      <w:tr w:rsidR="001B2940" w:rsidRPr="00432DC4" w14:paraId="547CB7C0"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4EAD2F8E"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6506304D" w14:textId="77777777" w:rsidR="001B2940" w:rsidRPr="00432DC4" w:rsidRDefault="001B2940" w:rsidP="00F91BFB">
            <w:pPr>
              <w:spacing w:after="0"/>
              <w:jc w:val="center"/>
              <w:rPr>
                <w:sz w:val="16"/>
                <w:szCs w:val="16"/>
                <w:lang w:val="el-GR"/>
              </w:rPr>
            </w:pPr>
            <w:r w:rsidRPr="00432DC4">
              <w:rPr>
                <w:sz w:val="16"/>
                <w:szCs w:val="16"/>
                <w:lang w:val="el-GR"/>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3977F262" w14:textId="77777777" w:rsidR="001B2940" w:rsidRPr="00432DC4" w:rsidRDefault="001B2940" w:rsidP="00F91BFB">
            <w:pPr>
              <w:spacing w:after="0"/>
              <w:jc w:val="center"/>
              <w:rPr>
                <w:sz w:val="16"/>
                <w:szCs w:val="16"/>
                <w:lang w:val="el-GR"/>
              </w:rPr>
            </w:pPr>
            <w:r w:rsidRPr="00432DC4">
              <w:rPr>
                <w:sz w:val="16"/>
                <w:szCs w:val="16"/>
                <w:lang w:val="el-GR"/>
              </w:rPr>
              <w:t>Ξηρομέρου</w:t>
            </w:r>
          </w:p>
        </w:tc>
        <w:tc>
          <w:tcPr>
            <w:tcW w:w="1467" w:type="dxa"/>
            <w:tcBorders>
              <w:top w:val="nil"/>
              <w:left w:val="nil"/>
              <w:bottom w:val="single" w:sz="4" w:space="0" w:color="auto"/>
              <w:right w:val="single" w:sz="4" w:space="0" w:color="auto"/>
            </w:tcBorders>
            <w:shd w:val="clear" w:color="auto" w:fill="auto"/>
            <w:vAlign w:val="center"/>
            <w:hideMark/>
          </w:tcPr>
          <w:p w14:paraId="499A6F78" w14:textId="77777777" w:rsidR="001B2940" w:rsidRPr="00432DC4" w:rsidRDefault="001B2940" w:rsidP="00F91BFB">
            <w:pPr>
              <w:spacing w:after="0"/>
              <w:jc w:val="center"/>
              <w:rPr>
                <w:sz w:val="16"/>
                <w:szCs w:val="16"/>
                <w:lang w:val="el-GR"/>
              </w:rPr>
            </w:pPr>
            <w:r w:rsidRPr="00432DC4">
              <w:rPr>
                <w:sz w:val="16"/>
                <w:szCs w:val="16"/>
                <w:lang w:val="el-GR"/>
              </w:rPr>
              <w:t>ΑΣΤΑΚΟΥ</w:t>
            </w:r>
          </w:p>
        </w:tc>
        <w:tc>
          <w:tcPr>
            <w:tcW w:w="1418" w:type="dxa"/>
            <w:tcBorders>
              <w:top w:val="nil"/>
              <w:left w:val="nil"/>
              <w:bottom w:val="single" w:sz="4" w:space="0" w:color="auto"/>
              <w:right w:val="single" w:sz="4" w:space="0" w:color="auto"/>
            </w:tcBorders>
            <w:shd w:val="clear" w:color="auto" w:fill="auto"/>
            <w:vAlign w:val="center"/>
            <w:hideMark/>
          </w:tcPr>
          <w:p w14:paraId="44B32E94" w14:textId="77777777" w:rsidR="001B2940" w:rsidRPr="00432DC4" w:rsidRDefault="001B2940" w:rsidP="00F91BFB">
            <w:pPr>
              <w:spacing w:after="0"/>
              <w:jc w:val="center"/>
              <w:rPr>
                <w:sz w:val="16"/>
                <w:szCs w:val="16"/>
                <w:lang w:val="el-GR"/>
              </w:rPr>
            </w:pPr>
            <w:r w:rsidRPr="00432DC4">
              <w:rPr>
                <w:sz w:val="16"/>
                <w:szCs w:val="16"/>
                <w:lang w:val="el-GR"/>
              </w:rPr>
              <w:t>Αστακός</w:t>
            </w:r>
          </w:p>
        </w:tc>
        <w:tc>
          <w:tcPr>
            <w:tcW w:w="1843" w:type="dxa"/>
            <w:tcBorders>
              <w:top w:val="nil"/>
              <w:left w:val="nil"/>
              <w:bottom w:val="single" w:sz="4" w:space="0" w:color="auto"/>
              <w:right w:val="single" w:sz="4" w:space="0" w:color="auto"/>
            </w:tcBorders>
            <w:shd w:val="clear" w:color="auto" w:fill="auto"/>
            <w:vAlign w:val="center"/>
            <w:hideMark/>
          </w:tcPr>
          <w:p w14:paraId="290EB165" w14:textId="77777777" w:rsidR="001B2940" w:rsidRPr="00432DC4" w:rsidRDefault="001B2940" w:rsidP="00F91BFB">
            <w:pPr>
              <w:spacing w:after="0"/>
              <w:jc w:val="center"/>
              <w:rPr>
                <w:sz w:val="16"/>
                <w:szCs w:val="16"/>
                <w:lang w:val="el-GR"/>
              </w:rPr>
            </w:pPr>
            <w:r w:rsidRPr="00432DC4">
              <w:rPr>
                <w:sz w:val="16"/>
                <w:szCs w:val="16"/>
                <w:lang w:val="el-GR"/>
              </w:rPr>
              <w:t>ELBW049129060</w:t>
            </w:r>
          </w:p>
        </w:tc>
        <w:tc>
          <w:tcPr>
            <w:tcW w:w="1955" w:type="dxa"/>
            <w:tcBorders>
              <w:top w:val="nil"/>
              <w:left w:val="nil"/>
              <w:bottom w:val="single" w:sz="4" w:space="0" w:color="auto"/>
              <w:right w:val="single" w:sz="4" w:space="0" w:color="auto"/>
            </w:tcBorders>
            <w:shd w:val="clear" w:color="auto" w:fill="auto"/>
            <w:vAlign w:val="center"/>
            <w:hideMark/>
          </w:tcPr>
          <w:p w14:paraId="33B82A10" w14:textId="77777777" w:rsidR="001B2940" w:rsidRPr="00432DC4" w:rsidRDefault="001B2940" w:rsidP="00F91BFB">
            <w:pPr>
              <w:spacing w:after="0"/>
              <w:jc w:val="center"/>
              <w:rPr>
                <w:sz w:val="16"/>
                <w:szCs w:val="16"/>
                <w:lang w:val="el-GR"/>
              </w:rPr>
            </w:pPr>
            <w:r w:rsidRPr="00432DC4">
              <w:rPr>
                <w:sz w:val="16"/>
                <w:szCs w:val="16"/>
                <w:lang w:val="el-GR"/>
              </w:rPr>
              <w:t>ELBW049129060101</w:t>
            </w:r>
          </w:p>
        </w:tc>
        <w:tc>
          <w:tcPr>
            <w:tcW w:w="2140" w:type="dxa"/>
            <w:tcBorders>
              <w:top w:val="nil"/>
              <w:left w:val="nil"/>
              <w:bottom w:val="single" w:sz="4" w:space="0" w:color="auto"/>
              <w:right w:val="single" w:sz="4" w:space="0" w:color="auto"/>
            </w:tcBorders>
            <w:vAlign w:val="center"/>
          </w:tcPr>
          <w:p w14:paraId="3B326E65"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Βορειοανατολικό άκρο της ακτής</w:t>
            </w:r>
          </w:p>
        </w:tc>
        <w:tc>
          <w:tcPr>
            <w:tcW w:w="1244" w:type="dxa"/>
            <w:tcBorders>
              <w:top w:val="nil"/>
              <w:left w:val="nil"/>
              <w:bottom w:val="single" w:sz="4" w:space="0" w:color="auto"/>
              <w:right w:val="single" w:sz="4" w:space="0" w:color="auto"/>
            </w:tcBorders>
            <w:vAlign w:val="center"/>
          </w:tcPr>
          <w:p w14:paraId="18C1F694"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21,07811</w:t>
            </w:r>
          </w:p>
        </w:tc>
        <w:tc>
          <w:tcPr>
            <w:tcW w:w="1335" w:type="dxa"/>
            <w:tcBorders>
              <w:top w:val="nil"/>
              <w:left w:val="nil"/>
              <w:bottom w:val="single" w:sz="4" w:space="0" w:color="auto"/>
              <w:right w:val="single" w:sz="4" w:space="0" w:color="auto"/>
            </w:tcBorders>
            <w:vAlign w:val="center"/>
          </w:tcPr>
          <w:p w14:paraId="641D5618"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38,53203</w:t>
            </w:r>
          </w:p>
        </w:tc>
      </w:tr>
      <w:tr w:rsidR="001B2940" w:rsidRPr="00432DC4" w14:paraId="2EF8C9C3"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4FA22335"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1A2D75A8" w14:textId="77777777" w:rsidR="001B2940" w:rsidRPr="00432DC4" w:rsidRDefault="001B2940" w:rsidP="00F91BFB">
            <w:pPr>
              <w:spacing w:after="0"/>
              <w:jc w:val="center"/>
              <w:rPr>
                <w:sz w:val="16"/>
                <w:szCs w:val="16"/>
                <w:lang w:val="el-GR"/>
              </w:rPr>
            </w:pPr>
            <w:r w:rsidRPr="00432DC4">
              <w:rPr>
                <w:sz w:val="16"/>
                <w:szCs w:val="16"/>
                <w:lang w:val="el-GR"/>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5D0779DB" w14:textId="77777777" w:rsidR="001B2940" w:rsidRPr="00432DC4" w:rsidRDefault="001B2940" w:rsidP="00F91BFB">
            <w:pPr>
              <w:spacing w:after="0"/>
              <w:jc w:val="center"/>
              <w:rPr>
                <w:sz w:val="16"/>
                <w:szCs w:val="16"/>
                <w:lang w:val="el-GR"/>
              </w:rPr>
            </w:pPr>
            <w:r w:rsidRPr="00432DC4">
              <w:rPr>
                <w:sz w:val="16"/>
                <w:szCs w:val="16"/>
                <w:lang w:val="el-GR"/>
              </w:rPr>
              <w:t>Ξηρομέρου</w:t>
            </w:r>
          </w:p>
        </w:tc>
        <w:tc>
          <w:tcPr>
            <w:tcW w:w="1467" w:type="dxa"/>
            <w:tcBorders>
              <w:top w:val="nil"/>
              <w:left w:val="nil"/>
              <w:bottom w:val="single" w:sz="4" w:space="0" w:color="auto"/>
              <w:right w:val="single" w:sz="4" w:space="0" w:color="auto"/>
            </w:tcBorders>
            <w:shd w:val="clear" w:color="auto" w:fill="auto"/>
            <w:vAlign w:val="center"/>
            <w:hideMark/>
          </w:tcPr>
          <w:p w14:paraId="02DABFDF" w14:textId="77777777" w:rsidR="001B2940" w:rsidRPr="00432DC4" w:rsidRDefault="001B2940" w:rsidP="00F91BFB">
            <w:pPr>
              <w:spacing w:after="0"/>
              <w:jc w:val="center"/>
              <w:rPr>
                <w:sz w:val="16"/>
                <w:szCs w:val="16"/>
                <w:lang w:val="el-GR"/>
              </w:rPr>
            </w:pPr>
            <w:r w:rsidRPr="00432DC4">
              <w:rPr>
                <w:sz w:val="16"/>
                <w:szCs w:val="16"/>
                <w:lang w:val="el-GR"/>
              </w:rPr>
              <w:t>ΑΣΤΑΚΟΥ</w:t>
            </w:r>
          </w:p>
        </w:tc>
        <w:tc>
          <w:tcPr>
            <w:tcW w:w="1418" w:type="dxa"/>
            <w:tcBorders>
              <w:top w:val="nil"/>
              <w:left w:val="nil"/>
              <w:bottom w:val="single" w:sz="4" w:space="0" w:color="auto"/>
              <w:right w:val="single" w:sz="4" w:space="0" w:color="auto"/>
            </w:tcBorders>
            <w:shd w:val="clear" w:color="auto" w:fill="auto"/>
            <w:vAlign w:val="center"/>
            <w:hideMark/>
          </w:tcPr>
          <w:p w14:paraId="1CFF846A" w14:textId="77777777" w:rsidR="001B2940" w:rsidRPr="00432DC4" w:rsidRDefault="001B2940" w:rsidP="00F91BFB">
            <w:pPr>
              <w:spacing w:after="0"/>
              <w:jc w:val="center"/>
              <w:rPr>
                <w:sz w:val="16"/>
                <w:szCs w:val="16"/>
                <w:lang w:val="el-GR"/>
              </w:rPr>
            </w:pPr>
            <w:r w:rsidRPr="00432DC4">
              <w:rPr>
                <w:sz w:val="16"/>
                <w:szCs w:val="16"/>
                <w:lang w:val="el-GR"/>
              </w:rPr>
              <w:t>Βελά 1</w:t>
            </w:r>
          </w:p>
        </w:tc>
        <w:tc>
          <w:tcPr>
            <w:tcW w:w="1843" w:type="dxa"/>
            <w:tcBorders>
              <w:top w:val="nil"/>
              <w:left w:val="nil"/>
              <w:bottom w:val="single" w:sz="4" w:space="0" w:color="auto"/>
              <w:right w:val="single" w:sz="4" w:space="0" w:color="auto"/>
            </w:tcBorders>
            <w:shd w:val="clear" w:color="auto" w:fill="auto"/>
            <w:vAlign w:val="center"/>
            <w:hideMark/>
          </w:tcPr>
          <w:p w14:paraId="1187850B" w14:textId="77777777" w:rsidR="001B2940" w:rsidRPr="00432DC4" w:rsidRDefault="001B2940" w:rsidP="00F91BFB">
            <w:pPr>
              <w:spacing w:after="0"/>
              <w:jc w:val="center"/>
              <w:rPr>
                <w:sz w:val="16"/>
                <w:szCs w:val="16"/>
                <w:lang w:val="el-GR"/>
              </w:rPr>
            </w:pPr>
            <w:r w:rsidRPr="00432DC4">
              <w:rPr>
                <w:sz w:val="16"/>
                <w:szCs w:val="16"/>
                <w:lang w:val="el-GR"/>
              </w:rPr>
              <w:t>ELBW049129056</w:t>
            </w:r>
          </w:p>
        </w:tc>
        <w:tc>
          <w:tcPr>
            <w:tcW w:w="1955" w:type="dxa"/>
            <w:tcBorders>
              <w:top w:val="nil"/>
              <w:left w:val="nil"/>
              <w:bottom w:val="single" w:sz="4" w:space="0" w:color="auto"/>
              <w:right w:val="single" w:sz="4" w:space="0" w:color="auto"/>
            </w:tcBorders>
            <w:shd w:val="clear" w:color="auto" w:fill="auto"/>
            <w:vAlign w:val="center"/>
            <w:hideMark/>
          </w:tcPr>
          <w:p w14:paraId="1707B9C3" w14:textId="77777777" w:rsidR="001B2940" w:rsidRPr="00432DC4" w:rsidRDefault="001B2940" w:rsidP="00F91BFB">
            <w:pPr>
              <w:spacing w:after="0"/>
              <w:jc w:val="center"/>
              <w:rPr>
                <w:sz w:val="16"/>
                <w:szCs w:val="16"/>
                <w:lang w:val="el-GR"/>
              </w:rPr>
            </w:pPr>
            <w:r w:rsidRPr="00432DC4">
              <w:rPr>
                <w:sz w:val="16"/>
                <w:szCs w:val="16"/>
                <w:lang w:val="el-GR"/>
              </w:rPr>
              <w:t>ELBW049129056101</w:t>
            </w:r>
          </w:p>
        </w:tc>
        <w:tc>
          <w:tcPr>
            <w:tcW w:w="2140" w:type="dxa"/>
            <w:tcBorders>
              <w:top w:val="nil"/>
              <w:left w:val="nil"/>
              <w:bottom w:val="single" w:sz="4" w:space="0" w:color="auto"/>
              <w:right w:val="single" w:sz="4" w:space="0" w:color="auto"/>
            </w:tcBorders>
            <w:vAlign w:val="center"/>
          </w:tcPr>
          <w:p w14:paraId="1E6E1B40"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30 μ. από το νότιο άκρο της ακτής</w:t>
            </w:r>
          </w:p>
        </w:tc>
        <w:tc>
          <w:tcPr>
            <w:tcW w:w="1244" w:type="dxa"/>
            <w:tcBorders>
              <w:top w:val="nil"/>
              <w:left w:val="nil"/>
              <w:bottom w:val="single" w:sz="4" w:space="0" w:color="auto"/>
              <w:right w:val="single" w:sz="4" w:space="0" w:color="auto"/>
            </w:tcBorders>
            <w:vAlign w:val="center"/>
          </w:tcPr>
          <w:p w14:paraId="01181C94"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21,01900</w:t>
            </w:r>
          </w:p>
        </w:tc>
        <w:tc>
          <w:tcPr>
            <w:tcW w:w="1335" w:type="dxa"/>
            <w:tcBorders>
              <w:top w:val="nil"/>
              <w:left w:val="nil"/>
              <w:bottom w:val="single" w:sz="4" w:space="0" w:color="auto"/>
              <w:right w:val="single" w:sz="4" w:space="0" w:color="auto"/>
            </w:tcBorders>
            <w:vAlign w:val="center"/>
          </w:tcPr>
          <w:p w14:paraId="150D0155"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38,58180</w:t>
            </w:r>
          </w:p>
        </w:tc>
      </w:tr>
      <w:tr w:rsidR="001B2940" w:rsidRPr="00432DC4" w14:paraId="39C15DE7" w14:textId="77777777" w:rsidTr="00F91BFB">
        <w:trPr>
          <w:trHeight w:val="567"/>
          <w:jc w:val="center"/>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60FF71"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93459B8" w14:textId="77777777" w:rsidR="001B2940" w:rsidRPr="00432DC4" w:rsidRDefault="001B2940" w:rsidP="00F91BFB">
            <w:pPr>
              <w:spacing w:after="0"/>
              <w:jc w:val="center"/>
              <w:rPr>
                <w:sz w:val="16"/>
                <w:szCs w:val="16"/>
                <w:lang w:val="el-GR"/>
              </w:rPr>
            </w:pPr>
            <w:r w:rsidRPr="00432DC4">
              <w:rPr>
                <w:sz w:val="16"/>
                <w:szCs w:val="16"/>
                <w:lang w:val="el-GR"/>
              </w:rPr>
              <w:t>ΑΙΤΩΛ/ΝΙΑΣ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62CADD" w14:textId="77777777" w:rsidR="001B2940" w:rsidRPr="00432DC4" w:rsidRDefault="001B2940" w:rsidP="00F91BFB">
            <w:pPr>
              <w:spacing w:after="0"/>
              <w:jc w:val="center"/>
              <w:rPr>
                <w:sz w:val="16"/>
                <w:szCs w:val="16"/>
                <w:lang w:val="el-GR"/>
              </w:rPr>
            </w:pPr>
            <w:r w:rsidRPr="00432DC4">
              <w:rPr>
                <w:sz w:val="16"/>
                <w:szCs w:val="16"/>
                <w:lang w:val="el-GR"/>
              </w:rPr>
              <w:t>Ξηρομέρου</w:t>
            </w:r>
          </w:p>
        </w:tc>
        <w:tc>
          <w:tcPr>
            <w:tcW w:w="1467" w:type="dxa"/>
            <w:tcBorders>
              <w:top w:val="single" w:sz="4" w:space="0" w:color="auto"/>
              <w:left w:val="nil"/>
              <w:bottom w:val="single" w:sz="4" w:space="0" w:color="auto"/>
              <w:right w:val="single" w:sz="4" w:space="0" w:color="auto"/>
            </w:tcBorders>
            <w:shd w:val="clear" w:color="auto" w:fill="auto"/>
            <w:vAlign w:val="center"/>
            <w:hideMark/>
          </w:tcPr>
          <w:p w14:paraId="710D485D" w14:textId="77777777" w:rsidR="001B2940" w:rsidRPr="00432DC4" w:rsidRDefault="001B2940" w:rsidP="00F91BFB">
            <w:pPr>
              <w:spacing w:after="0"/>
              <w:jc w:val="center"/>
              <w:rPr>
                <w:sz w:val="16"/>
                <w:szCs w:val="16"/>
                <w:lang w:val="el-GR"/>
              </w:rPr>
            </w:pPr>
            <w:r w:rsidRPr="00432DC4">
              <w:rPr>
                <w:sz w:val="16"/>
                <w:szCs w:val="16"/>
                <w:lang w:val="el-GR"/>
              </w:rPr>
              <w:t>ΑΣΤΑΚΟΥ</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59E0DF3" w14:textId="77777777" w:rsidR="001B2940" w:rsidRPr="00432DC4" w:rsidRDefault="001B2940" w:rsidP="00F91BFB">
            <w:pPr>
              <w:spacing w:after="0"/>
              <w:jc w:val="center"/>
              <w:rPr>
                <w:sz w:val="16"/>
                <w:szCs w:val="16"/>
                <w:lang w:val="el-GR"/>
              </w:rPr>
            </w:pPr>
            <w:r w:rsidRPr="00432DC4">
              <w:rPr>
                <w:sz w:val="16"/>
                <w:szCs w:val="16"/>
                <w:lang w:val="el-GR"/>
              </w:rPr>
              <w:t>Βελά 2</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3B89E7FD" w14:textId="77777777" w:rsidR="001B2940" w:rsidRPr="00432DC4" w:rsidRDefault="001B2940" w:rsidP="00F91BFB">
            <w:pPr>
              <w:spacing w:after="0"/>
              <w:jc w:val="center"/>
              <w:rPr>
                <w:sz w:val="16"/>
                <w:szCs w:val="16"/>
                <w:lang w:val="el-GR"/>
              </w:rPr>
            </w:pPr>
            <w:r w:rsidRPr="00432DC4">
              <w:rPr>
                <w:sz w:val="16"/>
                <w:szCs w:val="16"/>
                <w:lang w:val="el-GR"/>
              </w:rPr>
              <w:t>ELBW049129057</w:t>
            </w:r>
          </w:p>
        </w:tc>
        <w:tc>
          <w:tcPr>
            <w:tcW w:w="1955" w:type="dxa"/>
            <w:tcBorders>
              <w:top w:val="single" w:sz="4" w:space="0" w:color="auto"/>
              <w:left w:val="nil"/>
              <w:bottom w:val="single" w:sz="4" w:space="0" w:color="auto"/>
              <w:right w:val="single" w:sz="4" w:space="0" w:color="auto"/>
            </w:tcBorders>
            <w:shd w:val="clear" w:color="auto" w:fill="auto"/>
            <w:vAlign w:val="center"/>
            <w:hideMark/>
          </w:tcPr>
          <w:p w14:paraId="34959E0B" w14:textId="77777777" w:rsidR="001B2940" w:rsidRPr="00432DC4" w:rsidRDefault="001B2940" w:rsidP="00F91BFB">
            <w:pPr>
              <w:spacing w:after="0"/>
              <w:jc w:val="center"/>
              <w:rPr>
                <w:sz w:val="16"/>
                <w:szCs w:val="16"/>
                <w:lang w:val="el-GR"/>
              </w:rPr>
            </w:pPr>
            <w:r w:rsidRPr="00432DC4">
              <w:rPr>
                <w:sz w:val="16"/>
                <w:szCs w:val="16"/>
                <w:lang w:val="el-GR"/>
              </w:rPr>
              <w:t>ELBW049129057101</w:t>
            </w:r>
          </w:p>
        </w:tc>
        <w:tc>
          <w:tcPr>
            <w:tcW w:w="2140" w:type="dxa"/>
            <w:tcBorders>
              <w:top w:val="single" w:sz="4" w:space="0" w:color="auto"/>
              <w:left w:val="nil"/>
              <w:bottom w:val="single" w:sz="4" w:space="0" w:color="auto"/>
              <w:right w:val="single" w:sz="4" w:space="0" w:color="auto"/>
            </w:tcBorders>
            <w:vAlign w:val="center"/>
          </w:tcPr>
          <w:p w14:paraId="6ADCCA42"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130 μ. από νότιο άκρο της ακτής</w:t>
            </w:r>
          </w:p>
        </w:tc>
        <w:tc>
          <w:tcPr>
            <w:tcW w:w="1244" w:type="dxa"/>
            <w:tcBorders>
              <w:top w:val="single" w:sz="4" w:space="0" w:color="auto"/>
              <w:left w:val="nil"/>
              <w:bottom w:val="single" w:sz="4" w:space="0" w:color="auto"/>
              <w:right w:val="single" w:sz="4" w:space="0" w:color="auto"/>
            </w:tcBorders>
            <w:vAlign w:val="center"/>
          </w:tcPr>
          <w:p w14:paraId="33484402"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21,02090</w:t>
            </w:r>
          </w:p>
        </w:tc>
        <w:tc>
          <w:tcPr>
            <w:tcW w:w="1335" w:type="dxa"/>
            <w:tcBorders>
              <w:top w:val="single" w:sz="4" w:space="0" w:color="auto"/>
              <w:left w:val="nil"/>
              <w:bottom w:val="single" w:sz="4" w:space="0" w:color="auto"/>
              <w:right w:val="single" w:sz="4" w:space="0" w:color="auto"/>
            </w:tcBorders>
            <w:vAlign w:val="center"/>
          </w:tcPr>
          <w:p w14:paraId="7665C848"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38,58530</w:t>
            </w:r>
          </w:p>
        </w:tc>
      </w:tr>
      <w:tr w:rsidR="001B2940" w:rsidRPr="00432DC4" w14:paraId="61806552" w14:textId="77777777" w:rsidTr="00F91BFB">
        <w:trPr>
          <w:trHeight w:val="567"/>
          <w:jc w:val="center"/>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3C488D" w14:textId="77777777" w:rsidR="001B2940" w:rsidRPr="00432DC4" w:rsidRDefault="001B2940" w:rsidP="00F91BFB">
            <w:pPr>
              <w:spacing w:after="0"/>
              <w:jc w:val="center"/>
              <w:rPr>
                <w:sz w:val="16"/>
                <w:szCs w:val="16"/>
                <w:lang w:val="el-GR"/>
              </w:rPr>
            </w:pPr>
            <w:r w:rsidRPr="00432DC4">
              <w:rPr>
                <w:sz w:val="16"/>
                <w:szCs w:val="16"/>
                <w:lang w:val="el-GR"/>
              </w:rPr>
              <w:lastRenderedPageBreak/>
              <w:t>Περιφέρεια Δυτικής Ελλάδας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5B816B4" w14:textId="77777777" w:rsidR="001B2940" w:rsidRPr="00432DC4" w:rsidRDefault="001B2940" w:rsidP="00F91BFB">
            <w:pPr>
              <w:spacing w:after="0"/>
              <w:jc w:val="center"/>
              <w:rPr>
                <w:sz w:val="16"/>
                <w:szCs w:val="16"/>
                <w:lang w:val="el-GR"/>
              </w:rPr>
            </w:pPr>
            <w:r w:rsidRPr="00432DC4">
              <w:rPr>
                <w:sz w:val="16"/>
                <w:szCs w:val="16"/>
                <w:lang w:val="el-GR"/>
              </w:rPr>
              <w:t>ΑΙΤΩΛ/ΝΙΑΣ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24BA3D4" w14:textId="77777777" w:rsidR="001B2940" w:rsidRPr="00432DC4" w:rsidRDefault="001B2940" w:rsidP="00F91BFB">
            <w:pPr>
              <w:spacing w:after="0"/>
              <w:jc w:val="center"/>
              <w:rPr>
                <w:sz w:val="16"/>
                <w:szCs w:val="16"/>
                <w:lang w:val="el-GR"/>
              </w:rPr>
            </w:pPr>
            <w:r w:rsidRPr="00432DC4">
              <w:rPr>
                <w:sz w:val="16"/>
                <w:szCs w:val="16"/>
                <w:lang w:val="el-GR"/>
              </w:rPr>
              <w:t>Ξηρομέρου</w:t>
            </w:r>
          </w:p>
        </w:tc>
        <w:tc>
          <w:tcPr>
            <w:tcW w:w="1467" w:type="dxa"/>
            <w:tcBorders>
              <w:top w:val="single" w:sz="4" w:space="0" w:color="auto"/>
              <w:left w:val="nil"/>
              <w:bottom w:val="single" w:sz="4" w:space="0" w:color="auto"/>
              <w:right w:val="single" w:sz="4" w:space="0" w:color="auto"/>
            </w:tcBorders>
            <w:shd w:val="clear" w:color="auto" w:fill="auto"/>
            <w:vAlign w:val="center"/>
            <w:hideMark/>
          </w:tcPr>
          <w:p w14:paraId="2AD8A47B" w14:textId="77777777" w:rsidR="001B2940" w:rsidRPr="00432DC4" w:rsidRDefault="001B2940" w:rsidP="00F91BFB">
            <w:pPr>
              <w:spacing w:after="0"/>
              <w:jc w:val="center"/>
              <w:rPr>
                <w:sz w:val="16"/>
                <w:szCs w:val="16"/>
                <w:lang w:val="el-GR"/>
              </w:rPr>
            </w:pPr>
            <w:r w:rsidRPr="00432DC4">
              <w:rPr>
                <w:sz w:val="16"/>
                <w:szCs w:val="16"/>
                <w:lang w:val="el-GR"/>
              </w:rPr>
              <w:t>ΑΣΤΑΚΟΥ</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42AB975" w14:textId="77777777" w:rsidR="001B2940" w:rsidRPr="00432DC4" w:rsidRDefault="001B2940" w:rsidP="00F91BFB">
            <w:pPr>
              <w:spacing w:after="0"/>
              <w:jc w:val="center"/>
              <w:rPr>
                <w:sz w:val="16"/>
                <w:szCs w:val="16"/>
                <w:lang w:val="el-GR"/>
              </w:rPr>
            </w:pPr>
            <w:r w:rsidRPr="00432DC4">
              <w:rPr>
                <w:sz w:val="16"/>
                <w:szCs w:val="16"/>
                <w:lang w:val="el-GR"/>
              </w:rPr>
              <w:t>Μαραθιά</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0619A5E2" w14:textId="77777777" w:rsidR="001B2940" w:rsidRPr="00432DC4" w:rsidRDefault="001B2940" w:rsidP="00F91BFB">
            <w:pPr>
              <w:spacing w:after="0"/>
              <w:jc w:val="center"/>
              <w:rPr>
                <w:sz w:val="16"/>
                <w:szCs w:val="16"/>
                <w:lang w:val="el-GR"/>
              </w:rPr>
            </w:pPr>
            <w:r w:rsidRPr="00432DC4">
              <w:rPr>
                <w:sz w:val="16"/>
                <w:szCs w:val="16"/>
                <w:lang w:val="el-GR"/>
              </w:rPr>
              <w:t>ELBW049129059</w:t>
            </w:r>
          </w:p>
        </w:tc>
        <w:tc>
          <w:tcPr>
            <w:tcW w:w="1955" w:type="dxa"/>
            <w:tcBorders>
              <w:top w:val="single" w:sz="4" w:space="0" w:color="auto"/>
              <w:left w:val="nil"/>
              <w:bottom w:val="single" w:sz="4" w:space="0" w:color="auto"/>
              <w:right w:val="single" w:sz="4" w:space="0" w:color="auto"/>
            </w:tcBorders>
            <w:shd w:val="clear" w:color="auto" w:fill="auto"/>
            <w:vAlign w:val="center"/>
            <w:hideMark/>
          </w:tcPr>
          <w:p w14:paraId="20FD838E" w14:textId="77777777" w:rsidR="001B2940" w:rsidRPr="00432DC4" w:rsidRDefault="001B2940" w:rsidP="00F91BFB">
            <w:pPr>
              <w:spacing w:after="0"/>
              <w:jc w:val="center"/>
              <w:rPr>
                <w:sz w:val="16"/>
                <w:szCs w:val="16"/>
                <w:lang w:val="el-GR"/>
              </w:rPr>
            </w:pPr>
            <w:r w:rsidRPr="00432DC4">
              <w:rPr>
                <w:sz w:val="16"/>
                <w:szCs w:val="16"/>
                <w:lang w:val="el-GR"/>
              </w:rPr>
              <w:t>ELBW049129059101</w:t>
            </w:r>
          </w:p>
        </w:tc>
        <w:tc>
          <w:tcPr>
            <w:tcW w:w="2140" w:type="dxa"/>
            <w:tcBorders>
              <w:top w:val="single" w:sz="4" w:space="0" w:color="auto"/>
              <w:left w:val="nil"/>
              <w:bottom w:val="single" w:sz="4" w:space="0" w:color="auto"/>
              <w:right w:val="single" w:sz="4" w:space="0" w:color="auto"/>
            </w:tcBorders>
            <w:vAlign w:val="center"/>
          </w:tcPr>
          <w:p w14:paraId="38AC97C2"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Μέσον ακτής</w:t>
            </w:r>
          </w:p>
        </w:tc>
        <w:tc>
          <w:tcPr>
            <w:tcW w:w="1244" w:type="dxa"/>
            <w:tcBorders>
              <w:top w:val="single" w:sz="4" w:space="0" w:color="auto"/>
              <w:left w:val="nil"/>
              <w:bottom w:val="single" w:sz="4" w:space="0" w:color="auto"/>
              <w:right w:val="single" w:sz="4" w:space="0" w:color="auto"/>
            </w:tcBorders>
            <w:vAlign w:val="center"/>
          </w:tcPr>
          <w:p w14:paraId="5046B7A8"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21,03170</w:t>
            </w:r>
          </w:p>
        </w:tc>
        <w:tc>
          <w:tcPr>
            <w:tcW w:w="1335" w:type="dxa"/>
            <w:tcBorders>
              <w:top w:val="single" w:sz="4" w:space="0" w:color="auto"/>
              <w:left w:val="nil"/>
              <w:bottom w:val="single" w:sz="4" w:space="0" w:color="auto"/>
              <w:right w:val="single" w:sz="4" w:space="0" w:color="auto"/>
            </w:tcBorders>
            <w:vAlign w:val="center"/>
          </w:tcPr>
          <w:p w14:paraId="44007B20"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38,50680</w:t>
            </w:r>
          </w:p>
        </w:tc>
      </w:tr>
      <w:tr w:rsidR="001B2940" w:rsidRPr="00432DC4" w14:paraId="5B7F2615"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15BBEDCF"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659ECAB4" w14:textId="77777777" w:rsidR="001B2940" w:rsidRPr="00432DC4" w:rsidRDefault="001B2940" w:rsidP="00F91BFB">
            <w:pPr>
              <w:spacing w:after="0"/>
              <w:jc w:val="center"/>
              <w:rPr>
                <w:sz w:val="16"/>
                <w:szCs w:val="16"/>
                <w:lang w:val="el-GR"/>
              </w:rPr>
            </w:pPr>
            <w:r w:rsidRPr="00432DC4">
              <w:rPr>
                <w:sz w:val="16"/>
                <w:szCs w:val="16"/>
                <w:lang w:val="el-GR"/>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17D3578D" w14:textId="77777777" w:rsidR="001B2940" w:rsidRPr="00432DC4" w:rsidRDefault="001B2940" w:rsidP="00F91BFB">
            <w:pPr>
              <w:spacing w:after="0"/>
              <w:jc w:val="center"/>
              <w:rPr>
                <w:sz w:val="16"/>
                <w:szCs w:val="16"/>
                <w:lang w:val="el-GR"/>
              </w:rPr>
            </w:pPr>
            <w:r w:rsidRPr="00432DC4">
              <w:rPr>
                <w:sz w:val="16"/>
                <w:szCs w:val="16"/>
                <w:lang w:val="el-GR"/>
              </w:rPr>
              <w:t>Αιγιαλείας</w:t>
            </w:r>
          </w:p>
        </w:tc>
        <w:tc>
          <w:tcPr>
            <w:tcW w:w="1467" w:type="dxa"/>
            <w:tcBorders>
              <w:top w:val="nil"/>
              <w:left w:val="nil"/>
              <w:bottom w:val="single" w:sz="4" w:space="0" w:color="auto"/>
              <w:right w:val="single" w:sz="4" w:space="0" w:color="auto"/>
            </w:tcBorders>
            <w:shd w:val="clear" w:color="auto" w:fill="auto"/>
            <w:vAlign w:val="center"/>
            <w:hideMark/>
          </w:tcPr>
          <w:p w14:paraId="21D26EE0" w14:textId="77777777" w:rsidR="001B2940" w:rsidRPr="00432DC4" w:rsidRDefault="001B2940" w:rsidP="00F91BFB">
            <w:pPr>
              <w:spacing w:after="0"/>
              <w:jc w:val="center"/>
              <w:rPr>
                <w:sz w:val="16"/>
                <w:szCs w:val="16"/>
                <w:lang w:val="el-GR"/>
              </w:rPr>
            </w:pPr>
            <w:r w:rsidRPr="00432DC4">
              <w:rPr>
                <w:sz w:val="16"/>
                <w:szCs w:val="16"/>
                <w:lang w:val="el-GR"/>
              </w:rPr>
              <w:t>ΑΙΓΕΙΡΑΣ</w:t>
            </w:r>
          </w:p>
        </w:tc>
        <w:tc>
          <w:tcPr>
            <w:tcW w:w="1418" w:type="dxa"/>
            <w:tcBorders>
              <w:top w:val="nil"/>
              <w:left w:val="nil"/>
              <w:bottom w:val="single" w:sz="4" w:space="0" w:color="auto"/>
              <w:right w:val="single" w:sz="4" w:space="0" w:color="auto"/>
            </w:tcBorders>
            <w:shd w:val="clear" w:color="auto" w:fill="auto"/>
            <w:vAlign w:val="center"/>
            <w:hideMark/>
          </w:tcPr>
          <w:p w14:paraId="20F45920" w14:textId="77777777" w:rsidR="001B2940" w:rsidRPr="00432DC4" w:rsidRDefault="001B2940" w:rsidP="00F91BFB">
            <w:pPr>
              <w:spacing w:after="0"/>
              <w:jc w:val="center"/>
              <w:rPr>
                <w:sz w:val="16"/>
                <w:szCs w:val="16"/>
                <w:lang w:val="el-GR"/>
              </w:rPr>
            </w:pPr>
            <w:r w:rsidRPr="00432DC4">
              <w:rPr>
                <w:sz w:val="16"/>
                <w:szCs w:val="16"/>
                <w:lang w:val="el-GR"/>
              </w:rPr>
              <w:t>Αιγείρα</w:t>
            </w:r>
          </w:p>
        </w:tc>
        <w:tc>
          <w:tcPr>
            <w:tcW w:w="1843" w:type="dxa"/>
            <w:tcBorders>
              <w:top w:val="nil"/>
              <w:left w:val="nil"/>
              <w:bottom w:val="single" w:sz="4" w:space="0" w:color="auto"/>
              <w:right w:val="single" w:sz="4" w:space="0" w:color="auto"/>
            </w:tcBorders>
            <w:shd w:val="clear" w:color="auto" w:fill="auto"/>
            <w:vAlign w:val="center"/>
            <w:hideMark/>
          </w:tcPr>
          <w:p w14:paraId="590BDA9E" w14:textId="77777777" w:rsidR="001B2940" w:rsidRPr="00432DC4" w:rsidRDefault="001B2940" w:rsidP="00F91BFB">
            <w:pPr>
              <w:spacing w:after="0"/>
              <w:jc w:val="center"/>
              <w:rPr>
                <w:sz w:val="16"/>
                <w:szCs w:val="16"/>
                <w:lang w:val="el-GR"/>
              </w:rPr>
            </w:pPr>
            <w:r w:rsidRPr="00432DC4">
              <w:rPr>
                <w:sz w:val="16"/>
                <w:szCs w:val="16"/>
                <w:lang w:val="el-GR"/>
              </w:rPr>
              <w:t>ELBW029130014</w:t>
            </w:r>
          </w:p>
        </w:tc>
        <w:tc>
          <w:tcPr>
            <w:tcW w:w="1955" w:type="dxa"/>
            <w:tcBorders>
              <w:top w:val="nil"/>
              <w:left w:val="nil"/>
              <w:bottom w:val="single" w:sz="4" w:space="0" w:color="auto"/>
              <w:right w:val="single" w:sz="4" w:space="0" w:color="auto"/>
            </w:tcBorders>
            <w:shd w:val="clear" w:color="auto" w:fill="auto"/>
            <w:vAlign w:val="center"/>
            <w:hideMark/>
          </w:tcPr>
          <w:p w14:paraId="36CECFDE" w14:textId="77777777" w:rsidR="001B2940" w:rsidRPr="00432DC4" w:rsidRDefault="001B2940" w:rsidP="00F91BFB">
            <w:pPr>
              <w:spacing w:after="0"/>
              <w:jc w:val="center"/>
              <w:rPr>
                <w:sz w:val="16"/>
                <w:szCs w:val="16"/>
                <w:lang w:val="el-GR"/>
              </w:rPr>
            </w:pPr>
            <w:r w:rsidRPr="00432DC4">
              <w:rPr>
                <w:sz w:val="16"/>
                <w:szCs w:val="16"/>
                <w:lang w:val="el-GR"/>
              </w:rPr>
              <w:t>ELBW029130014101</w:t>
            </w:r>
          </w:p>
        </w:tc>
        <w:tc>
          <w:tcPr>
            <w:tcW w:w="2140" w:type="dxa"/>
            <w:tcBorders>
              <w:top w:val="nil"/>
              <w:left w:val="nil"/>
              <w:bottom w:val="single" w:sz="4" w:space="0" w:color="auto"/>
              <w:right w:val="single" w:sz="4" w:space="0" w:color="auto"/>
            </w:tcBorders>
            <w:vAlign w:val="center"/>
          </w:tcPr>
          <w:p w14:paraId="370943C7"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440 μ. από το βορειοδυτικό άκρο της ακτής</w:t>
            </w:r>
          </w:p>
        </w:tc>
        <w:tc>
          <w:tcPr>
            <w:tcW w:w="1244" w:type="dxa"/>
            <w:tcBorders>
              <w:top w:val="nil"/>
              <w:left w:val="nil"/>
              <w:bottom w:val="single" w:sz="4" w:space="0" w:color="auto"/>
              <w:right w:val="single" w:sz="4" w:space="0" w:color="auto"/>
            </w:tcBorders>
            <w:vAlign w:val="center"/>
          </w:tcPr>
          <w:p w14:paraId="7979F1BF"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22,35275</w:t>
            </w:r>
          </w:p>
        </w:tc>
        <w:tc>
          <w:tcPr>
            <w:tcW w:w="1335" w:type="dxa"/>
            <w:tcBorders>
              <w:top w:val="nil"/>
              <w:left w:val="nil"/>
              <w:bottom w:val="single" w:sz="4" w:space="0" w:color="auto"/>
              <w:right w:val="single" w:sz="4" w:space="0" w:color="auto"/>
            </w:tcBorders>
            <w:vAlign w:val="center"/>
          </w:tcPr>
          <w:p w14:paraId="563C1F07"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38,15076</w:t>
            </w:r>
          </w:p>
        </w:tc>
      </w:tr>
      <w:tr w:rsidR="001B2940" w:rsidRPr="00432DC4" w14:paraId="1266FA8F"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37E4EBF7"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643D31A1" w14:textId="77777777" w:rsidR="001B2940" w:rsidRPr="00432DC4" w:rsidRDefault="001B2940" w:rsidP="00F91BFB">
            <w:pPr>
              <w:spacing w:after="0"/>
              <w:jc w:val="center"/>
              <w:rPr>
                <w:sz w:val="16"/>
                <w:szCs w:val="16"/>
                <w:lang w:val="el-GR"/>
              </w:rPr>
            </w:pPr>
            <w:r w:rsidRPr="00432DC4">
              <w:rPr>
                <w:sz w:val="16"/>
                <w:szCs w:val="16"/>
                <w:lang w:val="el-GR"/>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1AA5D198" w14:textId="77777777" w:rsidR="001B2940" w:rsidRPr="00432DC4" w:rsidRDefault="001B2940" w:rsidP="00F91BFB">
            <w:pPr>
              <w:spacing w:after="0"/>
              <w:jc w:val="center"/>
              <w:rPr>
                <w:sz w:val="16"/>
                <w:szCs w:val="16"/>
                <w:lang w:val="el-GR"/>
              </w:rPr>
            </w:pPr>
            <w:r w:rsidRPr="00432DC4">
              <w:rPr>
                <w:sz w:val="16"/>
                <w:szCs w:val="16"/>
                <w:lang w:val="el-GR"/>
              </w:rPr>
              <w:t>Αιγιαλείας</w:t>
            </w:r>
          </w:p>
        </w:tc>
        <w:tc>
          <w:tcPr>
            <w:tcW w:w="1467" w:type="dxa"/>
            <w:tcBorders>
              <w:top w:val="nil"/>
              <w:left w:val="nil"/>
              <w:bottom w:val="single" w:sz="4" w:space="0" w:color="auto"/>
              <w:right w:val="single" w:sz="4" w:space="0" w:color="auto"/>
            </w:tcBorders>
            <w:shd w:val="clear" w:color="auto" w:fill="auto"/>
            <w:vAlign w:val="center"/>
            <w:hideMark/>
          </w:tcPr>
          <w:p w14:paraId="66668178" w14:textId="77777777" w:rsidR="001B2940" w:rsidRPr="00432DC4" w:rsidRDefault="001B2940" w:rsidP="00F91BFB">
            <w:pPr>
              <w:spacing w:after="0"/>
              <w:jc w:val="center"/>
              <w:rPr>
                <w:sz w:val="16"/>
                <w:szCs w:val="16"/>
                <w:lang w:val="el-GR"/>
              </w:rPr>
            </w:pPr>
            <w:r w:rsidRPr="00432DC4">
              <w:rPr>
                <w:sz w:val="16"/>
                <w:szCs w:val="16"/>
                <w:lang w:val="el-GR"/>
              </w:rPr>
              <w:t>ΑΙΓΙΟΥ</w:t>
            </w:r>
          </w:p>
        </w:tc>
        <w:tc>
          <w:tcPr>
            <w:tcW w:w="1418" w:type="dxa"/>
            <w:tcBorders>
              <w:top w:val="nil"/>
              <w:left w:val="nil"/>
              <w:bottom w:val="single" w:sz="4" w:space="0" w:color="auto"/>
              <w:right w:val="single" w:sz="4" w:space="0" w:color="auto"/>
            </w:tcBorders>
            <w:shd w:val="clear" w:color="auto" w:fill="auto"/>
            <w:vAlign w:val="center"/>
            <w:hideMark/>
          </w:tcPr>
          <w:p w14:paraId="0581BCDA" w14:textId="77777777" w:rsidR="001B2940" w:rsidRPr="00432DC4" w:rsidRDefault="001B2940" w:rsidP="00F91BFB">
            <w:pPr>
              <w:spacing w:after="0"/>
              <w:jc w:val="center"/>
              <w:rPr>
                <w:sz w:val="16"/>
                <w:szCs w:val="16"/>
                <w:lang w:val="el-GR"/>
              </w:rPr>
            </w:pPr>
            <w:r w:rsidRPr="00432DC4">
              <w:rPr>
                <w:sz w:val="16"/>
                <w:szCs w:val="16"/>
                <w:lang w:val="el-GR"/>
              </w:rPr>
              <w:t>Αίγιο</w:t>
            </w:r>
          </w:p>
        </w:tc>
        <w:tc>
          <w:tcPr>
            <w:tcW w:w="1843" w:type="dxa"/>
            <w:tcBorders>
              <w:top w:val="nil"/>
              <w:left w:val="nil"/>
              <w:bottom w:val="single" w:sz="4" w:space="0" w:color="auto"/>
              <w:right w:val="single" w:sz="4" w:space="0" w:color="auto"/>
            </w:tcBorders>
            <w:shd w:val="clear" w:color="auto" w:fill="auto"/>
            <w:vAlign w:val="center"/>
            <w:hideMark/>
          </w:tcPr>
          <w:p w14:paraId="5D36AC05" w14:textId="77777777" w:rsidR="001B2940" w:rsidRPr="00432DC4" w:rsidRDefault="001B2940" w:rsidP="00F91BFB">
            <w:pPr>
              <w:spacing w:after="0"/>
              <w:jc w:val="center"/>
              <w:rPr>
                <w:sz w:val="16"/>
                <w:szCs w:val="16"/>
                <w:lang w:val="el-GR"/>
              </w:rPr>
            </w:pPr>
            <w:r w:rsidRPr="00432DC4">
              <w:rPr>
                <w:sz w:val="16"/>
                <w:szCs w:val="16"/>
                <w:lang w:val="el-GR"/>
              </w:rPr>
              <w:t>ELBW029130003</w:t>
            </w:r>
          </w:p>
        </w:tc>
        <w:tc>
          <w:tcPr>
            <w:tcW w:w="1955" w:type="dxa"/>
            <w:tcBorders>
              <w:top w:val="nil"/>
              <w:left w:val="nil"/>
              <w:bottom w:val="single" w:sz="4" w:space="0" w:color="auto"/>
              <w:right w:val="single" w:sz="4" w:space="0" w:color="auto"/>
            </w:tcBorders>
            <w:shd w:val="clear" w:color="auto" w:fill="auto"/>
            <w:vAlign w:val="center"/>
            <w:hideMark/>
          </w:tcPr>
          <w:p w14:paraId="157217D5" w14:textId="77777777" w:rsidR="001B2940" w:rsidRPr="00432DC4" w:rsidRDefault="001B2940" w:rsidP="00F91BFB">
            <w:pPr>
              <w:spacing w:after="0"/>
              <w:jc w:val="center"/>
              <w:rPr>
                <w:sz w:val="16"/>
                <w:szCs w:val="16"/>
                <w:lang w:val="el-GR"/>
              </w:rPr>
            </w:pPr>
            <w:r w:rsidRPr="00432DC4">
              <w:rPr>
                <w:sz w:val="16"/>
                <w:szCs w:val="16"/>
                <w:lang w:val="el-GR"/>
              </w:rPr>
              <w:t>ELBW029130003101</w:t>
            </w:r>
          </w:p>
        </w:tc>
        <w:tc>
          <w:tcPr>
            <w:tcW w:w="2140" w:type="dxa"/>
            <w:tcBorders>
              <w:top w:val="nil"/>
              <w:left w:val="nil"/>
              <w:bottom w:val="single" w:sz="4" w:space="0" w:color="auto"/>
              <w:right w:val="single" w:sz="4" w:space="0" w:color="auto"/>
            </w:tcBorders>
            <w:vAlign w:val="center"/>
          </w:tcPr>
          <w:p w14:paraId="5508FBF4"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158 μ. από το βορειοανατολικό άκρο της ακτής</w:t>
            </w:r>
          </w:p>
        </w:tc>
        <w:tc>
          <w:tcPr>
            <w:tcW w:w="1244" w:type="dxa"/>
            <w:tcBorders>
              <w:top w:val="nil"/>
              <w:left w:val="nil"/>
              <w:bottom w:val="single" w:sz="4" w:space="0" w:color="auto"/>
              <w:right w:val="single" w:sz="4" w:space="0" w:color="auto"/>
            </w:tcBorders>
            <w:vAlign w:val="center"/>
          </w:tcPr>
          <w:p w14:paraId="54B6949C"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22,09660</w:t>
            </w:r>
          </w:p>
        </w:tc>
        <w:tc>
          <w:tcPr>
            <w:tcW w:w="1335" w:type="dxa"/>
            <w:tcBorders>
              <w:top w:val="nil"/>
              <w:left w:val="nil"/>
              <w:bottom w:val="single" w:sz="4" w:space="0" w:color="auto"/>
              <w:right w:val="single" w:sz="4" w:space="0" w:color="auto"/>
            </w:tcBorders>
            <w:vAlign w:val="center"/>
          </w:tcPr>
          <w:p w14:paraId="7B6FFDC2"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38,25900</w:t>
            </w:r>
          </w:p>
        </w:tc>
      </w:tr>
      <w:tr w:rsidR="001B2940" w:rsidRPr="00432DC4" w14:paraId="3F50B9BE"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13A6F5D3"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07316A23" w14:textId="77777777" w:rsidR="001B2940" w:rsidRPr="00432DC4" w:rsidRDefault="001B2940" w:rsidP="00F91BFB">
            <w:pPr>
              <w:spacing w:after="0"/>
              <w:jc w:val="center"/>
              <w:rPr>
                <w:sz w:val="16"/>
                <w:szCs w:val="16"/>
                <w:lang w:val="el-GR"/>
              </w:rPr>
            </w:pPr>
            <w:r w:rsidRPr="00432DC4">
              <w:rPr>
                <w:sz w:val="16"/>
                <w:szCs w:val="16"/>
                <w:lang w:val="el-GR"/>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0DC162F6" w14:textId="77777777" w:rsidR="001B2940" w:rsidRPr="00432DC4" w:rsidRDefault="001B2940" w:rsidP="00F91BFB">
            <w:pPr>
              <w:spacing w:after="0"/>
              <w:jc w:val="center"/>
              <w:rPr>
                <w:sz w:val="16"/>
                <w:szCs w:val="16"/>
                <w:lang w:val="el-GR"/>
              </w:rPr>
            </w:pPr>
            <w:r w:rsidRPr="00432DC4">
              <w:rPr>
                <w:sz w:val="16"/>
                <w:szCs w:val="16"/>
                <w:lang w:val="el-GR"/>
              </w:rPr>
              <w:t>Αιγιαλείας</w:t>
            </w:r>
          </w:p>
        </w:tc>
        <w:tc>
          <w:tcPr>
            <w:tcW w:w="1467" w:type="dxa"/>
            <w:tcBorders>
              <w:top w:val="nil"/>
              <w:left w:val="nil"/>
              <w:bottom w:val="single" w:sz="4" w:space="0" w:color="auto"/>
              <w:right w:val="single" w:sz="4" w:space="0" w:color="auto"/>
            </w:tcBorders>
            <w:shd w:val="clear" w:color="auto" w:fill="auto"/>
            <w:vAlign w:val="center"/>
            <w:hideMark/>
          </w:tcPr>
          <w:p w14:paraId="4EFE2B38" w14:textId="77777777" w:rsidR="001B2940" w:rsidRPr="00432DC4" w:rsidRDefault="001B2940" w:rsidP="00F91BFB">
            <w:pPr>
              <w:spacing w:after="0"/>
              <w:jc w:val="center"/>
              <w:rPr>
                <w:sz w:val="16"/>
                <w:szCs w:val="16"/>
                <w:lang w:val="el-GR"/>
              </w:rPr>
            </w:pPr>
            <w:r w:rsidRPr="00432DC4">
              <w:rPr>
                <w:sz w:val="16"/>
                <w:szCs w:val="16"/>
                <w:lang w:val="el-GR"/>
              </w:rPr>
              <w:t>ΑΙΓΙΟΥ</w:t>
            </w:r>
          </w:p>
        </w:tc>
        <w:tc>
          <w:tcPr>
            <w:tcW w:w="1418" w:type="dxa"/>
            <w:tcBorders>
              <w:top w:val="nil"/>
              <w:left w:val="nil"/>
              <w:bottom w:val="single" w:sz="4" w:space="0" w:color="auto"/>
              <w:right w:val="single" w:sz="4" w:space="0" w:color="auto"/>
            </w:tcBorders>
            <w:shd w:val="clear" w:color="auto" w:fill="auto"/>
            <w:vAlign w:val="center"/>
            <w:hideMark/>
          </w:tcPr>
          <w:p w14:paraId="07CCD17F" w14:textId="77777777" w:rsidR="001B2940" w:rsidRPr="00432DC4" w:rsidRDefault="001B2940" w:rsidP="00F91BFB">
            <w:pPr>
              <w:spacing w:after="0"/>
              <w:jc w:val="center"/>
              <w:rPr>
                <w:sz w:val="16"/>
                <w:szCs w:val="16"/>
                <w:lang w:val="el-GR"/>
              </w:rPr>
            </w:pPr>
            <w:r w:rsidRPr="00432DC4">
              <w:rPr>
                <w:sz w:val="16"/>
                <w:szCs w:val="16"/>
                <w:lang w:val="el-GR"/>
              </w:rPr>
              <w:t>Αίγιο – Αλυκές</w:t>
            </w:r>
          </w:p>
        </w:tc>
        <w:tc>
          <w:tcPr>
            <w:tcW w:w="1843" w:type="dxa"/>
            <w:tcBorders>
              <w:top w:val="nil"/>
              <w:left w:val="nil"/>
              <w:bottom w:val="single" w:sz="4" w:space="0" w:color="auto"/>
              <w:right w:val="single" w:sz="4" w:space="0" w:color="auto"/>
            </w:tcBorders>
            <w:shd w:val="clear" w:color="auto" w:fill="auto"/>
            <w:vAlign w:val="center"/>
            <w:hideMark/>
          </w:tcPr>
          <w:p w14:paraId="578DB9EB" w14:textId="77777777" w:rsidR="001B2940" w:rsidRPr="00432DC4" w:rsidRDefault="001B2940" w:rsidP="00F91BFB">
            <w:pPr>
              <w:spacing w:after="0"/>
              <w:jc w:val="center"/>
              <w:rPr>
                <w:sz w:val="16"/>
                <w:szCs w:val="16"/>
                <w:lang w:val="el-GR"/>
              </w:rPr>
            </w:pPr>
            <w:r w:rsidRPr="00432DC4">
              <w:rPr>
                <w:sz w:val="16"/>
                <w:szCs w:val="16"/>
                <w:lang w:val="el-GR"/>
              </w:rPr>
              <w:t>ELBW029130008</w:t>
            </w:r>
          </w:p>
        </w:tc>
        <w:tc>
          <w:tcPr>
            <w:tcW w:w="1955" w:type="dxa"/>
            <w:tcBorders>
              <w:top w:val="nil"/>
              <w:left w:val="nil"/>
              <w:bottom w:val="single" w:sz="4" w:space="0" w:color="auto"/>
              <w:right w:val="single" w:sz="4" w:space="0" w:color="auto"/>
            </w:tcBorders>
            <w:shd w:val="clear" w:color="auto" w:fill="auto"/>
            <w:vAlign w:val="center"/>
            <w:hideMark/>
          </w:tcPr>
          <w:p w14:paraId="732262D4" w14:textId="77777777" w:rsidR="001B2940" w:rsidRPr="00432DC4" w:rsidRDefault="001B2940" w:rsidP="00F91BFB">
            <w:pPr>
              <w:spacing w:after="0"/>
              <w:jc w:val="center"/>
              <w:rPr>
                <w:sz w:val="16"/>
                <w:szCs w:val="16"/>
                <w:lang w:val="el-GR"/>
              </w:rPr>
            </w:pPr>
            <w:r w:rsidRPr="00432DC4">
              <w:rPr>
                <w:sz w:val="16"/>
                <w:szCs w:val="16"/>
                <w:lang w:val="el-GR"/>
              </w:rPr>
              <w:t>ELBW029130008101</w:t>
            </w:r>
          </w:p>
        </w:tc>
        <w:tc>
          <w:tcPr>
            <w:tcW w:w="2140" w:type="dxa"/>
            <w:tcBorders>
              <w:top w:val="nil"/>
              <w:left w:val="nil"/>
              <w:bottom w:val="single" w:sz="4" w:space="0" w:color="auto"/>
              <w:right w:val="single" w:sz="4" w:space="0" w:color="auto"/>
            </w:tcBorders>
            <w:vAlign w:val="center"/>
          </w:tcPr>
          <w:p w14:paraId="093665E4"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Έναντι προσβασης οδικού δικτύου</w:t>
            </w:r>
          </w:p>
        </w:tc>
        <w:tc>
          <w:tcPr>
            <w:tcW w:w="1244" w:type="dxa"/>
            <w:tcBorders>
              <w:top w:val="nil"/>
              <w:left w:val="nil"/>
              <w:bottom w:val="single" w:sz="4" w:space="0" w:color="auto"/>
              <w:right w:val="single" w:sz="4" w:space="0" w:color="auto"/>
            </w:tcBorders>
            <w:vAlign w:val="center"/>
          </w:tcPr>
          <w:p w14:paraId="06EF8D82"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22,10339</w:t>
            </w:r>
          </w:p>
        </w:tc>
        <w:tc>
          <w:tcPr>
            <w:tcW w:w="1335" w:type="dxa"/>
            <w:tcBorders>
              <w:top w:val="nil"/>
              <w:left w:val="nil"/>
              <w:bottom w:val="single" w:sz="4" w:space="0" w:color="auto"/>
              <w:right w:val="single" w:sz="4" w:space="0" w:color="auto"/>
            </w:tcBorders>
            <w:vAlign w:val="center"/>
          </w:tcPr>
          <w:p w14:paraId="2F14781D"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38,26237</w:t>
            </w:r>
          </w:p>
        </w:tc>
      </w:tr>
      <w:tr w:rsidR="001B2940" w:rsidRPr="00432DC4" w14:paraId="23E36002"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16F27343"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6E3C7E85" w14:textId="77777777" w:rsidR="001B2940" w:rsidRPr="00432DC4" w:rsidRDefault="001B2940" w:rsidP="00F91BFB">
            <w:pPr>
              <w:spacing w:after="0"/>
              <w:jc w:val="center"/>
              <w:rPr>
                <w:sz w:val="16"/>
                <w:szCs w:val="16"/>
                <w:lang w:val="el-GR"/>
              </w:rPr>
            </w:pPr>
            <w:r w:rsidRPr="00432DC4">
              <w:rPr>
                <w:sz w:val="16"/>
                <w:szCs w:val="16"/>
                <w:lang w:val="el-GR"/>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21CEA277" w14:textId="77777777" w:rsidR="001B2940" w:rsidRPr="00432DC4" w:rsidRDefault="001B2940" w:rsidP="00F91BFB">
            <w:pPr>
              <w:spacing w:after="0"/>
              <w:jc w:val="center"/>
              <w:rPr>
                <w:sz w:val="16"/>
                <w:szCs w:val="16"/>
                <w:lang w:val="el-GR"/>
              </w:rPr>
            </w:pPr>
            <w:r w:rsidRPr="00432DC4">
              <w:rPr>
                <w:sz w:val="16"/>
                <w:szCs w:val="16"/>
                <w:lang w:val="el-GR"/>
              </w:rPr>
              <w:t>Αιγιαλείας</w:t>
            </w:r>
          </w:p>
        </w:tc>
        <w:tc>
          <w:tcPr>
            <w:tcW w:w="1467" w:type="dxa"/>
            <w:tcBorders>
              <w:top w:val="nil"/>
              <w:left w:val="nil"/>
              <w:bottom w:val="single" w:sz="4" w:space="0" w:color="auto"/>
              <w:right w:val="single" w:sz="4" w:space="0" w:color="auto"/>
            </w:tcBorders>
            <w:shd w:val="clear" w:color="auto" w:fill="auto"/>
            <w:vAlign w:val="center"/>
            <w:hideMark/>
          </w:tcPr>
          <w:p w14:paraId="0F3B634F" w14:textId="77777777" w:rsidR="001B2940" w:rsidRPr="00432DC4" w:rsidRDefault="001B2940" w:rsidP="00F91BFB">
            <w:pPr>
              <w:spacing w:after="0"/>
              <w:jc w:val="center"/>
              <w:rPr>
                <w:sz w:val="16"/>
                <w:szCs w:val="16"/>
                <w:lang w:val="el-GR"/>
              </w:rPr>
            </w:pPr>
            <w:r w:rsidRPr="00432DC4">
              <w:rPr>
                <w:sz w:val="16"/>
                <w:szCs w:val="16"/>
                <w:lang w:val="el-GR"/>
              </w:rPr>
              <w:t>ΑΙΓΙΟΥ</w:t>
            </w:r>
          </w:p>
        </w:tc>
        <w:tc>
          <w:tcPr>
            <w:tcW w:w="1418" w:type="dxa"/>
            <w:tcBorders>
              <w:top w:val="nil"/>
              <w:left w:val="nil"/>
              <w:bottom w:val="single" w:sz="4" w:space="0" w:color="auto"/>
              <w:right w:val="single" w:sz="4" w:space="0" w:color="auto"/>
            </w:tcBorders>
            <w:shd w:val="clear" w:color="auto" w:fill="auto"/>
            <w:vAlign w:val="center"/>
            <w:hideMark/>
          </w:tcPr>
          <w:p w14:paraId="745D8A63" w14:textId="77777777" w:rsidR="001B2940" w:rsidRPr="00432DC4" w:rsidRDefault="001B2940" w:rsidP="00F91BFB">
            <w:pPr>
              <w:spacing w:after="0"/>
              <w:jc w:val="center"/>
              <w:rPr>
                <w:sz w:val="16"/>
                <w:szCs w:val="16"/>
                <w:lang w:val="el-GR"/>
              </w:rPr>
            </w:pPr>
            <w:r w:rsidRPr="00432DC4">
              <w:rPr>
                <w:sz w:val="16"/>
                <w:szCs w:val="16"/>
                <w:lang w:val="el-GR"/>
              </w:rPr>
              <w:t>Βαλιμίτικα</w:t>
            </w:r>
          </w:p>
        </w:tc>
        <w:tc>
          <w:tcPr>
            <w:tcW w:w="1843" w:type="dxa"/>
            <w:tcBorders>
              <w:top w:val="nil"/>
              <w:left w:val="nil"/>
              <w:bottom w:val="single" w:sz="4" w:space="0" w:color="auto"/>
              <w:right w:val="single" w:sz="4" w:space="0" w:color="auto"/>
            </w:tcBorders>
            <w:shd w:val="clear" w:color="auto" w:fill="auto"/>
            <w:vAlign w:val="center"/>
            <w:hideMark/>
          </w:tcPr>
          <w:p w14:paraId="4392FD1D" w14:textId="77777777" w:rsidR="001B2940" w:rsidRPr="00432DC4" w:rsidRDefault="001B2940" w:rsidP="00F91BFB">
            <w:pPr>
              <w:spacing w:after="0"/>
              <w:jc w:val="center"/>
              <w:rPr>
                <w:sz w:val="16"/>
                <w:szCs w:val="16"/>
                <w:lang w:val="el-GR"/>
              </w:rPr>
            </w:pPr>
            <w:r w:rsidRPr="00432DC4">
              <w:rPr>
                <w:sz w:val="16"/>
                <w:szCs w:val="16"/>
                <w:lang w:val="el-GR"/>
              </w:rPr>
              <w:t>ELBW029130013</w:t>
            </w:r>
          </w:p>
        </w:tc>
        <w:tc>
          <w:tcPr>
            <w:tcW w:w="1955" w:type="dxa"/>
            <w:tcBorders>
              <w:top w:val="nil"/>
              <w:left w:val="nil"/>
              <w:bottom w:val="single" w:sz="4" w:space="0" w:color="auto"/>
              <w:right w:val="single" w:sz="4" w:space="0" w:color="auto"/>
            </w:tcBorders>
            <w:shd w:val="clear" w:color="auto" w:fill="auto"/>
            <w:vAlign w:val="center"/>
            <w:hideMark/>
          </w:tcPr>
          <w:p w14:paraId="790512D4" w14:textId="77777777" w:rsidR="001B2940" w:rsidRPr="00432DC4" w:rsidRDefault="001B2940" w:rsidP="00F91BFB">
            <w:pPr>
              <w:spacing w:after="0"/>
              <w:jc w:val="center"/>
              <w:rPr>
                <w:sz w:val="16"/>
                <w:szCs w:val="16"/>
                <w:lang w:val="el-GR"/>
              </w:rPr>
            </w:pPr>
            <w:r w:rsidRPr="00432DC4">
              <w:rPr>
                <w:sz w:val="16"/>
                <w:szCs w:val="16"/>
                <w:lang w:val="el-GR"/>
              </w:rPr>
              <w:t>ELBW029130013101</w:t>
            </w:r>
          </w:p>
        </w:tc>
        <w:tc>
          <w:tcPr>
            <w:tcW w:w="2140" w:type="dxa"/>
            <w:tcBorders>
              <w:top w:val="nil"/>
              <w:left w:val="nil"/>
              <w:bottom w:val="single" w:sz="4" w:space="0" w:color="auto"/>
              <w:right w:val="single" w:sz="4" w:space="0" w:color="auto"/>
            </w:tcBorders>
            <w:vAlign w:val="center"/>
          </w:tcPr>
          <w:p w14:paraId="52B0524A"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Μέσον ακτής</w:t>
            </w:r>
          </w:p>
        </w:tc>
        <w:tc>
          <w:tcPr>
            <w:tcW w:w="1244" w:type="dxa"/>
            <w:tcBorders>
              <w:top w:val="nil"/>
              <w:left w:val="nil"/>
              <w:bottom w:val="single" w:sz="4" w:space="0" w:color="auto"/>
              <w:right w:val="single" w:sz="4" w:space="0" w:color="auto"/>
            </w:tcBorders>
            <w:vAlign w:val="center"/>
          </w:tcPr>
          <w:p w14:paraId="5151C3B6"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22,14150</w:t>
            </w:r>
          </w:p>
        </w:tc>
        <w:tc>
          <w:tcPr>
            <w:tcW w:w="1335" w:type="dxa"/>
            <w:tcBorders>
              <w:top w:val="nil"/>
              <w:left w:val="nil"/>
              <w:bottom w:val="single" w:sz="4" w:space="0" w:color="auto"/>
              <w:right w:val="single" w:sz="4" w:space="0" w:color="auto"/>
            </w:tcBorders>
            <w:vAlign w:val="center"/>
          </w:tcPr>
          <w:p w14:paraId="48CE0D5C"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38,23600</w:t>
            </w:r>
          </w:p>
        </w:tc>
      </w:tr>
      <w:tr w:rsidR="001B2940" w:rsidRPr="00432DC4" w14:paraId="505D140D" w14:textId="77777777" w:rsidTr="00F91BFB">
        <w:trPr>
          <w:trHeight w:val="567"/>
          <w:jc w:val="center"/>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7018B"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D332304" w14:textId="77777777" w:rsidR="001B2940" w:rsidRPr="00432DC4" w:rsidRDefault="001B2940" w:rsidP="00F91BFB">
            <w:pPr>
              <w:spacing w:after="0"/>
              <w:jc w:val="center"/>
              <w:rPr>
                <w:sz w:val="16"/>
                <w:szCs w:val="16"/>
                <w:lang w:val="el-GR"/>
              </w:rPr>
            </w:pPr>
            <w:r w:rsidRPr="00432DC4">
              <w:rPr>
                <w:sz w:val="16"/>
                <w:szCs w:val="16"/>
                <w:lang w:val="el-GR"/>
              </w:rPr>
              <w:t>ΑΧΑΪΑΣ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DD30B0B" w14:textId="77777777" w:rsidR="001B2940" w:rsidRPr="00432DC4" w:rsidRDefault="001B2940" w:rsidP="00F91BFB">
            <w:pPr>
              <w:spacing w:after="0"/>
              <w:jc w:val="center"/>
              <w:rPr>
                <w:sz w:val="16"/>
                <w:szCs w:val="16"/>
                <w:lang w:val="el-GR"/>
              </w:rPr>
            </w:pPr>
            <w:r w:rsidRPr="00432DC4">
              <w:rPr>
                <w:sz w:val="16"/>
                <w:szCs w:val="16"/>
                <w:lang w:val="el-GR"/>
              </w:rPr>
              <w:t>Αιγιαλείας</w:t>
            </w:r>
          </w:p>
        </w:tc>
        <w:tc>
          <w:tcPr>
            <w:tcW w:w="1467" w:type="dxa"/>
            <w:tcBorders>
              <w:top w:val="single" w:sz="4" w:space="0" w:color="auto"/>
              <w:left w:val="nil"/>
              <w:bottom w:val="single" w:sz="4" w:space="0" w:color="auto"/>
              <w:right w:val="single" w:sz="4" w:space="0" w:color="auto"/>
            </w:tcBorders>
            <w:shd w:val="clear" w:color="auto" w:fill="auto"/>
            <w:vAlign w:val="center"/>
            <w:hideMark/>
          </w:tcPr>
          <w:p w14:paraId="245BA6D9" w14:textId="77777777" w:rsidR="001B2940" w:rsidRPr="00432DC4" w:rsidRDefault="001B2940" w:rsidP="00F91BFB">
            <w:pPr>
              <w:spacing w:after="0"/>
              <w:jc w:val="center"/>
              <w:rPr>
                <w:sz w:val="16"/>
                <w:szCs w:val="16"/>
                <w:lang w:val="el-GR"/>
              </w:rPr>
            </w:pPr>
            <w:r w:rsidRPr="00432DC4">
              <w:rPr>
                <w:sz w:val="16"/>
                <w:szCs w:val="16"/>
                <w:lang w:val="el-GR"/>
              </w:rPr>
              <w:t>ΑΙΓΙΟΥ</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B1CA46D" w14:textId="77777777" w:rsidR="001B2940" w:rsidRPr="00432DC4" w:rsidRDefault="001B2940" w:rsidP="00F91BFB">
            <w:pPr>
              <w:spacing w:after="0"/>
              <w:jc w:val="center"/>
              <w:rPr>
                <w:sz w:val="16"/>
                <w:szCs w:val="16"/>
                <w:lang w:val="el-GR"/>
              </w:rPr>
            </w:pPr>
            <w:r w:rsidRPr="00432DC4">
              <w:rPr>
                <w:sz w:val="16"/>
                <w:szCs w:val="16"/>
                <w:lang w:val="el-GR"/>
              </w:rPr>
              <w:t>Διγελιώτικα 1</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44DCE262" w14:textId="77777777" w:rsidR="001B2940" w:rsidRPr="00432DC4" w:rsidRDefault="001B2940" w:rsidP="00F91BFB">
            <w:pPr>
              <w:spacing w:after="0"/>
              <w:jc w:val="center"/>
              <w:rPr>
                <w:sz w:val="16"/>
                <w:szCs w:val="16"/>
                <w:lang w:val="el-GR"/>
              </w:rPr>
            </w:pPr>
            <w:r w:rsidRPr="00432DC4">
              <w:rPr>
                <w:sz w:val="16"/>
                <w:szCs w:val="16"/>
                <w:lang w:val="el-GR"/>
              </w:rPr>
              <w:t>ELBW029130004</w:t>
            </w:r>
          </w:p>
        </w:tc>
        <w:tc>
          <w:tcPr>
            <w:tcW w:w="1955" w:type="dxa"/>
            <w:tcBorders>
              <w:top w:val="single" w:sz="4" w:space="0" w:color="auto"/>
              <w:left w:val="nil"/>
              <w:bottom w:val="single" w:sz="4" w:space="0" w:color="auto"/>
              <w:right w:val="single" w:sz="4" w:space="0" w:color="auto"/>
            </w:tcBorders>
            <w:shd w:val="clear" w:color="auto" w:fill="auto"/>
            <w:vAlign w:val="center"/>
            <w:hideMark/>
          </w:tcPr>
          <w:p w14:paraId="68E59BF2" w14:textId="77777777" w:rsidR="001B2940" w:rsidRPr="00432DC4" w:rsidRDefault="001B2940" w:rsidP="00F91BFB">
            <w:pPr>
              <w:spacing w:after="0"/>
              <w:jc w:val="center"/>
              <w:rPr>
                <w:sz w:val="16"/>
                <w:szCs w:val="16"/>
                <w:lang w:val="el-GR"/>
              </w:rPr>
            </w:pPr>
            <w:r w:rsidRPr="00432DC4">
              <w:rPr>
                <w:sz w:val="16"/>
                <w:szCs w:val="16"/>
                <w:lang w:val="el-GR"/>
              </w:rPr>
              <w:t>ELBW029130004101</w:t>
            </w:r>
          </w:p>
        </w:tc>
        <w:tc>
          <w:tcPr>
            <w:tcW w:w="2140" w:type="dxa"/>
            <w:tcBorders>
              <w:top w:val="single" w:sz="4" w:space="0" w:color="auto"/>
              <w:left w:val="nil"/>
              <w:bottom w:val="single" w:sz="4" w:space="0" w:color="auto"/>
              <w:right w:val="single" w:sz="4" w:space="0" w:color="auto"/>
            </w:tcBorders>
            <w:vAlign w:val="center"/>
          </w:tcPr>
          <w:p w14:paraId="4B9C84A8"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Έναντι πρόσβασης στην ακτή</w:t>
            </w:r>
          </w:p>
        </w:tc>
        <w:tc>
          <w:tcPr>
            <w:tcW w:w="1244" w:type="dxa"/>
            <w:tcBorders>
              <w:top w:val="single" w:sz="4" w:space="0" w:color="auto"/>
              <w:left w:val="nil"/>
              <w:bottom w:val="single" w:sz="4" w:space="0" w:color="auto"/>
              <w:right w:val="single" w:sz="4" w:space="0" w:color="auto"/>
            </w:tcBorders>
            <w:vAlign w:val="center"/>
          </w:tcPr>
          <w:p w14:paraId="4E99F088"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22,12740</w:t>
            </w:r>
          </w:p>
        </w:tc>
        <w:tc>
          <w:tcPr>
            <w:tcW w:w="1335" w:type="dxa"/>
            <w:tcBorders>
              <w:top w:val="single" w:sz="4" w:space="0" w:color="auto"/>
              <w:left w:val="nil"/>
              <w:bottom w:val="single" w:sz="4" w:space="0" w:color="auto"/>
              <w:right w:val="single" w:sz="4" w:space="0" w:color="auto"/>
            </w:tcBorders>
            <w:vAlign w:val="center"/>
          </w:tcPr>
          <w:p w14:paraId="02AD6089"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38,25400</w:t>
            </w:r>
          </w:p>
        </w:tc>
      </w:tr>
      <w:tr w:rsidR="001B2940" w:rsidRPr="00432DC4" w14:paraId="6D8F37F2"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1DD71DFB"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60A5D5D6" w14:textId="77777777" w:rsidR="001B2940" w:rsidRPr="00432DC4" w:rsidRDefault="001B2940" w:rsidP="00F91BFB">
            <w:pPr>
              <w:spacing w:after="0"/>
              <w:jc w:val="center"/>
              <w:rPr>
                <w:sz w:val="16"/>
                <w:szCs w:val="16"/>
                <w:lang w:val="el-GR"/>
              </w:rPr>
            </w:pPr>
            <w:r w:rsidRPr="00432DC4">
              <w:rPr>
                <w:sz w:val="16"/>
                <w:szCs w:val="16"/>
                <w:lang w:val="el-GR"/>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550960A9" w14:textId="77777777" w:rsidR="001B2940" w:rsidRPr="00432DC4" w:rsidRDefault="001B2940" w:rsidP="00F91BFB">
            <w:pPr>
              <w:spacing w:after="0"/>
              <w:jc w:val="center"/>
              <w:rPr>
                <w:sz w:val="16"/>
                <w:szCs w:val="16"/>
                <w:lang w:val="el-GR"/>
              </w:rPr>
            </w:pPr>
            <w:r w:rsidRPr="00432DC4">
              <w:rPr>
                <w:sz w:val="16"/>
                <w:szCs w:val="16"/>
                <w:lang w:val="el-GR"/>
              </w:rPr>
              <w:t>Αιγιαλείας</w:t>
            </w:r>
          </w:p>
        </w:tc>
        <w:tc>
          <w:tcPr>
            <w:tcW w:w="1467" w:type="dxa"/>
            <w:tcBorders>
              <w:top w:val="nil"/>
              <w:left w:val="nil"/>
              <w:bottom w:val="single" w:sz="4" w:space="0" w:color="auto"/>
              <w:right w:val="single" w:sz="4" w:space="0" w:color="auto"/>
            </w:tcBorders>
            <w:shd w:val="clear" w:color="auto" w:fill="auto"/>
            <w:vAlign w:val="center"/>
            <w:hideMark/>
          </w:tcPr>
          <w:p w14:paraId="63CE1F24" w14:textId="77777777" w:rsidR="001B2940" w:rsidRPr="00432DC4" w:rsidRDefault="001B2940" w:rsidP="00F91BFB">
            <w:pPr>
              <w:spacing w:after="0"/>
              <w:jc w:val="center"/>
              <w:rPr>
                <w:sz w:val="16"/>
                <w:szCs w:val="16"/>
                <w:lang w:val="el-GR"/>
              </w:rPr>
            </w:pPr>
            <w:r w:rsidRPr="00432DC4">
              <w:rPr>
                <w:sz w:val="16"/>
                <w:szCs w:val="16"/>
                <w:lang w:val="el-GR"/>
              </w:rPr>
              <w:t>ΑΙΓΙΟΥ</w:t>
            </w:r>
          </w:p>
        </w:tc>
        <w:tc>
          <w:tcPr>
            <w:tcW w:w="1418" w:type="dxa"/>
            <w:tcBorders>
              <w:top w:val="nil"/>
              <w:left w:val="nil"/>
              <w:bottom w:val="single" w:sz="4" w:space="0" w:color="auto"/>
              <w:right w:val="single" w:sz="4" w:space="0" w:color="auto"/>
            </w:tcBorders>
            <w:shd w:val="clear" w:color="auto" w:fill="auto"/>
            <w:vAlign w:val="center"/>
            <w:hideMark/>
          </w:tcPr>
          <w:p w14:paraId="758D898F" w14:textId="77777777" w:rsidR="001B2940" w:rsidRPr="00432DC4" w:rsidRDefault="001B2940" w:rsidP="00F91BFB">
            <w:pPr>
              <w:spacing w:after="0"/>
              <w:jc w:val="center"/>
              <w:rPr>
                <w:sz w:val="16"/>
                <w:szCs w:val="16"/>
                <w:lang w:val="el-GR"/>
              </w:rPr>
            </w:pPr>
            <w:r w:rsidRPr="00432DC4">
              <w:rPr>
                <w:sz w:val="16"/>
                <w:szCs w:val="16"/>
                <w:lang w:val="el-GR"/>
              </w:rPr>
              <w:t>Διγελιώτικα 2</w:t>
            </w:r>
          </w:p>
        </w:tc>
        <w:tc>
          <w:tcPr>
            <w:tcW w:w="1843" w:type="dxa"/>
            <w:tcBorders>
              <w:top w:val="nil"/>
              <w:left w:val="nil"/>
              <w:bottom w:val="single" w:sz="4" w:space="0" w:color="auto"/>
              <w:right w:val="single" w:sz="4" w:space="0" w:color="auto"/>
            </w:tcBorders>
            <w:shd w:val="clear" w:color="auto" w:fill="auto"/>
            <w:vAlign w:val="center"/>
            <w:hideMark/>
          </w:tcPr>
          <w:p w14:paraId="51E318DA" w14:textId="77777777" w:rsidR="001B2940" w:rsidRPr="00432DC4" w:rsidRDefault="001B2940" w:rsidP="00F91BFB">
            <w:pPr>
              <w:spacing w:after="0"/>
              <w:jc w:val="center"/>
              <w:rPr>
                <w:sz w:val="16"/>
                <w:szCs w:val="16"/>
                <w:lang w:val="el-GR"/>
              </w:rPr>
            </w:pPr>
            <w:r w:rsidRPr="00432DC4">
              <w:rPr>
                <w:sz w:val="16"/>
                <w:szCs w:val="16"/>
                <w:lang w:val="el-GR"/>
              </w:rPr>
              <w:t>ELBW029130018</w:t>
            </w:r>
          </w:p>
        </w:tc>
        <w:tc>
          <w:tcPr>
            <w:tcW w:w="1955" w:type="dxa"/>
            <w:tcBorders>
              <w:top w:val="nil"/>
              <w:left w:val="nil"/>
              <w:bottom w:val="single" w:sz="4" w:space="0" w:color="auto"/>
              <w:right w:val="single" w:sz="4" w:space="0" w:color="auto"/>
            </w:tcBorders>
            <w:shd w:val="clear" w:color="auto" w:fill="auto"/>
            <w:vAlign w:val="center"/>
            <w:hideMark/>
          </w:tcPr>
          <w:p w14:paraId="103D3E3D" w14:textId="77777777" w:rsidR="001B2940" w:rsidRPr="00432DC4" w:rsidRDefault="001B2940" w:rsidP="00F91BFB">
            <w:pPr>
              <w:spacing w:after="0"/>
              <w:jc w:val="center"/>
              <w:rPr>
                <w:sz w:val="16"/>
                <w:szCs w:val="16"/>
                <w:lang w:val="el-GR"/>
              </w:rPr>
            </w:pPr>
            <w:r w:rsidRPr="00432DC4">
              <w:rPr>
                <w:sz w:val="16"/>
                <w:szCs w:val="16"/>
                <w:lang w:val="el-GR"/>
              </w:rPr>
              <w:t>ELBW029130018101</w:t>
            </w:r>
          </w:p>
        </w:tc>
        <w:tc>
          <w:tcPr>
            <w:tcW w:w="2140" w:type="dxa"/>
            <w:tcBorders>
              <w:top w:val="nil"/>
              <w:left w:val="nil"/>
              <w:bottom w:val="single" w:sz="4" w:space="0" w:color="auto"/>
              <w:right w:val="single" w:sz="4" w:space="0" w:color="auto"/>
            </w:tcBorders>
            <w:vAlign w:val="center"/>
          </w:tcPr>
          <w:p w14:paraId="188951E0"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500 μ. από το βόρειο άκρο της ακτής</w:t>
            </w:r>
          </w:p>
        </w:tc>
        <w:tc>
          <w:tcPr>
            <w:tcW w:w="1244" w:type="dxa"/>
            <w:tcBorders>
              <w:top w:val="nil"/>
              <w:left w:val="nil"/>
              <w:bottom w:val="single" w:sz="4" w:space="0" w:color="auto"/>
              <w:right w:val="single" w:sz="4" w:space="0" w:color="auto"/>
            </w:tcBorders>
            <w:vAlign w:val="center"/>
          </w:tcPr>
          <w:p w14:paraId="6716BC30"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22,13530</w:t>
            </w:r>
          </w:p>
        </w:tc>
        <w:tc>
          <w:tcPr>
            <w:tcW w:w="1335" w:type="dxa"/>
            <w:tcBorders>
              <w:top w:val="nil"/>
              <w:left w:val="nil"/>
              <w:bottom w:val="single" w:sz="4" w:space="0" w:color="auto"/>
              <w:right w:val="single" w:sz="4" w:space="0" w:color="auto"/>
            </w:tcBorders>
            <w:vAlign w:val="center"/>
          </w:tcPr>
          <w:p w14:paraId="6E3E7805"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38,24520</w:t>
            </w:r>
          </w:p>
        </w:tc>
      </w:tr>
      <w:tr w:rsidR="001B2940" w:rsidRPr="00432DC4" w14:paraId="3D54CCC4"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2A6240EB"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1661308B" w14:textId="77777777" w:rsidR="001B2940" w:rsidRPr="00432DC4" w:rsidRDefault="001B2940" w:rsidP="00F91BFB">
            <w:pPr>
              <w:spacing w:after="0"/>
              <w:jc w:val="center"/>
              <w:rPr>
                <w:sz w:val="16"/>
                <w:szCs w:val="16"/>
                <w:lang w:val="el-GR"/>
              </w:rPr>
            </w:pPr>
            <w:r w:rsidRPr="00432DC4">
              <w:rPr>
                <w:sz w:val="16"/>
                <w:szCs w:val="16"/>
                <w:lang w:val="el-GR"/>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29900EAD" w14:textId="77777777" w:rsidR="001B2940" w:rsidRPr="00432DC4" w:rsidRDefault="001B2940" w:rsidP="00F91BFB">
            <w:pPr>
              <w:spacing w:after="0"/>
              <w:jc w:val="center"/>
              <w:rPr>
                <w:sz w:val="16"/>
                <w:szCs w:val="16"/>
                <w:lang w:val="el-GR"/>
              </w:rPr>
            </w:pPr>
            <w:r w:rsidRPr="00432DC4">
              <w:rPr>
                <w:sz w:val="16"/>
                <w:szCs w:val="16"/>
                <w:lang w:val="el-GR"/>
              </w:rPr>
              <w:t>Αιγιαλείας</w:t>
            </w:r>
          </w:p>
        </w:tc>
        <w:tc>
          <w:tcPr>
            <w:tcW w:w="1467" w:type="dxa"/>
            <w:tcBorders>
              <w:top w:val="nil"/>
              <w:left w:val="nil"/>
              <w:bottom w:val="single" w:sz="4" w:space="0" w:color="auto"/>
              <w:right w:val="single" w:sz="4" w:space="0" w:color="auto"/>
            </w:tcBorders>
            <w:shd w:val="clear" w:color="auto" w:fill="auto"/>
            <w:vAlign w:val="center"/>
            <w:hideMark/>
          </w:tcPr>
          <w:p w14:paraId="168FD5F2" w14:textId="77777777" w:rsidR="001B2940" w:rsidRPr="00432DC4" w:rsidRDefault="001B2940" w:rsidP="00F91BFB">
            <w:pPr>
              <w:spacing w:after="0"/>
              <w:jc w:val="center"/>
              <w:rPr>
                <w:sz w:val="16"/>
                <w:szCs w:val="16"/>
                <w:lang w:val="el-GR"/>
              </w:rPr>
            </w:pPr>
            <w:r w:rsidRPr="00432DC4">
              <w:rPr>
                <w:sz w:val="16"/>
                <w:szCs w:val="16"/>
                <w:lang w:val="el-GR"/>
              </w:rPr>
              <w:t>ΑΚΡΑΤΑΣ</w:t>
            </w:r>
          </w:p>
        </w:tc>
        <w:tc>
          <w:tcPr>
            <w:tcW w:w="1418" w:type="dxa"/>
            <w:tcBorders>
              <w:top w:val="nil"/>
              <w:left w:val="nil"/>
              <w:bottom w:val="single" w:sz="4" w:space="0" w:color="auto"/>
              <w:right w:val="single" w:sz="4" w:space="0" w:color="auto"/>
            </w:tcBorders>
            <w:shd w:val="clear" w:color="auto" w:fill="auto"/>
            <w:vAlign w:val="center"/>
            <w:hideMark/>
          </w:tcPr>
          <w:p w14:paraId="270F6940" w14:textId="77777777" w:rsidR="001B2940" w:rsidRPr="00432DC4" w:rsidRDefault="001B2940" w:rsidP="00F91BFB">
            <w:pPr>
              <w:spacing w:after="0"/>
              <w:jc w:val="center"/>
              <w:rPr>
                <w:sz w:val="16"/>
                <w:szCs w:val="16"/>
                <w:lang w:val="el-GR"/>
              </w:rPr>
            </w:pPr>
            <w:r w:rsidRPr="00432DC4">
              <w:rPr>
                <w:sz w:val="16"/>
                <w:szCs w:val="16"/>
                <w:lang w:val="el-GR"/>
              </w:rPr>
              <w:t>Ακράτα 1</w:t>
            </w:r>
          </w:p>
        </w:tc>
        <w:tc>
          <w:tcPr>
            <w:tcW w:w="1843" w:type="dxa"/>
            <w:tcBorders>
              <w:top w:val="nil"/>
              <w:left w:val="nil"/>
              <w:bottom w:val="single" w:sz="4" w:space="0" w:color="auto"/>
              <w:right w:val="single" w:sz="4" w:space="0" w:color="auto"/>
            </w:tcBorders>
            <w:shd w:val="clear" w:color="auto" w:fill="auto"/>
            <w:vAlign w:val="center"/>
            <w:hideMark/>
          </w:tcPr>
          <w:p w14:paraId="154588E8" w14:textId="77777777" w:rsidR="001B2940" w:rsidRPr="00432DC4" w:rsidRDefault="001B2940" w:rsidP="00F91BFB">
            <w:pPr>
              <w:spacing w:after="0"/>
              <w:jc w:val="center"/>
              <w:rPr>
                <w:sz w:val="16"/>
                <w:szCs w:val="16"/>
                <w:lang w:val="el-GR"/>
              </w:rPr>
            </w:pPr>
            <w:r w:rsidRPr="00432DC4">
              <w:rPr>
                <w:sz w:val="16"/>
                <w:szCs w:val="16"/>
                <w:lang w:val="el-GR"/>
              </w:rPr>
              <w:t>ELBW029130012</w:t>
            </w:r>
          </w:p>
        </w:tc>
        <w:tc>
          <w:tcPr>
            <w:tcW w:w="1955" w:type="dxa"/>
            <w:tcBorders>
              <w:top w:val="nil"/>
              <w:left w:val="nil"/>
              <w:bottom w:val="single" w:sz="4" w:space="0" w:color="auto"/>
              <w:right w:val="single" w:sz="4" w:space="0" w:color="auto"/>
            </w:tcBorders>
            <w:shd w:val="clear" w:color="auto" w:fill="auto"/>
            <w:vAlign w:val="center"/>
            <w:hideMark/>
          </w:tcPr>
          <w:p w14:paraId="27A1D8CA" w14:textId="77777777" w:rsidR="001B2940" w:rsidRPr="00432DC4" w:rsidRDefault="001B2940" w:rsidP="00F91BFB">
            <w:pPr>
              <w:spacing w:after="0"/>
              <w:jc w:val="center"/>
              <w:rPr>
                <w:sz w:val="16"/>
                <w:szCs w:val="16"/>
                <w:lang w:val="el-GR"/>
              </w:rPr>
            </w:pPr>
            <w:r w:rsidRPr="00432DC4">
              <w:rPr>
                <w:sz w:val="16"/>
                <w:szCs w:val="16"/>
                <w:lang w:val="el-GR"/>
              </w:rPr>
              <w:t>ELBW029130012101</w:t>
            </w:r>
          </w:p>
        </w:tc>
        <w:tc>
          <w:tcPr>
            <w:tcW w:w="2140" w:type="dxa"/>
            <w:tcBorders>
              <w:top w:val="nil"/>
              <w:left w:val="nil"/>
              <w:bottom w:val="single" w:sz="4" w:space="0" w:color="auto"/>
              <w:right w:val="single" w:sz="4" w:space="0" w:color="auto"/>
            </w:tcBorders>
            <w:vAlign w:val="center"/>
          </w:tcPr>
          <w:p w14:paraId="0706932E"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130 μ. από το βορειοανατολικό άκρο της ακτής</w:t>
            </w:r>
          </w:p>
        </w:tc>
        <w:tc>
          <w:tcPr>
            <w:tcW w:w="1244" w:type="dxa"/>
            <w:tcBorders>
              <w:top w:val="nil"/>
              <w:left w:val="nil"/>
              <w:bottom w:val="single" w:sz="4" w:space="0" w:color="auto"/>
              <w:right w:val="single" w:sz="4" w:space="0" w:color="auto"/>
            </w:tcBorders>
            <w:vAlign w:val="center"/>
          </w:tcPr>
          <w:p w14:paraId="2248FE5D"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22,34562</w:t>
            </w:r>
          </w:p>
        </w:tc>
        <w:tc>
          <w:tcPr>
            <w:tcW w:w="1335" w:type="dxa"/>
            <w:tcBorders>
              <w:top w:val="nil"/>
              <w:left w:val="nil"/>
              <w:bottom w:val="single" w:sz="4" w:space="0" w:color="auto"/>
              <w:right w:val="single" w:sz="4" w:space="0" w:color="auto"/>
            </w:tcBorders>
            <w:vAlign w:val="center"/>
          </w:tcPr>
          <w:p w14:paraId="65530788"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38,15871</w:t>
            </w:r>
          </w:p>
        </w:tc>
      </w:tr>
      <w:tr w:rsidR="001B2940" w:rsidRPr="00432DC4" w14:paraId="5C289A0F"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7940454E"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31AFB3D4" w14:textId="77777777" w:rsidR="001B2940" w:rsidRPr="00432DC4" w:rsidRDefault="001B2940" w:rsidP="00F91BFB">
            <w:pPr>
              <w:spacing w:after="0"/>
              <w:jc w:val="center"/>
              <w:rPr>
                <w:sz w:val="16"/>
                <w:szCs w:val="16"/>
                <w:lang w:val="el-GR"/>
              </w:rPr>
            </w:pPr>
            <w:r w:rsidRPr="00432DC4">
              <w:rPr>
                <w:sz w:val="16"/>
                <w:szCs w:val="16"/>
                <w:lang w:val="el-GR"/>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3C929479" w14:textId="77777777" w:rsidR="001B2940" w:rsidRPr="00432DC4" w:rsidRDefault="001B2940" w:rsidP="00F91BFB">
            <w:pPr>
              <w:spacing w:after="0"/>
              <w:jc w:val="center"/>
              <w:rPr>
                <w:sz w:val="16"/>
                <w:szCs w:val="16"/>
                <w:lang w:val="el-GR"/>
              </w:rPr>
            </w:pPr>
            <w:r w:rsidRPr="00432DC4">
              <w:rPr>
                <w:sz w:val="16"/>
                <w:szCs w:val="16"/>
                <w:lang w:val="el-GR"/>
              </w:rPr>
              <w:t>Αιγιαλείας</w:t>
            </w:r>
          </w:p>
        </w:tc>
        <w:tc>
          <w:tcPr>
            <w:tcW w:w="1467" w:type="dxa"/>
            <w:tcBorders>
              <w:top w:val="nil"/>
              <w:left w:val="nil"/>
              <w:bottom w:val="single" w:sz="4" w:space="0" w:color="auto"/>
              <w:right w:val="single" w:sz="4" w:space="0" w:color="auto"/>
            </w:tcBorders>
            <w:shd w:val="clear" w:color="auto" w:fill="auto"/>
            <w:vAlign w:val="center"/>
            <w:hideMark/>
          </w:tcPr>
          <w:p w14:paraId="5E56B23C" w14:textId="77777777" w:rsidR="001B2940" w:rsidRPr="00432DC4" w:rsidRDefault="001B2940" w:rsidP="00F91BFB">
            <w:pPr>
              <w:spacing w:after="0"/>
              <w:jc w:val="center"/>
              <w:rPr>
                <w:sz w:val="16"/>
                <w:szCs w:val="16"/>
                <w:lang w:val="el-GR"/>
              </w:rPr>
            </w:pPr>
            <w:r w:rsidRPr="00432DC4">
              <w:rPr>
                <w:sz w:val="16"/>
                <w:szCs w:val="16"/>
                <w:lang w:val="el-GR"/>
              </w:rPr>
              <w:t>ΑΚΡΑΤΑΣ</w:t>
            </w:r>
          </w:p>
        </w:tc>
        <w:tc>
          <w:tcPr>
            <w:tcW w:w="1418" w:type="dxa"/>
            <w:tcBorders>
              <w:top w:val="nil"/>
              <w:left w:val="nil"/>
              <w:bottom w:val="single" w:sz="4" w:space="0" w:color="auto"/>
              <w:right w:val="single" w:sz="4" w:space="0" w:color="auto"/>
            </w:tcBorders>
            <w:shd w:val="clear" w:color="auto" w:fill="auto"/>
            <w:vAlign w:val="center"/>
            <w:hideMark/>
          </w:tcPr>
          <w:p w14:paraId="3F007E31" w14:textId="77777777" w:rsidR="001B2940" w:rsidRPr="00432DC4" w:rsidRDefault="001B2940" w:rsidP="00F91BFB">
            <w:pPr>
              <w:spacing w:after="0"/>
              <w:jc w:val="center"/>
              <w:rPr>
                <w:sz w:val="16"/>
                <w:szCs w:val="16"/>
                <w:lang w:val="el-GR"/>
              </w:rPr>
            </w:pPr>
            <w:r w:rsidRPr="00432DC4">
              <w:rPr>
                <w:sz w:val="16"/>
                <w:szCs w:val="16"/>
                <w:lang w:val="el-GR"/>
              </w:rPr>
              <w:t>Ακράτα 2</w:t>
            </w:r>
          </w:p>
        </w:tc>
        <w:tc>
          <w:tcPr>
            <w:tcW w:w="1843" w:type="dxa"/>
            <w:tcBorders>
              <w:top w:val="nil"/>
              <w:left w:val="nil"/>
              <w:bottom w:val="single" w:sz="4" w:space="0" w:color="auto"/>
              <w:right w:val="single" w:sz="4" w:space="0" w:color="auto"/>
            </w:tcBorders>
            <w:shd w:val="clear" w:color="auto" w:fill="auto"/>
            <w:vAlign w:val="center"/>
            <w:hideMark/>
          </w:tcPr>
          <w:p w14:paraId="10F5E1D7" w14:textId="77777777" w:rsidR="001B2940" w:rsidRPr="00432DC4" w:rsidRDefault="001B2940" w:rsidP="00F91BFB">
            <w:pPr>
              <w:spacing w:after="0"/>
              <w:jc w:val="center"/>
              <w:rPr>
                <w:sz w:val="16"/>
                <w:szCs w:val="16"/>
                <w:lang w:val="el-GR"/>
              </w:rPr>
            </w:pPr>
            <w:r w:rsidRPr="00432DC4">
              <w:rPr>
                <w:sz w:val="16"/>
                <w:szCs w:val="16"/>
                <w:lang w:val="el-GR"/>
              </w:rPr>
              <w:t>ELBW029130020</w:t>
            </w:r>
          </w:p>
        </w:tc>
        <w:tc>
          <w:tcPr>
            <w:tcW w:w="1955" w:type="dxa"/>
            <w:tcBorders>
              <w:top w:val="nil"/>
              <w:left w:val="nil"/>
              <w:bottom w:val="single" w:sz="4" w:space="0" w:color="auto"/>
              <w:right w:val="single" w:sz="4" w:space="0" w:color="auto"/>
            </w:tcBorders>
            <w:shd w:val="clear" w:color="auto" w:fill="auto"/>
            <w:vAlign w:val="center"/>
            <w:hideMark/>
          </w:tcPr>
          <w:p w14:paraId="43E5A5E2" w14:textId="77777777" w:rsidR="001B2940" w:rsidRPr="00432DC4" w:rsidRDefault="001B2940" w:rsidP="00F91BFB">
            <w:pPr>
              <w:spacing w:after="0"/>
              <w:jc w:val="center"/>
              <w:rPr>
                <w:sz w:val="16"/>
                <w:szCs w:val="16"/>
                <w:lang w:val="el-GR"/>
              </w:rPr>
            </w:pPr>
            <w:r w:rsidRPr="00432DC4">
              <w:rPr>
                <w:sz w:val="16"/>
                <w:szCs w:val="16"/>
                <w:lang w:val="el-GR"/>
              </w:rPr>
              <w:t>ELBW029130020101</w:t>
            </w:r>
          </w:p>
        </w:tc>
        <w:tc>
          <w:tcPr>
            <w:tcW w:w="2140" w:type="dxa"/>
            <w:tcBorders>
              <w:top w:val="nil"/>
              <w:left w:val="nil"/>
              <w:bottom w:val="single" w:sz="4" w:space="0" w:color="auto"/>
              <w:right w:val="single" w:sz="4" w:space="0" w:color="auto"/>
            </w:tcBorders>
            <w:vAlign w:val="center"/>
          </w:tcPr>
          <w:p w14:paraId="5C19B275"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Μέσον ακτής και 540 μ. νότια της εκβολής ποταμού</w:t>
            </w:r>
          </w:p>
        </w:tc>
        <w:tc>
          <w:tcPr>
            <w:tcW w:w="1244" w:type="dxa"/>
            <w:tcBorders>
              <w:top w:val="nil"/>
              <w:left w:val="nil"/>
              <w:bottom w:val="single" w:sz="4" w:space="0" w:color="auto"/>
              <w:right w:val="single" w:sz="4" w:space="0" w:color="auto"/>
            </w:tcBorders>
            <w:vAlign w:val="center"/>
          </w:tcPr>
          <w:p w14:paraId="60E006CC"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22,34034</w:t>
            </w:r>
          </w:p>
        </w:tc>
        <w:tc>
          <w:tcPr>
            <w:tcW w:w="1335" w:type="dxa"/>
            <w:tcBorders>
              <w:top w:val="nil"/>
              <w:left w:val="nil"/>
              <w:bottom w:val="single" w:sz="4" w:space="0" w:color="auto"/>
              <w:right w:val="single" w:sz="4" w:space="0" w:color="auto"/>
            </w:tcBorders>
            <w:vAlign w:val="center"/>
          </w:tcPr>
          <w:p w14:paraId="0D71A737"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38,16814</w:t>
            </w:r>
          </w:p>
        </w:tc>
      </w:tr>
      <w:tr w:rsidR="001B2940" w:rsidRPr="00432DC4" w14:paraId="0F729449"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1CAB0A51"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68B7893C" w14:textId="77777777" w:rsidR="001B2940" w:rsidRPr="00432DC4" w:rsidRDefault="001B2940" w:rsidP="00F91BFB">
            <w:pPr>
              <w:spacing w:after="0"/>
              <w:jc w:val="center"/>
              <w:rPr>
                <w:sz w:val="16"/>
                <w:szCs w:val="16"/>
                <w:lang w:val="el-GR"/>
              </w:rPr>
            </w:pPr>
            <w:r w:rsidRPr="00432DC4">
              <w:rPr>
                <w:sz w:val="16"/>
                <w:szCs w:val="16"/>
                <w:lang w:val="el-GR"/>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6418AB65" w14:textId="77777777" w:rsidR="001B2940" w:rsidRPr="00432DC4" w:rsidRDefault="001B2940" w:rsidP="00F91BFB">
            <w:pPr>
              <w:spacing w:after="0"/>
              <w:jc w:val="center"/>
              <w:rPr>
                <w:sz w:val="16"/>
                <w:szCs w:val="16"/>
                <w:lang w:val="el-GR"/>
              </w:rPr>
            </w:pPr>
            <w:r w:rsidRPr="00432DC4">
              <w:rPr>
                <w:sz w:val="16"/>
                <w:szCs w:val="16"/>
                <w:lang w:val="el-GR"/>
              </w:rPr>
              <w:t>Αιγιαλείας</w:t>
            </w:r>
          </w:p>
        </w:tc>
        <w:tc>
          <w:tcPr>
            <w:tcW w:w="1467" w:type="dxa"/>
            <w:tcBorders>
              <w:top w:val="nil"/>
              <w:left w:val="nil"/>
              <w:bottom w:val="single" w:sz="4" w:space="0" w:color="auto"/>
              <w:right w:val="single" w:sz="4" w:space="0" w:color="auto"/>
            </w:tcBorders>
            <w:shd w:val="clear" w:color="auto" w:fill="auto"/>
            <w:vAlign w:val="center"/>
            <w:hideMark/>
          </w:tcPr>
          <w:p w14:paraId="21743169" w14:textId="77777777" w:rsidR="001B2940" w:rsidRPr="00432DC4" w:rsidRDefault="001B2940" w:rsidP="00F91BFB">
            <w:pPr>
              <w:spacing w:after="0"/>
              <w:jc w:val="center"/>
              <w:rPr>
                <w:sz w:val="16"/>
                <w:szCs w:val="16"/>
                <w:lang w:val="el-GR"/>
              </w:rPr>
            </w:pPr>
            <w:r w:rsidRPr="00432DC4">
              <w:rPr>
                <w:sz w:val="16"/>
                <w:szCs w:val="16"/>
                <w:lang w:val="el-GR"/>
              </w:rPr>
              <w:t>ΑΚΡΑΤΑΣ</w:t>
            </w:r>
          </w:p>
        </w:tc>
        <w:tc>
          <w:tcPr>
            <w:tcW w:w="1418" w:type="dxa"/>
            <w:tcBorders>
              <w:top w:val="nil"/>
              <w:left w:val="nil"/>
              <w:bottom w:val="single" w:sz="4" w:space="0" w:color="auto"/>
              <w:right w:val="single" w:sz="4" w:space="0" w:color="auto"/>
            </w:tcBorders>
            <w:shd w:val="clear" w:color="auto" w:fill="auto"/>
            <w:vAlign w:val="center"/>
            <w:hideMark/>
          </w:tcPr>
          <w:p w14:paraId="01985C52" w14:textId="77777777" w:rsidR="001B2940" w:rsidRPr="00432DC4" w:rsidRDefault="001B2940" w:rsidP="00F91BFB">
            <w:pPr>
              <w:spacing w:after="0"/>
              <w:jc w:val="center"/>
              <w:rPr>
                <w:sz w:val="16"/>
                <w:szCs w:val="16"/>
                <w:lang w:val="el-GR"/>
              </w:rPr>
            </w:pPr>
            <w:r w:rsidRPr="00432DC4">
              <w:rPr>
                <w:sz w:val="16"/>
                <w:szCs w:val="16"/>
                <w:lang w:val="el-GR"/>
              </w:rPr>
              <w:t>Πλάτανος</w:t>
            </w:r>
          </w:p>
        </w:tc>
        <w:tc>
          <w:tcPr>
            <w:tcW w:w="1843" w:type="dxa"/>
            <w:tcBorders>
              <w:top w:val="nil"/>
              <w:left w:val="nil"/>
              <w:bottom w:val="single" w:sz="4" w:space="0" w:color="auto"/>
              <w:right w:val="single" w:sz="4" w:space="0" w:color="auto"/>
            </w:tcBorders>
            <w:shd w:val="clear" w:color="auto" w:fill="auto"/>
            <w:vAlign w:val="center"/>
            <w:hideMark/>
          </w:tcPr>
          <w:p w14:paraId="4D1A5ABA" w14:textId="77777777" w:rsidR="001B2940" w:rsidRPr="00432DC4" w:rsidRDefault="001B2940" w:rsidP="00F91BFB">
            <w:pPr>
              <w:spacing w:after="0"/>
              <w:jc w:val="center"/>
              <w:rPr>
                <w:sz w:val="16"/>
                <w:szCs w:val="16"/>
                <w:lang w:val="el-GR"/>
              </w:rPr>
            </w:pPr>
            <w:r w:rsidRPr="00432DC4">
              <w:rPr>
                <w:sz w:val="16"/>
                <w:szCs w:val="16"/>
                <w:lang w:val="el-GR"/>
              </w:rPr>
              <w:t>ELBW029130006</w:t>
            </w:r>
          </w:p>
        </w:tc>
        <w:tc>
          <w:tcPr>
            <w:tcW w:w="1955" w:type="dxa"/>
            <w:tcBorders>
              <w:top w:val="nil"/>
              <w:left w:val="nil"/>
              <w:bottom w:val="single" w:sz="4" w:space="0" w:color="auto"/>
              <w:right w:val="single" w:sz="4" w:space="0" w:color="auto"/>
            </w:tcBorders>
            <w:shd w:val="clear" w:color="auto" w:fill="auto"/>
            <w:vAlign w:val="center"/>
            <w:hideMark/>
          </w:tcPr>
          <w:p w14:paraId="07178078" w14:textId="77777777" w:rsidR="001B2940" w:rsidRPr="00432DC4" w:rsidRDefault="001B2940" w:rsidP="00F91BFB">
            <w:pPr>
              <w:spacing w:after="0"/>
              <w:jc w:val="center"/>
              <w:rPr>
                <w:sz w:val="16"/>
                <w:szCs w:val="16"/>
                <w:lang w:val="el-GR"/>
              </w:rPr>
            </w:pPr>
            <w:r w:rsidRPr="00432DC4">
              <w:rPr>
                <w:sz w:val="16"/>
                <w:szCs w:val="16"/>
                <w:lang w:val="el-GR"/>
              </w:rPr>
              <w:t>ELBW029130006101</w:t>
            </w:r>
          </w:p>
        </w:tc>
        <w:tc>
          <w:tcPr>
            <w:tcW w:w="2140" w:type="dxa"/>
            <w:tcBorders>
              <w:top w:val="nil"/>
              <w:left w:val="nil"/>
              <w:bottom w:val="single" w:sz="4" w:space="0" w:color="auto"/>
              <w:right w:val="single" w:sz="4" w:space="0" w:color="auto"/>
            </w:tcBorders>
            <w:vAlign w:val="center"/>
          </w:tcPr>
          <w:p w14:paraId="2BA833F1"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220 μ. από το δυτικό άκρο της ακτής</w:t>
            </w:r>
          </w:p>
        </w:tc>
        <w:tc>
          <w:tcPr>
            <w:tcW w:w="1244" w:type="dxa"/>
            <w:tcBorders>
              <w:top w:val="nil"/>
              <w:left w:val="nil"/>
              <w:bottom w:val="single" w:sz="4" w:space="0" w:color="auto"/>
              <w:right w:val="single" w:sz="4" w:space="0" w:color="auto"/>
            </w:tcBorders>
            <w:vAlign w:val="center"/>
          </w:tcPr>
          <w:p w14:paraId="6EDD6ECD"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22,26990</w:t>
            </w:r>
          </w:p>
        </w:tc>
        <w:tc>
          <w:tcPr>
            <w:tcW w:w="1335" w:type="dxa"/>
            <w:tcBorders>
              <w:top w:val="nil"/>
              <w:left w:val="nil"/>
              <w:bottom w:val="single" w:sz="4" w:space="0" w:color="auto"/>
              <w:right w:val="single" w:sz="4" w:space="0" w:color="auto"/>
            </w:tcBorders>
            <w:vAlign w:val="center"/>
          </w:tcPr>
          <w:p w14:paraId="3FF0AEE6"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38,17130</w:t>
            </w:r>
          </w:p>
        </w:tc>
      </w:tr>
      <w:tr w:rsidR="001B2940" w:rsidRPr="00432DC4" w14:paraId="59BBF642"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39AF691F"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1960915F" w14:textId="77777777" w:rsidR="001B2940" w:rsidRPr="00432DC4" w:rsidRDefault="001B2940" w:rsidP="00F91BFB">
            <w:pPr>
              <w:spacing w:after="0"/>
              <w:jc w:val="center"/>
              <w:rPr>
                <w:sz w:val="16"/>
                <w:szCs w:val="16"/>
                <w:lang w:val="el-GR"/>
              </w:rPr>
            </w:pPr>
            <w:r w:rsidRPr="00432DC4">
              <w:rPr>
                <w:sz w:val="16"/>
                <w:szCs w:val="16"/>
                <w:lang w:val="el-GR"/>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28B5AB73" w14:textId="77777777" w:rsidR="001B2940" w:rsidRPr="00432DC4" w:rsidRDefault="001B2940" w:rsidP="00F91BFB">
            <w:pPr>
              <w:spacing w:after="0"/>
              <w:jc w:val="center"/>
              <w:rPr>
                <w:sz w:val="16"/>
                <w:szCs w:val="16"/>
                <w:lang w:val="el-GR"/>
              </w:rPr>
            </w:pPr>
            <w:r w:rsidRPr="00432DC4">
              <w:rPr>
                <w:sz w:val="16"/>
                <w:szCs w:val="16"/>
                <w:lang w:val="el-GR"/>
              </w:rPr>
              <w:t>Αιγιαλείας</w:t>
            </w:r>
          </w:p>
        </w:tc>
        <w:tc>
          <w:tcPr>
            <w:tcW w:w="1467" w:type="dxa"/>
            <w:tcBorders>
              <w:top w:val="nil"/>
              <w:left w:val="nil"/>
              <w:bottom w:val="single" w:sz="4" w:space="0" w:color="auto"/>
              <w:right w:val="single" w:sz="4" w:space="0" w:color="auto"/>
            </w:tcBorders>
            <w:shd w:val="clear" w:color="auto" w:fill="auto"/>
            <w:vAlign w:val="center"/>
            <w:hideMark/>
          </w:tcPr>
          <w:p w14:paraId="5C7F2E9F" w14:textId="77777777" w:rsidR="001B2940" w:rsidRPr="00432DC4" w:rsidRDefault="001B2940" w:rsidP="00F91BFB">
            <w:pPr>
              <w:spacing w:after="0"/>
              <w:jc w:val="center"/>
              <w:rPr>
                <w:sz w:val="16"/>
                <w:szCs w:val="16"/>
                <w:lang w:val="el-GR"/>
              </w:rPr>
            </w:pPr>
            <w:r w:rsidRPr="00432DC4">
              <w:rPr>
                <w:sz w:val="16"/>
                <w:szCs w:val="16"/>
                <w:lang w:val="el-GR"/>
              </w:rPr>
              <w:t>ΔΙΑΚΟΠΤΟΥ</w:t>
            </w:r>
          </w:p>
        </w:tc>
        <w:tc>
          <w:tcPr>
            <w:tcW w:w="1418" w:type="dxa"/>
            <w:tcBorders>
              <w:top w:val="nil"/>
              <w:left w:val="nil"/>
              <w:bottom w:val="single" w:sz="4" w:space="0" w:color="auto"/>
              <w:right w:val="single" w:sz="4" w:space="0" w:color="auto"/>
            </w:tcBorders>
            <w:shd w:val="clear" w:color="auto" w:fill="auto"/>
            <w:vAlign w:val="center"/>
            <w:hideMark/>
          </w:tcPr>
          <w:p w14:paraId="162C6D6B" w14:textId="77777777" w:rsidR="001B2940" w:rsidRPr="00432DC4" w:rsidRDefault="001B2940" w:rsidP="00F91BFB">
            <w:pPr>
              <w:spacing w:after="0"/>
              <w:jc w:val="center"/>
              <w:rPr>
                <w:sz w:val="16"/>
                <w:szCs w:val="16"/>
                <w:lang w:val="el-GR"/>
              </w:rPr>
            </w:pPr>
            <w:r w:rsidRPr="00432DC4">
              <w:rPr>
                <w:sz w:val="16"/>
                <w:szCs w:val="16"/>
                <w:lang w:val="el-GR"/>
              </w:rPr>
              <w:t>Εγκάλη</w:t>
            </w:r>
          </w:p>
        </w:tc>
        <w:tc>
          <w:tcPr>
            <w:tcW w:w="1843" w:type="dxa"/>
            <w:tcBorders>
              <w:top w:val="nil"/>
              <w:left w:val="nil"/>
              <w:bottom w:val="single" w:sz="4" w:space="0" w:color="auto"/>
              <w:right w:val="single" w:sz="4" w:space="0" w:color="auto"/>
            </w:tcBorders>
            <w:shd w:val="clear" w:color="auto" w:fill="auto"/>
            <w:vAlign w:val="center"/>
            <w:hideMark/>
          </w:tcPr>
          <w:p w14:paraId="416E6BAD" w14:textId="77777777" w:rsidR="001B2940" w:rsidRPr="00432DC4" w:rsidRDefault="001B2940" w:rsidP="00F91BFB">
            <w:pPr>
              <w:spacing w:after="0"/>
              <w:jc w:val="center"/>
              <w:rPr>
                <w:sz w:val="16"/>
                <w:szCs w:val="16"/>
                <w:lang w:val="el-GR"/>
              </w:rPr>
            </w:pPr>
            <w:r w:rsidRPr="00432DC4">
              <w:rPr>
                <w:sz w:val="16"/>
                <w:szCs w:val="16"/>
                <w:lang w:val="el-GR"/>
              </w:rPr>
              <w:t>ELBW029130017</w:t>
            </w:r>
          </w:p>
        </w:tc>
        <w:tc>
          <w:tcPr>
            <w:tcW w:w="1955" w:type="dxa"/>
            <w:tcBorders>
              <w:top w:val="nil"/>
              <w:left w:val="nil"/>
              <w:bottom w:val="single" w:sz="4" w:space="0" w:color="auto"/>
              <w:right w:val="single" w:sz="4" w:space="0" w:color="auto"/>
            </w:tcBorders>
            <w:shd w:val="clear" w:color="auto" w:fill="auto"/>
            <w:vAlign w:val="center"/>
            <w:hideMark/>
          </w:tcPr>
          <w:p w14:paraId="4425A277" w14:textId="77777777" w:rsidR="001B2940" w:rsidRPr="00432DC4" w:rsidRDefault="001B2940" w:rsidP="00F91BFB">
            <w:pPr>
              <w:spacing w:after="0"/>
              <w:jc w:val="center"/>
              <w:rPr>
                <w:sz w:val="16"/>
                <w:szCs w:val="16"/>
                <w:lang w:val="el-GR"/>
              </w:rPr>
            </w:pPr>
            <w:r w:rsidRPr="00432DC4">
              <w:rPr>
                <w:sz w:val="16"/>
                <w:szCs w:val="16"/>
                <w:lang w:val="el-GR"/>
              </w:rPr>
              <w:t>ELBW029130017101</w:t>
            </w:r>
          </w:p>
        </w:tc>
        <w:tc>
          <w:tcPr>
            <w:tcW w:w="2140" w:type="dxa"/>
            <w:tcBorders>
              <w:top w:val="nil"/>
              <w:left w:val="nil"/>
              <w:bottom w:val="single" w:sz="4" w:space="0" w:color="auto"/>
              <w:right w:val="single" w:sz="4" w:space="0" w:color="auto"/>
            </w:tcBorders>
            <w:vAlign w:val="center"/>
          </w:tcPr>
          <w:p w14:paraId="72D6882B"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330 μ. από το νοτιοανατολικό άκρο της ακτής</w:t>
            </w:r>
          </w:p>
        </w:tc>
        <w:tc>
          <w:tcPr>
            <w:tcW w:w="1244" w:type="dxa"/>
            <w:tcBorders>
              <w:top w:val="nil"/>
              <w:left w:val="nil"/>
              <w:bottom w:val="single" w:sz="4" w:space="0" w:color="auto"/>
              <w:right w:val="single" w:sz="4" w:space="0" w:color="auto"/>
            </w:tcBorders>
            <w:vAlign w:val="center"/>
          </w:tcPr>
          <w:p w14:paraId="2B32CAC4"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22,21253</w:t>
            </w:r>
          </w:p>
        </w:tc>
        <w:tc>
          <w:tcPr>
            <w:tcW w:w="1335" w:type="dxa"/>
            <w:tcBorders>
              <w:top w:val="nil"/>
              <w:left w:val="nil"/>
              <w:bottom w:val="single" w:sz="4" w:space="0" w:color="auto"/>
              <w:right w:val="single" w:sz="4" w:space="0" w:color="auto"/>
            </w:tcBorders>
            <w:vAlign w:val="center"/>
          </w:tcPr>
          <w:p w14:paraId="56997F78"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38,18353</w:t>
            </w:r>
          </w:p>
        </w:tc>
      </w:tr>
      <w:tr w:rsidR="001B2940" w:rsidRPr="00432DC4" w14:paraId="660F94D7"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1AE32FC0"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18AB9033" w14:textId="77777777" w:rsidR="001B2940" w:rsidRPr="00432DC4" w:rsidRDefault="001B2940" w:rsidP="00F91BFB">
            <w:pPr>
              <w:spacing w:after="0"/>
              <w:jc w:val="center"/>
              <w:rPr>
                <w:sz w:val="16"/>
                <w:szCs w:val="16"/>
                <w:lang w:val="el-GR"/>
              </w:rPr>
            </w:pPr>
            <w:r w:rsidRPr="00432DC4">
              <w:rPr>
                <w:sz w:val="16"/>
                <w:szCs w:val="16"/>
                <w:lang w:val="el-GR"/>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08C7B7E4" w14:textId="77777777" w:rsidR="001B2940" w:rsidRPr="00432DC4" w:rsidRDefault="001B2940" w:rsidP="00F91BFB">
            <w:pPr>
              <w:spacing w:after="0"/>
              <w:jc w:val="center"/>
              <w:rPr>
                <w:sz w:val="16"/>
                <w:szCs w:val="16"/>
                <w:lang w:val="el-GR"/>
              </w:rPr>
            </w:pPr>
            <w:r w:rsidRPr="00432DC4">
              <w:rPr>
                <w:sz w:val="16"/>
                <w:szCs w:val="16"/>
                <w:lang w:val="el-GR"/>
              </w:rPr>
              <w:t>Αιγιαλείας</w:t>
            </w:r>
          </w:p>
        </w:tc>
        <w:tc>
          <w:tcPr>
            <w:tcW w:w="1467" w:type="dxa"/>
            <w:tcBorders>
              <w:top w:val="nil"/>
              <w:left w:val="nil"/>
              <w:bottom w:val="single" w:sz="4" w:space="0" w:color="auto"/>
              <w:right w:val="single" w:sz="4" w:space="0" w:color="auto"/>
            </w:tcBorders>
            <w:shd w:val="clear" w:color="auto" w:fill="auto"/>
            <w:vAlign w:val="center"/>
            <w:hideMark/>
          </w:tcPr>
          <w:p w14:paraId="70E6649E" w14:textId="77777777" w:rsidR="001B2940" w:rsidRPr="00432DC4" w:rsidRDefault="001B2940" w:rsidP="00F91BFB">
            <w:pPr>
              <w:spacing w:after="0"/>
              <w:jc w:val="center"/>
              <w:rPr>
                <w:sz w:val="16"/>
                <w:szCs w:val="16"/>
                <w:lang w:val="el-GR"/>
              </w:rPr>
            </w:pPr>
            <w:r w:rsidRPr="00432DC4">
              <w:rPr>
                <w:sz w:val="16"/>
                <w:szCs w:val="16"/>
                <w:lang w:val="el-GR"/>
              </w:rPr>
              <w:t>ΔΙΑΚΟΠΤΟΥ</w:t>
            </w:r>
          </w:p>
        </w:tc>
        <w:tc>
          <w:tcPr>
            <w:tcW w:w="1418" w:type="dxa"/>
            <w:tcBorders>
              <w:top w:val="nil"/>
              <w:left w:val="nil"/>
              <w:bottom w:val="single" w:sz="4" w:space="0" w:color="auto"/>
              <w:right w:val="single" w:sz="4" w:space="0" w:color="auto"/>
            </w:tcBorders>
            <w:shd w:val="clear" w:color="auto" w:fill="auto"/>
            <w:vAlign w:val="center"/>
            <w:hideMark/>
          </w:tcPr>
          <w:p w14:paraId="51AEE37B" w14:textId="77777777" w:rsidR="001B2940" w:rsidRPr="00432DC4" w:rsidRDefault="001B2940" w:rsidP="00F91BFB">
            <w:pPr>
              <w:spacing w:after="0"/>
              <w:jc w:val="center"/>
              <w:rPr>
                <w:sz w:val="16"/>
                <w:szCs w:val="16"/>
                <w:lang w:val="el-GR"/>
              </w:rPr>
            </w:pPr>
            <w:r w:rsidRPr="00432DC4">
              <w:rPr>
                <w:sz w:val="16"/>
                <w:szCs w:val="16"/>
                <w:lang w:val="el-GR"/>
              </w:rPr>
              <w:t>Ελαιώνα</w:t>
            </w:r>
          </w:p>
        </w:tc>
        <w:tc>
          <w:tcPr>
            <w:tcW w:w="1843" w:type="dxa"/>
            <w:tcBorders>
              <w:top w:val="nil"/>
              <w:left w:val="nil"/>
              <w:bottom w:val="single" w:sz="4" w:space="0" w:color="auto"/>
              <w:right w:val="single" w:sz="4" w:space="0" w:color="auto"/>
            </w:tcBorders>
            <w:shd w:val="clear" w:color="auto" w:fill="auto"/>
            <w:vAlign w:val="center"/>
            <w:hideMark/>
          </w:tcPr>
          <w:p w14:paraId="3D59B6AE" w14:textId="77777777" w:rsidR="001B2940" w:rsidRPr="00432DC4" w:rsidRDefault="001B2940" w:rsidP="00F91BFB">
            <w:pPr>
              <w:spacing w:after="0"/>
              <w:jc w:val="center"/>
              <w:rPr>
                <w:sz w:val="16"/>
                <w:szCs w:val="16"/>
                <w:lang w:val="el-GR"/>
              </w:rPr>
            </w:pPr>
            <w:r w:rsidRPr="00432DC4">
              <w:rPr>
                <w:sz w:val="16"/>
                <w:szCs w:val="16"/>
                <w:lang w:val="el-GR"/>
              </w:rPr>
              <w:t>ELBW029130015</w:t>
            </w:r>
          </w:p>
        </w:tc>
        <w:tc>
          <w:tcPr>
            <w:tcW w:w="1955" w:type="dxa"/>
            <w:tcBorders>
              <w:top w:val="nil"/>
              <w:left w:val="nil"/>
              <w:bottom w:val="single" w:sz="4" w:space="0" w:color="auto"/>
              <w:right w:val="single" w:sz="4" w:space="0" w:color="auto"/>
            </w:tcBorders>
            <w:shd w:val="clear" w:color="auto" w:fill="auto"/>
            <w:vAlign w:val="center"/>
            <w:hideMark/>
          </w:tcPr>
          <w:p w14:paraId="35C2189D" w14:textId="77777777" w:rsidR="001B2940" w:rsidRPr="00432DC4" w:rsidRDefault="001B2940" w:rsidP="00F91BFB">
            <w:pPr>
              <w:spacing w:after="0"/>
              <w:jc w:val="center"/>
              <w:rPr>
                <w:sz w:val="16"/>
                <w:szCs w:val="16"/>
                <w:lang w:val="el-GR"/>
              </w:rPr>
            </w:pPr>
            <w:r w:rsidRPr="00432DC4">
              <w:rPr>
                <w:sz w:val="16"/>
                <w:szCs w:val="16"/>
                <w:lang w:val="el-GR"/>
              </w:rPr>
              <w:t>ELBW029130015101</w:t>
            </w:r>
          </w:p>
        </w:tc>
        <w:tc>
          <w:tcPr>
            <w:tcW w:w="2140" w:type="dxa"/>
            <w:tcBorders>
              <w:top w:val="nil"/>
              <w:left w:val="nil"/>
              <w:bottom w:val="single" w:sz="4" w:space="0" w:color="auto"/>
              <w:right w:val="single" w:sz="4" w:space="0" w:color="auto"/>
            </w:tcBorders>
            <w:vAlign w:val="center"/>
          </w:tcPr>
          <w:p w14:paraId="72370BFC"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610 μ. από το ανατολικό άκρο της ακτής</w:t>
            </w:r>
          </w:p>
        </w:tc>
        <w:tc>
          <w:tcPr>
            <w:tcW w:w="1244" w:type="dxa"/>
            <w:tcBorders>
              <w:top w:val="nil"/>
              <w:left w:val="nil"/>
              <w:bottom w:val="single" w:sz="4" w:space="0" w:color="auto"/>
              <w:right w:val="single" w:sz="4" w:space="0" w:color="auto"/>
            </w:tcBorders>
            <w:vAlign w:val="center"/>
          </w:tcPr>
          <w:p w14:paraId="44D3B14A"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22,18000</w:t>
            </w:r>
          </w:p>
        </w:tc>
        <w:tc>
          <w:tcPr>
            <w:tcW w:w="1335" w:type="dxa"/>
            <w:tcBorders>
              <w:top w:val="nil"/>
              <w:left w:val="nil"/>
              <w:bottom w:val="single" w:sz="4" w:space="0" w:color="auto"/>
              <w:right w:val="single" w:sz="4" w:space="0" w:color="auto"/>
            </w:tcBorders>
            <w:vAlign w:val="center"/>
          </w:tcPr>
          <w:p w14:paraId="08454FB5"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38,20088</w:t>
            </w:r>
          </w:p>
        </w:tc>
      </w:tr>
      <w:tr w:rsidR="001B2940" w:rsidRPr="00432DC4" w14:paraId="02179BC0"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7ECDDDE2"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3AC628E1" w14:textId="77777777" w:rsidR="001B2940" w:rsidRPr="00432DC4" w:rsidRDefault="001B2940" w:rsidP="00F91BFB">
            <w:pPr>
              <w:spacing w:after="0"/>
              <w:jc w:val="center"/>
              <w:rPr>
                <w:sz w:val="16"/>
                <w:szCs w:val="16"/>
                <w:lang w:val="el-GR"/>
              </w:rPr>
            </w:pPr>
            <w:r w:rsidRPr="00432DC4">
              <w:rPr>
                <w:sz w:val="16"/>
                <w:szCs w:val="16"/>
                <w:lang w:val="el-GR"/>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5F1B0A4A" w14:textId="77777777" w:rsidR="001B2940" w:rsidRPr="00432DC4" w:rsidRDefault="001B2940" w:rsidP="00F91BFB">
            <w:pPr>
              <w:spacing w:after="0"/>
              <w:jc w:val="center"/>
              <w:rPr>
                <w:sz w:val="16"/>
                <w:szCs w:val="16"/>
                <w:lang w:val="el-GR"/>
              </w:rPr>
            </w:pPr>
            <w:r w:rsidRPr="00432DC4">
              <w:rPr>
                <w:sz w:val="16"/>
                <w:szCs w:val="16"/>
                <w:lang w:val="el-GR"/>
              </w:rPr>
              <w:t>Αιγιαλείας</w:t>
            </w:r>
          </w:p>
        </w:tc>
        <w:tc>
          <w:tcPr>
            <w:tcW w:w="1467" w:type="dxa"/>
            <w:tcBorders>
              <w:top w:val="nil"/>
              <w:left w:val="nil"/>
              <w:bottom w:val="single" w:sz="4" w:space="0" w:color="auto"/>
              <w:right w:val="single" w:sz="4" w:space="0" w:color="auto"/>
            </w:tcBorders>
            <w:shd w:val="clear" w:color="auto" w:fill="auto"/>
            <w:vAlign w:val="center"/>
            <w:hideMark/>
          </w:tcPr>
          <w:p w14:paraId="2B66AED2" w14:textId="77777777" w:rsidR="001B2940" w:rsidRPr="00432DC4" w:rsidRDefault="001B2940" w:rsidP="00F91BFB">
            <w:pPr>
              <w:spacing w:after="0"/>
              <w:jc w:val="center"/>
              <w:rPr>
                <w:sz w:val="16"/>
                <w:szCs w:val="16"/>
                <w:lang w:val="el-GR"/>
              </w:rPr>
            </w:pPr>
            <w:r w:rsidRPr="00432DC4">
              <w:rPr>
                <w:sz w:val="16"/>
                <w:szCs w:val="16"/>
                <w:lang w:val="el-GR"/>
              </w:rPr>
              <w:t>ΔΙΑΚΟΠΤΟΥ</w:t>
            </w:r>
          </w:p>
        </w:tc>
        <w:tc>
          <w:tcPr>
            <w:tcW w:w="1418" w:type="dxa"/>
            <w:tcBorders>
              <w:top w:val="nil"/>
              <w:left w:val="nil"/>
              <w:bottom w:val="single" w:sz="4" w:space="0" w:color="auto"/>
              <w:right w:val="single" w:sz="4" w:space="0" w:color="auto"/>
            </w:tcBorders>
            <w:shd w:val="clear" w:color="auto" w:fill="auto"/>
            <w:vAlign w:val="center"/>
            <w:hideMark/>
          </w:tcPr>
          <w:p w14:paraId="1D4D8462" w14:textId="77777777" w:rsidR="001B2940" w:rsidRPr="00432DC4" w:rsidRDefault="001B2940" w:rsidP="00F91BFB">
            <w:pPr>
              <w:spacing w:after="0"/>
              <w:jc w:val="center"/>
              <w:rPr>
                <w:sz w:val="16"/>
                <w:szCs w:val="16"/>
                <w:lang w:val="el-GR"/>
              </w:rPr>
            </w:pPr>
            <w:r w:rsidRPr="00432DC4">
              <w:rPr>
                <w:sz w:val="16"/>
                <w:szCs w:val="16"/>
                <w:lang w:val="el-GR"/>
              </w:rPr>
              <w:t>Νικολεΐκων</w:t>
            </w:r>
          </w:p>
        </w:tc>
        <w:tc>
          <w:tcPr>
            <w:tcW w:w="1843" w:type="dxa"/>
            <w:tcBorders>
              <w:top w:val="nil"/>
              <w:left w:val="nil"/>
              <w:bottom w:val="single" w:sz="4" w:space="0" w:color="auto"/>
              <w:right w:val="single" w:sz="4" w:space="0" w:color="auto"/>
            </w:tcBorders>
            <w:shd w:val="clear" w:color="auto" w:fill="auto"/>
            <w:vAlign w:val="center"/>
            <w:hideMark/>
          </w:tcPr>
          <w:p w14:paraId="41DC7220" w14:textId="77777777" w:rsidR="001B2940" w:rsidRPr="00432DC4" w:rsidRDefault="001B2940" w:rsidP="00F91BFB">
            <w:pPr>
              <w:spacing w:after="0"/>
              <w:jc w:val="center"/>
              <w:rPr>
                <w:sz w:val="16"/>
                <w:szCs w:val="16"/>
                <w:lang w:val="el-GR"/>
              </w:rPr>
            </w:pPr>
            <w:r w:rsidRPr="00432DC4">
              <w:rPr>
                <w:sz w:val="16"/>
                <w:szCs w:val="16"/>
                <w:lang w:val="el-GR"/>
              </w:rPr>
              <w:t>ELBW029130016</w:t>
            </w:r>
          </w:p>
        </w:tc>
        <w:tc>
          <w:tcPr>
            <w:tcW w:w="1955" w:type="dxa"/>
            <w:tcBorders>
              <w:top w:val="nil"/>
              <w:left w:val="nil"/>
              <w:bottom w:val="single" w:sz="4" w:space="0" w:color="auto"/>
              <w:right w:val="single" w:sz="4" w:space="0" w:color="auto"/>
            </w:tcBorders>
            <w:shd w:val="clear" w:color="auto" w:fill="auto"/>
            <w:vAlign w:val="center"/>
            <w:hideMark/>
          </w:tcPr>
          <w:p w14:paraId="41131D40" w14:textId="77777777" w:rsidR="001B2940" w:rsidRPr="00432DC4" w:rsidRDefault="001B2940" w:rsidP="00F91BFB">
            <w:pPr>
              <w:spacing w:after="0"/>
              <w:jc w:val="center"/>
              <w:rPr>
                <w:sz w:val="16"/>
                <w:szCs w:val="16"/>
                <w:lang w:val="el-GR"/>
              </w:rPr>
            </w:pPr>
            <w:r w:rsidRPr="00432DC4">
              <w:rPr>
                <w:sz w:val="16"/>
                <w:szCs w:val="16"/>
                <w:lang w:val="el-GR"/>
              </w:rPr>
              <w:t>ELBW029130016101</w:t>
            </w:r>
          </w:p>
        </w:tc>
        <w:tc>
          <w:tcPr>
            <w:tcW w:w="2140" w:type="dxa"/>
            <w:tcBorders>
              <w:top w:val="nil"/>
              <w:left w:val="nil"/>
              <w:bottom w:val="single" w:sz="4" w:space="0" w:color="auto"/>
              <w:right w:val="single" w:sz="4" w:space="0" w:color="auto"/>
            </w:tcBorders>
            <w:vAlign w:val="center"/>
          </w:tcPr>
          <w:p w14:paraId="1556021C"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200 μ. από το ανατολικό άκρο της ακτής</w:t>
            </w:r>
          </w:p>
        </w:tc>
        <w:tc>
          <w:tcPr>
            <w:tcW w:w="1244" w:type="dxa"/>
            <w:tcBorders>
              <w:top w:val="nil"/>
              <w:left w:val="nil"/>
              <w:bottom w:val="single" w:sz="4" w:space="0" w:color="auto"/>
              <w:right w:val="single" w:sz="4" w:space="0" w:color="auto"/>
            </w:tcBorders>
            <w:vAlign w:val="center"/>
          </w:tcPr>
          <w:p w14:paraId="1F9BA831"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22,14846</w:t>
            </w:r>
          </w:p>
        </w:tc>
        <w:tc>
          <w:tcPr>
            <w:tcW w:w="1335" w:type="dxa"/>
            <w:tcBorders>
              <w:top w:val="nil"/>
              <w:left w:val="nil"/>
              <w:bottom w:val="single" w:sz="4" w:space="0" w:color="auto"/>
              <w:right w:val="single" w:sz="4" w:space="0" w:color="auto"/>
            </w:tcBorders>
            <w:vAlign w:val="center"/>
          </w:tcPr>
          <w:p w14:paraId="3190263C"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38,21834</w:t>
            </w:r>
          </w:p>
        </w:tc>
      </w:tr>
      <w:tr w:rsidR="001B2940" w:rsidRPr="00432DC4" w14:paraId="62E226E5"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5EBEC0F5"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56FD574A" w14:textId="77777777" w:rsidR="001B2940" w:rsidRPr="00432DC4" w:rsidRDefault="001B2940" w:rsidP="00F91BFB">
            <w:pPr>
              <w:spacing w:after="0"/>
              <w:jc w:val="center"/>
              <w:rPr>
                <w:sz w:val="16"/>
                <w:szCs w:val="16"/>
                <w:lang w:val="el-GR"/>
              </w:rPr>
            </w:pPr>
            <w:r w:rsidRPr="00432DC4">
              <w:rPr>
                <w:sz w:val="16"/>
                <w:szCs w:val="16"/>
                <w:lang w:val="el-GR"/>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500A8C05" w14:textId="77777777" w:rsidR="001B2940" w:rsidRPr="00432DC4" w:rsidRDefault="001B2940" w:rsidP="00F91BFB">
            <w:pPr>
              <w:spacing w:after="0"/>
              <w:jc w:val="center"/>
              <w:rPr>
                <w:sz w:val="16"/>
                <w:szCs w:val="16"/>
                <w:lang w:val="el-GR"/>
              </w:rPr>
            </w:pPr>
            <w:r w:rsidRPr="00432DC4">
              <w:rPr>
                <w:sz w:val="16"/>
                <w:szCs w:val="16"/>
                <w:lang w:val="el-GR"/>
              </w:rPr>
              <w:t>Αιγιαλείας</w:t>
            </w:r>
          </w:p>
        </w:tc>
        <w:tc>
          <w:tcPr>
            <w:tcW w:w="1467" w:type="dxa"/>
            <w:tcBorders>
              <w:top w:val="nil"/>
              <w:left w:val="nil"/>
              <w:bottom w:val="single" w:sz="4" w:space="0" w:color="auto"/>
              <w:right w:val="single" w:sz="4" w:space="0" w:color="auto"/>
            </w:tcBorders>
            <w:shd w:val="clear" w:color="auto" w:fill="auto"/>
            <w:vAlign w:val="center"/>
            <w:hideMark/>
          </w:tcPr>
          <w:p w14:paraId="3FAA895D" w14:textId="77777777" w:rsidR="001B2940" w:rsidRPr="00432DC4" w:rsidRDefault="001B2940" w:rsidP="00F91BFB">
            <w:pPr>
              <w:spacing w:after="0"/>
              <w:jc w:val="center"/>
              <w:rPr>
                <w:sz w:val="16"/>
                <w:szCs w:val="16"/>
                <w:lang w:val="el-GR"/>
              </w:rPr>
            </w:pPr>
            <w:r w:rsidRPr="00432DC4">
              <w:rPr>
                <w:sz w:val="16"/>
                <w:szCs w:val="16"/>
                <w:lang w:val="el-GR"/>
              </w:rPr>
              <w:t>ΔΙΑΚΟΠΤΟΥ</w:t>
            </w:r>
          </w:p>
        </w:tc>
        <w:tc>
          <w:tcPr>
            <w:tcW w:w="1418" w:type="dxa"/>
            <w:tcBorders>
              <w:top w:val="nil"/>
              <w:left w:val="nil"/>
              <w:bottom w:val="single" w:sz="4" w:space="0" w:color="auto"/>
              <w:right w:val="single" w:sz="4" w:space="0" w:color="auto"/>
            </w:tcBorders>
            <w:shd w:val="clear" w:color="auto" w:fill="auto"/>
            <w:vAlign w:val="center"/>
            <w:hideMark/>
          </w:tcPr>
          <w:p w14:paraId="0C647DB2" w14:textId="77777777" w:rsidR="001B2940" w:rsidRPr="00432DC4" w:rsidRDefault="001B2940" w:rsidP="00F91BFB">
            <w:pPr>
              <w:spacing w:after="0"/>
              <w:jc w:val="center"/>
              <w:rPr>
                <w:sz w:val="16"/>
                <w:szCs w:val="16"/>
                <w:lang w:val="el-GR"/>
              </w:rPr>
            </w:pPr>
            <w:r w:rsidRPr="00432DC4">
              <w:rPr>
                <w:sz w:val="16"/>
                <w:szCs w:val="16"/>
                <w:lang w:val="el-GR"/>
              </w:rPr>
              <w:t>Τράπεζα</w:t>
            </w:r>
          </w:p>
        </w:tc>
        <w:tc>
          <w:tcPr>
            <w:tcW w:w="1843" w:type="dxa"/>
            <w:tcBorders>
              <w:top w:val="nil"/>
              <w:left w:val="nil"/>
              <w:bottom w:val="single" w:sz="4" w:space="0" w:color="auto"/>
              <w:right w:val="single" w:sz="4" w:space="0" w:color="auto"/>
            </w:tcBorders>
            <w:shd w:val="clear" w:color="auto" w:fill="auto"/>
            <w:vAlign w:val="center"/>
            <w:hideMark/>
          </w:tcPr>
          <w:p w14:paraId="0636BF07" w14:textId="77777777" w:rsidR="001B2940" w:rsidRPr="00432DC4" w:rsidRDefault="001B2940" w:rsidP="00F91BFB">
            <w:pPr>
              <w:spacing w:after="0"/>
              <w:jc w:val="center"/>
              <w:rPr>
                <w:sz w:val="16"/>
                <w:szCs w:val="16"/>
                <w:lang w:val="el-GR"/>
              </w:rPr>
            </w:pPr>
            <w:r w:rsidRPr="00432DC4">
              <w:rPr>
                <w:sz w:val="16"/>
                <w:szCs w:val="16"/>
                <w:lang w:val="el-GR"/>
              </w:rPr>
              <w:t>ELBW029130010</w:t>
            </w:r>
          </w:p>
        </w:tc>
        <w:tc>
          <w:tcPr>
            <w:tcW w:w="1955" w:type="dxa"/>
            <w:tcBorders>
              <w:top w:val="nil"/>
              <w:left w:val="nil"/>
              <w:bottom w:val="single" w:sz="4" w:space="0" w:color="auto"/>
              <w:right w:val="single" w:sz="4" w:space="0" w:color="auto"/>
            </w:tcBorders>
            <w:shd w:val="clear" w:color="auto" w:fill="auto"/>
            <w:vAlign w:val="center"/>
            <w:hideMark/>
          </w:tcPr>
          <w:p w14:paraId="7D4B2D35" w14:textId="77777777" w:rsidR="001B2940" w:rsidRPr="00432DC4" w:rsidRDefault="001B2940" w:rsidP="00F91BFB">
            <w:pPr>
              <w:spacing w:after="0"/>
              <w:jc w:val="center"/>
              <w:rPr>
                <w:sz w:val="16"/>
                <w:szCs w:val="16"/>
                <w:lang w:val="el-GR"/>
              </w:rPr>
            </w:pPr>
            <w:r w:rsidRPr="00432DC4">
              <w:rPr>
                <w:sz w:val="16"/>
                <w:szCs w:val="16"/>
                <w:lang w:val="el-GR"/>
              </w:rPr>
              <w:t>ELBW029130010101</w:t>
            </w:r>
          </w:p>
        </w:tc>
        <w:tc>
          <w:tcPr>
            <w:tcW w:w="2140" w:type="dxa"/>
            <w:tcBorders>
              <w:top w:val="nil"/>
              <w:left w:val="nil"/>
              <w:bottom w:val="single" w:sz="4" w:space="0" w:color="auto"/>
              <w:right w:val="single" w:sz="4" w:space="0" w:color="auto"/>
            </w:tcBorders>
            <w:vAlign w:val="center"/>
          </w:tcPr>
          <w:p w14:paraId="481236E6"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Μέσον ακτής</w:t>
            </w:r>
          </w:p>
        </w:tc>
        <w:tc>
          <w:tcPr>
            <w:tcW w:w="1244" w:type="dxa"/>
            <w:tcBorders>
              <w:top w:val="nil"/>
              <w:left w:val="nil"/>
              <w:bottom w:val="single" w:sz="4" w:space="0" w:color="auto"/>
              <w:right w:val="single" w:sz="4" w:space="0" w:color="auto"/>
            </w:tcBorders>
            <w:vAlign w:val="center"/>
          </w:tcPr>
          <w:p w14:paraId="7DD0FE14"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22,23680</w:t>
            </w:r>
          </w:p>
        </w:tc>
        <w:tc>
          <w:tcPr>
            <w:tcW w:w="1335" w:type="dxa"/>
            <w:tcBorders>
              <w:top w:val="nil"/>
              <w:left w:val="nil"/>
              <w:bottom w:val="single" w:sz="4" w:space="0" w:color="auto"/>
              <w:right w:val="single" w:sz="4" w:space="0" w:color="auto"/>
            </w:tcBorders>
            <w:vAlign w:val="center"/>
          </w:tcPr>
          <w:p w14:paraId="55B02E04"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38,18040</w:t>
            </w:r>
          </w:p>
        </w:tc>
      </w:tr>
      <w:tr w:rsidR="001B2940" w:rsidRPr="00432DC4" w14:paraId="6D1A8209"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18FAF80F"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6F0B1B42" w14:textId="77777777" w:rsidR="001B2940" w:rsidRPr="00432DC4" w:rsidRDefault="001B2940" w:rsidP="00F91BFB">
            <w:pPr>
              <w:spacing w:after="0"/>
              <w:jc w:val="center"/>
              <w:rPr>
                <w:sz w:val="16"/>
                <w:szCs w:val="16"/>
                <w:lang w:val="el-GR"/>
              </w:rPr>
            </w:pPr>
            <w:r w:rsidRPr="00432DC4">
              <w:rPr>
                <w:sz w:val="16"/>
                <w:szCs w:val="16"/>
                <w:lang w:val="el-GR"/>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18219B94" w14:textId="77777777" w:rsidR="001B2940" w:rsidRPr="00432DC4" w:rsidRDefault="001B2940" w:rsidP="00F91BFB">
            <w:pPr>
              <w:spacing w:after="0"/>
              <w:jc w:val="center"/>
              <w:rPr>
                <w:sz w:val="16"/>
                <w:szCs w:val="16"/>
                <w:lang w:val="el-GR"/>
              </w:rPr>
            </w:pPr>
            <w:r w:rsidRPr="00432DC4">
              <w:rPr>
                <w:sz w:val="16"/>
                <w:szCs w:val="16"/>
                <w:lang w:val="el-GR"/>
              </w:rPr>
              <w:t>Αιγιαλείας</w:t>
            </w:r>
          </w:p>
        </w:tc>
        <w:tc>
          <w:tcPr>
            <w:tcW w:w="1467" w:type="dxa"/>
            <w:tcBorders>
              <w:top w:val="nil"/>
              <w:left w:val="nil"/>
              <w:bottom w:val="single" w:sz="4" w:space="0" w:color="auto"/>
              <w:right w:val="single" w:sz="4" w:space="0" w:color="auto"/>
            </w:tcBorders>
            <w:shd w:val="clear" w:color="auto" w:fill="auto"/>
            <w:vAlign w:val="center"/>
            <w:hideMark/>
          </w:tcPr>
          <w:p w14:paraId="5C5A461E" w14:textId="77777777" w:rsidR="001B2940" w:rsidRPr="00432DC4" w:rsidRDefault="001B2940" w:rsidP="00F91BFB">
            <w:pPr>
              <w:spacing w:after="0"/>
              <w:jc w:val="center"/>
              <w:rPr>
                <w:sz w:val="16"/>
                <w:szCs w:val="16"/>
                <w:lang w:val="el-GR"/>
              </w:rPr>
            </w:pPr>
            <w:r w:rsidRPr="00432DC4">
              <w:rPr>
                <w:sz w:val="16"/>
                <w:szCs w:val="16"/>
                <w:lang w:val="el-GR"/>
              </w:rPr>
              <w:t>ΕΡΙΝΕΟΥ</w:t>
            </w:r>
          </w:p>
        </w:tc>
        <w:tc>
          <w:tcPr>
            <w:tcW w:w="1418" w:type="dxa"/>
            <w:tcBorders>
              <w:top w:val="nil"/>
              <w:left w:val="nil"/>
              <w:bottom w:val="single" w:sz="4" w:space="0" w:color="auto"/>
              <w:right w:val="single" w:sz="4" w:space="0" w:color="auto"/>
            </w:tcBorders>
            <w:shd w:val="clear" w:color="auto" w:fill="auto"/>
            <w:vAlign w:val="center"/>
            <w:hideMark/>
          </w:tcPr>
          <w:p w14:paraId="0E40E66F" w14:textId="77777777" w:rsidR="001B2940" w:rsidRPr="00432DC4" w:rsidRDefault="001B2940" w:rsidP="00F91BFB">
            <w:pPr>
              <w:spacing w:after="0"/>
              <w:jc w:val="center"/>
              <w:rPr>
                <w:sz w:val="16"/>
                <w:szCs w:val="16"/>
                <w:lang w:val="el-GR"/>
              </w:rPr>
            </w:pPr>
            <w:r w:rsidRPr="00432DC4">
              <w:rPr>
                <w:sz w:val="16"/>
                <w:szCs w:val="16"/>
                <w:lang w:val="el-GR"/>
              </w:rPr>
              <w:t>Λαμπίρι</w:t>
            </w:r>
          </w:p>
        </w:tc>
        <w:tc>
          <w:tcPr>
            <w:tcW w:w="1843" w:type="dxa"/>
            <w:tcBorders>
              <w:top w:val="nil"/>
              <w:left w:val="nil"/>
              <w:bottom w:val="single" w:sz="4" w:space="0" w:color="auto"/>
              <w:right w:val="single" w:sz="4" w:space="0" w:color="auto"/>
            </w:tcBorders>
            <w:shd w:val="clear" w:color="auto" w:fill="auto"/>
            <w:vAlign w:val="center"/>
            <w:hideMark/>
          </w:tcPr>
          <w:p w14:paraId="6AD4FBA0" w14:textId="77777777" w:rsidR="001B2940" w:rsidRPr="00432DC4" w:rsidRDefault="001B2940" w:rsidP="00F91BFB">
            <w:pPr>
              <w:spacing w:after="0"/>
              <w:jc w:val="center"/>
              <w:rPr>
                <w:sz w:val="16"/>
                <w:szCs w:val="16"/>
                <w:lang w:val="el-GR"/>
              </w:rPr>
            </w:pPr>
            <w:r w:rsidRPr="00432DC4">
              <w:rPr>
                <w:sz w:val="16"/>
                <w:szCs w:val="16"/>
                <w:lang w:val="el-GR"/>
              </w:rPr>
              <w:t>ELBW029130011</w:t>
            </w:r>
          </w:p>
        </w:tc>
        <w:tc>
          <w:tcPr>
            <w:tcW w:w="1955" w:type="dxa"/>
            <w:tcBorders>
              <w:top w:val="nil"/>
              <w:left w:val="nil"/>
              <w:bottom w:val="single" w:sz="4" w:space="0" w:color="auto"/>
              <w:right w:val="single" w:sz="4" w:space="0" w:color="auto"/>
            </w:tcBorders>
            <w:shd w:val="clear" w:color="auto" w:fill="auto"/>
            <w:vAlign w:val="center"/>
            <w:hideMark/>
          </w:tcPr>
          <w:p w14:paraId="07C61806" w14:textId="77777777" w:rsidR="001B2940" w:rsidRPr="00432DC4" w:rsidRDefault="001B2940" w:rsidP="00F91BFB">
            <w:pPr>
              <w:spacing w:after="0"/>
              <w:jc w:val="center"/>
              <w:rPr>
                <w:sz w:val="16"/>
                <w:szCs w:val="16"/>
                <w:lang w:val="el-GR"/>
              </w:rPr>
            </w:pPr>
            <w:r w:rsidRPr="00432DC4">
              <w:rPr>
                <w:sz w:val="16"/>
                <w:szCs w:val="16"/>
                <w:lang w:val="el-GR"/>
              </w:rPr>
              <w:t>ELBW029130011101</w:t>
            </w:r>
          </w:p>
        </w:tc>
        <w:tc>
          <w:tcPr>
            <w:tcW w:w="2140" w:type="dxa"/>
            <w:tcBorders>
              <w:top w:val="nil"/>
              <w:left w:val="nil"/>
              <w:bottom w:val="single" w:sz="4" w:space="0" w:color="auto"/>
              <w:right w:val="single" w:sz="4" w:space="0" w:color="auto"/>
            </w:tcBorders>
            <w:vAlign w:val="center"/>
          </w:tcPr>
          <w:p w14:paraId="55944B10"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Μέσον ακτής</w:t>
            </w:r>
          </w:p>
        </w:tc>
        <w:tc>
          <w:tcPr>
            <w:tcW w:w="1244" w:type="dxa"/>
            <w:tcBorders>
              <w:top w:val="nil"/>
              <w:left w:val="nil"/>
              <w:bottom w:val="single" w:sz="4" w:space="0" w:color="auto"/>
              <w:right w:val="single" w:sz="4" w:space="0" w:color="auto"/>
            </w:tcBorders>
            <w:vAlign w:val="center"/>
          </w:tcPr>
          <w:p w14:paraId="35107716"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21,99075</w:t>
            </w:r>
          </w:p>
        </w:tc>
        <w:tc>
          <w:tcPr>
            <w:tcW w:w="1335" w:type="dxa"/>
            <w:tcBorders>
              <w:top w:val="nil"/>
              <w:left w:val="nil"/>
              <w:bottom w:val="single" w:sz="4" w:space="0" w:color="auto"/>
              <w:right w:val="single" w:sz="4" w:space="0" w:color="auto"/>
            </w:tcBorders>
            <w:vAlign w:val="center"/>
          </w:tcPr>
          <w:p w14:paraId="53B54B67"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38,31144</w:t>
            </w:r>
          </w:p>
        </w:tc>
      </w:tr>
      <w:tr w:rsidR="001B2940" w:rsidRPr="00432DC4" w14:paraId="1BF3B17E" w14:textId="77777777" w:rsidTr="00F91BFB">
        <w:trPr>
          <w:trHeight w:val="567"/>
          <w:jc w:val="center"/>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FB8862"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8ABEDD8" w14:textId="77777777" w:rsidR="001B2940" w:rsidRPr="00432DC4" w:rsidRDefault="001B2940" w:rsidP="00F91BFB">
            <w:pPr>
              <w:spacing w:after="0"/>
              <w:jc w:val="center"/>
              <w:rPr>
                <w:sz w:val="16"/>
                <w:szCs w:val="16"/>
                <w:lang w:val="el-GR"/>
              </w:rPr>
            </w:pPr>
            <w:r w:rsidRPr="00432DC4">
              <w:rPr>
                <w:sz w:val="16"/>
                <w:szCs w:val="16"/>
                <w:lang w:val="el-GR"/>
              </w:rPr>
              <w:t>ΑΧΑΪΑΣ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6D053EF" w14:textId="77777777" w:rsidR="001B2940" w:rsidRPr="00432DC4" w:rsidRDefault="001B2940" w:rsidP="00F91BFB">
            <w:pPr>
              <w:spacing w:after="0"/>
              <w:jc w:val="center"/>
              <w:rPr>
                <w:sz w:val="16"/>
                <w:szCs w:val="16"/>
                <w:lang w:val="el-GR"/>
              </w:rPr>
            </w:pPr>
            <w:r w:rsidRPr="00432DC4">
              <w:rPr>
                <w:sz w:val="16"/>
                <w:szCs w:val="16"/>
                <w:lang w:val="el-GR"/>
              </w:rPr>
              <w:t>Αιγιαλείας</w:t>
            </w:r>
          </w:p>
        </w:tc>
        <w:tc>
          <w:tcPr>
            <w:tcW w:w="1467" w:type="dxa"/>
            <w:tcBorders>
              <w:top w:val="single" w:sz="4" w:space="0" w:color="auto"/>
              <w:left w:val="nil"/>
              <w:bottom w:val="single" w:sz="4" w:space="0" w:color="auto"/>
              <w:right w:val="single" w:sz="4" w:space="0" w:color="auto"/>
            </w:tcBorders>
            <w:shd w:val="clear" w:color="auto" w:fill="auto"/>
            <w:vAlign w:val="center"/>
            <w:hideMark/>
          </w:tcPr>
          <w:p w14:paraId="0130B0D9" w14:textId="77777777" w:rsidR="001B2940" w:rsidRPr="00432DC4" w:rsidRDefault="001B2940" w:rsidP="00F91BFB">
            <w:pPr>
              <w:spacing w:after="0"/>
              <w:jc w:val="center"/>
              <w:rPr>
                <w:sz w:val="16"/>
                <w:szCs w:val="16"/>
                <w:lang w:val="el-GR"/>
              </w:rPr>
            </w:pPr>
            <w:r w:rsidRPr="00432DC4">
              <w:rPr>
                <w:sz w:val="16"/>
                <w:szCs w:val="16"/>
                <w:lang w:val="el-GR"/>
              </w:rPr>
              <w:t>ΣΥΜΠΟΛΙΤΕΙΑΣ</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3FD3113" w14:textId="77777777" w:rsidR="001B2940" w:rsidRPr="00432DC4" w:rsidRDefault="001B2940" w:rsidP="00F91BFB">
            <w:pPr>
              <w:spacing w:after="0"/>
              <w:jc w:val="center"/>
              <w:rPr>
                <w:sz w:val="16"/>
                <w:szCs w:val="16"/>
                <w:lang w:val="el-GR"/>
              </w:rPr>
            </w:pPr>
            <w:r w:rsidRPr="00432DC4">
              <w:rPr>
                <w:sz w:val="16"/>
                <w:szCs w:val="16"/>
                <w:lang w:val="el-GR"/>
              </w:rPr>
              <w:t>Λόγγος</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6350813D" w14:textId="77777777" w:rsidR="001B2940" w:rsidRPr="00432DC4" w:rsidRDefault="001B2940" w:rsidP="00F91BFB">
            <w:pPr>
              <w:spacing w:after="0"/>
              <w:jc w:val="center"/>
              <w:rPr>
                <w:sz w:val="16"/>
                <w:szCs w:val="16"/>
                <w:lang w:val="el-GR"/>
              </w:rPr>
            </w:pPr>
            <w:r w:rsidRPr="00432DC4">
              <w:rPr>
                <w:sz w:val="16"/>
                <w:szCs w:val="16"/>
                <w:lang w:val="el-GR"/>
              </w:rPr>
              <w:t>ELBW029130007</w:t>
            </w:r>
          </w:p>
        </w:tc>
        <w:tc>
          <w:tcPr>
            <w:tcW w:w="1955" w:type="dxa"/>
            <w:tcBorders>
              <w:top w:val="single" w:sz="4" w:space="0" w:color="auto"/>
              <w:left w:val="nil"/>
              <w:bottom w:val="single" w:sz="4" w:space="0" w:color="auto"/>
              <w:right w:val="single" w:sz="4" w:space="0" w:color="auto"/>
            </w:tcBorders>
            <w:shd w:val="clear" w:color="auto" w:fill="auto"/>
            <w:vAlign w:val="center"/>
            <w:hideMark/>
          </w:tcPr>
          <w:p w14:paraId="227AF693" w14:textId="77777777" w:rsidR="001B2940" w:rsidRPr="00432DC4" w:rsidRDefault="001B2940" w:rsidP="00F91BFB">
            <w:pPr>
              <w:spacing w:after="0"/>
              <w:jc w:val="center"/>
              <w:rPr>
                <w:sz w:val="16"/>
                <w:szCs w:val="16"/>
                <w:lang w:val="el-GR"/>
              </w:rPr>
            </w:pPr>
            <w:r w:rsidRPr="00432DC4">
              <w:rPr>
                <w:sz w:val="16"/>
                <w:szCs w:val="16"/>
                <w:lang w:val="el-GR"/>
              </w:rPr>
              <w:t>ELBW029130007101</w:t>
            </w:r>
          </w:p>
        </w:tc>
        <w:tc>
          <w:tcPr>
            <w:tcW w:w="2140" w:type="dxa"/>
            <w:tcBorders>
              <w:top w:val="single" w:sz="4" w:space="0" w:color="auto"/>
              <w:left w:val="nil"/>
              <w:bottom w:val="single" w:sz="4" w:space="0" w:color="auto"/>
              <w:right w:val="single" w:sz="4" w:space="0" w:color="auto"/>
            </w:tcBorders>
            <w:vAlign w:val="center"/>
          </w:tcPr>
          <w:p w14:paraId="62523114"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340 μ. από το νότιο άκρο της ακτής</w:t>
            </w:r>
          </w:p>
        </w:tc>
        <w:tc>
          <w:tcPr>
            <w:tcW w:w="1244" w:type="dxa"/>
            <w:tcBorders>
              <w:top w:val="single" w:sz="4" w:space="0" w:color="auto"/>
              <w:left w:val="nil"/>
              <w:bottom w:val="single" w:sz="4" w:space="0" w:color="auto"/>
              <w:right w:val="single" w:sz="4" w:space="0" w:color="auto"/>
            </w:tcBorders>
            <w:vAlign w:val="center"/>
          </w:tcPr>
          <w:p w14:paraId="0631B7A4"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22,02609</w:t>
            </w:r>
          </w:p>
        </w:tc>
        <w:tc>
          <w:tcPr>
            <w:tcW w:w="1335" w:type="dxa"/>
            <w:tcBorders>
              <w:top w:val="single" w:sz="4" w:space="0" w:color="auto"/>
              <w:left w:val="nil"/>
              <w:bottom w:val="single" w:sz="4" w:space="0" w:color="auto"/>
              <w:right w:val="single" w:sz="4" w:space="0" w:color="auto"/>
            </w:tcBorders>
            <w:vAlign w:val="center"/>
          </w:tcPr>
          <w:p w14:paraId="3C5ECD38"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38,28984</w:t>
            </w:r>
          </w:p>
        </w:tc>
      </w:tr>
      <w:tr w:rsidR="001B2940" w:rsidRPr="00432DC4" w14:paraId="4C83ED1F" w14:textId="77777777" w:rsidTr="00F91BFB">
        <w:trPr>
          <w:trHeight w:val="567"/>
          <w:jc w:val="center"/>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ECE193" w14:textId="77777777" w:rsidR="001B2940" w:rsidRPr="00432DC4" w:rsidRDefault="001B2940" w:rsidP="00F91BFB">
            <w:pPr>
              <w:spacing w:after="0"/>
              <w:jc w:val="center"/>
              <w:rPr>
                <w:sz w:val="16"/>
                <w:szCs w:val="16"/>
                <w:lang w:val="el-GR"/>
              </w:rPr>
            </w:pPr>
            <w:r w:rsidRPr="00432DC4">
              <w:rPr>
                <w:sz w:val="16"/>
                <w:szCs w:val="16"/>
                <w:lang w:val="el-GR"/>
              </w:rPr>
              <w:lastRenderedPageBreak/>
              <w:t>Περιφέρεια Δυτικής Ελλάδας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096A417" w14:textId="77777777" w:rsidR="001B2940" w:rsidRPr="00432DC4" w:rsidRDefault="001B2940" w:rsidP="00F91BFB">
            <w:pPr>
              <w:spacing w:after="0"/>
              <w:jc w:val="center"/>
              <w:rPr>
                <w:sz w:val="16"/>
                <w:szCs w:val="16"/>
                <w:lang w:val="el-GR"/>
              </w:rPr>
            </w:pPr>
            <w:r w:rsidRPr="00432DC4">
              <w:rPr>
                <w:sz w:val="16"/>
                <w:szCs w:val="16"/>
                <w:lang w:val="el-GR"/>
              </w:rPr>
              <w:t>ΑΧΑΪΑΣ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E21B82E" w14:textId="77777777" w:rsidR="001B2940" w:rsidRPr="00432DC4" w:rsidRDefault="001B2940" w:rsidP="00F91BFB">
            <w:pPr>
              <w:spacing w:after="0"/>
              <w:jc w:val="center"/>
              <w:rPr>
                <w:sz w:val="16"/>
                <w:szCs w:val="16"/>
                <w:lang w:val="el-GR"/>
              </w:rPr>
            </w:pPr>
            <w:r w:rsidRPr="00432DC4">
              <w:rPr>
                <w:sz w:val="16"/>
                <w:szCs w:val="16"/>
                <w:lang w:val="el-GR"/>
              </w:rPr>
              <w:t>Αιγιαλείας</w:t>
            </w:r>
          </w:p>
        </w:tc>
        <w:tc>
          <w:tcPr>
            <w:tcW w:w="1467" w:type="dxa"/>
            <w:tcBorders>
              <w:top w:val="single" w:sz="4" w:space="0" w:color="auto"/>
              <w:left w:val="nil"/>
              <w:bottom w:val="single" w:sz="4" w:space="0" w:color="auto"/>
              <w:right w:val="single" w:sz="4" w:space="0" w:color="auto"/>
            </w:tcBorders>
            <w:shd w:val="clear" w:color="auto" w:fill="auto"/>
            <w:vAlign w:val="center"/>
            <w:hideMark/>
          </w:tcPr>
          <w:p w14:paraId="6EA3B4E5" w14:textId="77777777" w:rsidR="001B2940" w:rsidRPr="00432DC4" w:rsidRDefault="001B2940" w:rsidP="00F91BFB">
            <w:pPr>
              <w:spacing w:after="0"/>
              <w:jc w:val="center"/>
              <w:rPr>
                <w:sz w:val="16"/>
                <w:szCs w:val="16"/>
                <w:lang w:val="el-GR"/>
              </w:rPr>
            </w:pPr>
            <w:r w:rsidRPr="00432DC4">
              <w:rPr>
                <w:sz w:val="16"/>
                <w:szCs w:val="16"/>
                <w:lang w:val="el-GR"/>
              </w:rPr>
              <w:t>ΣΥΜΠΟΛΙΤΕΙΑΣ</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95F9C85" w14:textId="77777777" w:rsidR="001B2940" w:rsidRPr="00432DC4" w:rsidRDefault="001B2940" w:rsidP="00F91BFB">
            <w:pPr>
              <w:spacing w:after="0"/>
              <w:jc w:val="center"/>
              <w:rPr>
                <w:sz w:val="16"/>
                <w:szCs w:val="16"/>
                <w:lang w:val="el-GR"/>
              </w:rPr>
            </w:pPr>
            <w:r w:rsidRPr="00432DC4">
              <w:rPr>
                <w:sz w:val="16"/>
                <w:szCs w:val="16"/>
                <w:lang w:val="el-GR"/>
              </w:rPr>
              <w:t>Ροδοδάφνη</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04046061" w14:textId="77777777" w:rsidR="001B2940" w:rsidRPr="00432DC4" w:rsidRDefault="001B2940" w:rsidP="00F91BFB">
            <w:pPr>
              <w:spacing w:after="0"/>
              <w:jc w:val="center"/>
              <w:rPr>
                <w:sz w:val="16"/>
                <w:szCs w:val="16"/>
                <w:lang w:val="el-GR"/>
              </w:rPr>
            </w:pPr>
            <w:r w:rsidRPr="00432DC4">
              <w:rPr>
                <w:sz w:val="16"/>
                <w:szCs w:val="16"/>
                <w:lang w:val="el-GR"/>
              </w:rPr>
              <w:t>ELBW029130005</w:t>
            </w:r>
          </w:p>
        </w:tc>
        <w:tc>
          <w:tcPr>
            <w:tcW w:w="1955" w:type="dxa"/>
            <w:tcBorders>
              <w:top w:val="single" w:sz="4" w:space="0" w:color="auto"/>
              <w:left w:val="nil"/>
              <w:bottom w:val="single" w:sz="4" w:space="0" w:color="auto"/>
              <w:right w:val="single" w:sz="4" w:space="0" w:color="auto"/>
            </w:tcBorders>
            <w:shd w:val="clear" w:color="auto" w:fill="auto"/>
            <w:vAlign w:val="center"/>
            <w:hideMark/>
          </w:tcPr>
          <w:p w14:paraId="36F21659" w14:textId="77777777" w:rsidR="001B2940" w:rsidRPr="00432DC4" w:rsidRDefault="001B2940" w:rsidP="00F91BFB">
            <w:pPr>
              <w:spacing w:after="0"/>
              <w:jc w:val="center"/>
              <w:rPr>
                <w:sz w:val="16"/>
                <w:szCs w:val="16"/>
                <w:lang w:val="el-GR"/>
              </w:rPr>
            </w:pPr>
            <w:r w:rsidRPr="00432DC4">
              <w:rPr>
                <w:sz w:val="16"/>
                <w:szCs w:val="16"/>
                <w:lang w:val="el-GR"/>
              </w:rPr>
              <w:t>ELBW029130005101</w:t>
            </w:r>
          </w:p>
        </w:tc>
        <w:tc>
          <w:tcPr>
            <w:tcW w:w="2140" w:type="dxa"/>
            <w:tcBorders>
              <w:top w:val="single" w:sz="4" w:space="0" w:color="auto"/>
              <w:left w:val="nil"/>
              <w:bottom w:val="single" w:sz="4" w:space="0" w:color="auto"/>
              <w:right w:val="single" w:sz="4" w:space="0" w:color="auto"/>
            </w:tcBorders>
            <w:vAlign w:val="center"/>
          </w:tcPr>
          <w:p w14:paraId="00501526"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130 μ. από το δυτικό άκρο της ακτής</w:t>
            </w:r>
          </w:p>
        </w:tc>
        <w:tc>
          <w:tcPr>
            <w:tcW w:w="1244" w:type="dxa"/>
            <w:tcBorders>
              <w:top w:val="single" w:sz="4" w:space="0" w:color="auto"/>
              <w:left w:val="nil"/>
              <w:bottom w:val="single" w:sz="4" w:space="0" w:color="auto"/>
              <w:right w:val="single" w:sz="4" w:space="0" w:color="auto"/>
            </w:tcBorders>
            <w:vAlign w:val="center"/>
          </w:tcPr>
          <w:p w14:paraId="1B480ADB"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22,04889</w:t>
            </w:r>
          </w:p>
        </w:tc>
        <w:tc>
          <w:tcPr>
            <w:tcW w:w="1335" w:type="dxa"/>
            <w:tcBorders>
              <w:top w:val="single" w:sz="4" w:space="0" w:color="auto"/>
              <w:left w:val="nil"/>
              <w:bottom w:val="single" w:sz="4" w:space="0" w:color="auto"/>
              <w:right w:val="single" w:sz="4" w:space="0" w:color="auto"/>
            </w:tcBorders>
            <w:vAlign w:val="center"/>
          </w:tcPr>
          <w:p w14:paraId="35D521F1"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38,27622</w:t>
            </w:r>
          </w:p>
        </w:tc>
      </w:tr>
      <w:tr w:rsidR="001B2940" w:rsidRPr="00432DC4" w14:paraId="2FFE4208"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7C2C9E8B"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56CB23FE" w14:textId="77777777" w:rsidR="001B2940" w:rsidRPr="00432DC4" w:rsidRDefault="001B2940" w:rsidP="00F91BFB">
            <w:pPr>
              <w:spacing w:after="0"/>
              <w:jc w:val="center"/>
              <w:rPr>
                <w:sz w:val="16"/>
                <w:szCs w:val="16"/>
                <w:lang w:val="el-GR"/>
              </w:rPr>
            </w:pPr>
            <w:r w:rsidRPr="00432DC4">
              <w:rPr>
                <w:sz w:val="16"/>
                <w:szCs w:val="16"/>
                <w:lang w:val="el-GR"/>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4A30BDE2" w14:textId="77777777" w:rsidR="001B2940" w:rsidRPr="00432DC4" w:rsidRDefault="001B2940" w:rsidP="00F91BFB">
            <w:pPr>
              <w:spacing w:after="0"/>
              <w:jc w:val="center"/>
              <w:rPr>
                <w:sz w:val="16"/>
                <w:szCs w:val="16"/>
                <w:lang w:val="el-GR"/>
              </w:rPr>
            </w:pPr>
            <w:r w:rsidRPr="00432DC4">
              <w:rPr>
                <w:sz w:val="16"/>
                <w:szCs w:val="16"/>
                <w:lang w:val="el-GR"/>
              </w:rPr>
              <w:t>Αιγιαλείας</w:t>
            </w:r>
          </w:p>
        </w:tc>
        <w:tc>
          <w:tcPr>
            <w:tcW w:w="1467" w:type="dxa"/>
            <w:tcBorders>
              <w:top w:val="nil"/>
              <w:left w:val="nil"/>
              <w:bottom w:val="single" w:sz="4" w:space="0" w:color="auto"/>
              <w:right w:val="single" w:sz="4" w:space="0" w:color="auto"/>
            </w:tcBorders>
            <w:shd w:val="clear" w:color="auto" w:fill="auto"/>
            <w:vAlign w:val="center"/>
            <w:hideMark/>
          </w:tcPr>
          <w:p w14:paraId="4AF1758C" w14:textId="77777777" w:rsidR="001B2940" w:rsidRPr="00432DC4" w:rsidRDefault="001B2940" w:rsidP="00F91BFB">
            <w:pPr>
              <w:spacing w:after="0"/>
              <w:jc w:val="center"/>
              <w:rPr>
                <w:sz w:val="16"/>
                <w:szCs w:val="16"/>
                <w:lang w:val="el-GR"/>
              </w:rPr>
            </w:pPr>
            <w:r w:rsidRPr="00432DC4">
              <w:rPr>
                <w:sz w:val="16"/>
                <w:szCs w:val="16"/>
                <w:lang w:val="el-GR"/>
              </w:rPr>
              <w:t>ΣΥΜΠΟΛΙΤΕΙΑΣ</w:t>
            </w:r>
          </w:p>
        </w:tc>
        <w:tc>
          <w:tcPr>
            <w:tcW w:w="1418" w:type="dxa"/>
            <w:tcBorders>
              <w:top w:val="nil"/>
              <w:left w:val="nil"/>
              <w:bottom w:val="single" w:sz="4" w:space="0" w:color="auto"/>
              <w:right w:val="single" w:sz="4" w:space="0" w:color="auto"/>
            </w:tcBorders>
            <w:shd w:val="clear" w:color="auto" w:fill="auto"/>
            <w:vAlign w:val="center"/>
            <w:hideMark/>
          </w:tcPr>
          <w:p w14:paraId="2C374BA9" w14:textId="77777777" w:rsidR="001B2940" w:rsidRPr="00432DC4" w:rsidRDefault="001B2940" w:rsidP="00F91BFB">
            <w:pPr>
              <w:spacing w:after="0"/>
              <w:jc w:val="center"/>
              <w:rPr>
                <w:sz w:val="16"/>
                <w:szCs w:val="16"/>
                <w:lang w:val="el-GR"/>
              </w:rPr>
            </w:pPr>
            <w:r w:rsidRPr="00432DC4">
              <w:rPr>
                <w:sz w:val="16"/>
                <w:szCs w:val="16"/>
                <w:lang w:val="el-GR"/>
              </w:rPr>
              <w:t>Σελιανίτικα</w:t>
            </w:r>
          </w:p>
        </w:tc>
        <w:tc>
          <w:tcPr>
            <w:tcW w:w="1843" w:type="dxa"/>
            <w:tcBorders>
              <w:top w:val="nil"/>
              <w:left w:val="nil"/>
              <w:bottom w:val="single" w:sz="4" w:space="0" w:color="auto"/>
              <w:right w:val="single" w:sz="4" w:space="0" w:color="auto"/>
            </w:tcBorders>
            <w:shd w:val="clear" w:color="auto" w:fill="auto"/>
            <w:vAlign w:val="center"/>
            <w:hideMark/>
          </w:tcPr>
          <w:p w14:paraId="605E5707" w14:textId="77777777" w:rsidR="001B2940" w:rsidRPr="00432DC4" w:rsidRDefault="001B2940" w:rsidP="00F91BFB">
            <w:pPr>
              <w:spacing w:after="0"/>
              <w:jc w:val="center"/>
              <w:rPr>
                <w:sz w:val="16"/>
                <w:szCs w:val="16"/>
                <w:lang w:val="el-GR"/>
              </w:rPr>
            </w:pPr>
            <w:r w:rsidRPr="00432DC4">
              <w:rPr>
                <w:sz w:val="16"/>
                <w:szCs w:val="16"/>
                <w:lang w:val="el-GR"/>
              </w:rPr>
              <w:t>ELBW029130009</w:t>
            </w:r>
          </w:p>
        </w:tc>
        <w:tc>
          <w:tcPr>
            <w:tcW w:w="1955" w:type="dxa"/>
            <w:tcBorders>
              <w:top w:val="nil"/>
              <w:left w:val="nil"/>
              <w:bottom w:val="single" w:sz="4" w:space="0" w:color="auto"/>
              <w:right w:val="single" w:sz="4" w:space="0" w:color="auto"/>
            </w:tcBorders>
            <w:shd w:val="clear" w:color="auto" w:fill="auto"/>
            <w:vAlign w:val="center"/>
            <w:hideMark/>
          </w:tcPr>
          <w:p w14:paraId="1E3D9012" w14:textId="77777777" w:rsidR="001B2940" w:rsidRPr="00432DC4" w:rsidRDefault="001B2940" w:rsidP="00F91BFB">
            <w:pPr>
              <w:spacing w:after="0"/>
              <w:jc w:val="center"/>
              <w:rPr>
                <w:sz w:val="16"/>
                <w:szCs w:val="16"/>
                <w:lang w:val="el-GR"/>
              </w:rPr>
            </w:pPr>
            <w:r w:rsidRPr="00432DC4">
              <w:rPr>
                <w:sz w:val="16"/>
                <w:szCs w:val="16"/>
                <w:lang w:val="el-GR"/>
              </w:rPr>
              <w:t>ELBW029130009101</w:t>
            </w:r>
          </w:p>
        </w:tc>
        <w:tc>
          <w:tcPr>
            <w:tcW w:w="2140" w:type="dxa"/>
            <w:tcBorders>
              <w:top w:val="nil"/>
              <w:left w:val="nil"/>
              <w:bottom w:val="single" w:sz="4" w:space="0" w:color="auto"/>
              <w:right w:val="single" w:sz="4" w:space="0" w:color="auto"/>
            </w:tcBorders>
            <w:vAlign w:val="center"/>
          </w:tcPr>
          <w:p w14:paraId="3ACCC4ED"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Βόρειο άκρο της ακτής</w:t>
            </w:r>
          </w:p>
        </w:tc>
        <w:tc>
          <w:tcPr>
            <w:tcW w:w="1244" w:type="dxa"/>
            <w:tcBorders>
              <w:top w:val="nil"/>
              <w:left w:val="nil"/>
              <w:bottom w:val="single" w:sz="4" w:space="0" w:color="auto"/>
              <w:right w:val="single" w:sz="4" w:space="0" w:color="auto"/>
            </w:tcBorders>
            <w:vAlign w:val="center"/>
          </w:tcPr>
          <w:p w14:paraId="5CAB8F63"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22,02630</w:t>
            </w:r>
          </w:p>
        </w:tc>
        <w:tc>
          <w:tcPr>
            <w:tcW w:w="1335" w:type="dxa"/>
            <w:tcBorders>
              <w:top w:val="nil"/>
              <w:left w:val="nil"/>
              <w:bottom w:val="single" w:sz="4" w:space="0" w:color="auto"/>
              <w:right w:val="single" w:sz="4" w:space="0" w:color="auto"/>
            </w:tcBorders>
            <w:vAlign w:val="center"/>
          </w:tcPr>
          <w:p w14:paraId="3CA8BA42"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38,28640</w:t>
            </w:r>
          </w:p>
        </w:tc>
      </w:tr>
      <w:tr w:rsidR="001B2940" w:rsidRPr="00432DC4" w14:paraId="703D5D2D"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4837EE65"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24C16917" w14:textId="77777777" w:rsidR="001B2940" w:rsidRPr="00432DC4" w:rsidRDefault="001B2940" w:rsidP="00F91BFB">
            <w:pPr>
              <w:spacing w:after="0"/>
              <w:jc w:val="center"/>
              <w:rPr>
                <w:sz w:val="16"/>
                <w:szCs w:val="16"/>
                <w:lang w:val="el-GR"/>
              </w:rPr>
            </w:pPr>
            <w:r w:rsidRPr="00432DC4">
              <w:rPr>
                <w:sz w:val="16"/>
                <w:szCs w:val="16"/>
                <w:lang w:val="el-GR"/>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2AE96D60" w14:textId="77777777" w:rsidR="001B2940" w:rsidRPr="00432DC4" w:rsidRDefault="001B2940" w:rsidP="00F91BFB">
            <w:pPr>
              <w:spacing w:after="0"/>
              <w:jc w:val="center"/>
              <w:rPr>
                <w:sz w:val="16"/>
                <w:szCs w:val="16"/>
                <w:lang w:val="el-GR"/>
              </w:rPr>
            </w:pPr>
            <w:r w:rsidRPr="00432DC4">
              <w:rPr>
                <w:sz w:val="16"/>
                <w:szCs w:val="16"/>
                <w:lang w:val="el-GR"/>
              </w:rPr>
              <w:t>Δυτικής Αχαΐας</w:t>
            </w:r>
          </w:p>
        </w:tc>
        <w:tc>
          <w:tcPr>
            <w:tcW w:w="1467" w:type="dxa"/>
            <w:tcBorders>
              <w:top w:val="nil"/>
              <w:left w:val="nil"/>
              <w:bottom w:val="single" w:sz="4" w:space="0" w:color="auto"/>
              <w:right w:val="single" w:sz="4" w:space="0" w:color="auto"/>
            </w:tcBorders>
            <w:shd w:val="clear" w:color="auto" w:fill="auto"/>
            <w:vAlign w:val="center"/>
            <w:hideMark/>
          </w:tcPr>
          <w:p w14:paraId="5815C36E" w14:textId="77777777" w:rsidR="001B2940" w:rsidRPr="00432DC4" w:rsidRDefault="001B2940" w:rsidP="00F91BFB">
            <w:pPr>
              <w:spacing w:after="0"/>
              <w:jc w:val="center"/>
              <w:rPr>
                <w:sz w:val="16"/>
                <w:szCs w:val="16"/>
                <w:lang w:val="el-GR"/>
              </w:rPr>
            </w:pPr>
            <w:r w:rsidRPr="00432DC4">
              <w:rPr>
                <w:sz w:val="16"/>
                <w:szCs w:val="16"/>
                <w:lang w:val="el-GR"/>
              </w:rPr>
              <w:t>ΔΥΜΗΣ</w:t>
            </w:r>
          </w:p>
        </w:tc>
        <w:tc>
          <w:tcPr>
            <w:tcW w:w="1418" w:type="dxa"/>
            <w:tcBorders>
              <w:top w:val="nil"/>
              <w:left w:val="nil"/>
              <w:bottom w:val="single" w:sz="4" w:space="0" w:color="auto"/>
              <w:right w:val="single" w:sz="4" w:space="0" w:color="auto"/>
            </w:tcBorders>
            <w:shd w:val="clear" w:color="auto" w:fill="auto"/>
            <w:vAlign w:val="center"/>
            <w:hideMark/>
          </w:tcPr>
          <w:p w14:paraId="55F73EB5" w14:textId="77777777" w:rsidR="001B2940" w:rsidRPr="00432DC4" w:rsidRDefault="001B2940" w:rsidP="00F91BFB">
            <w:pPr>
              <w:spacing w:after="0"/>
              <w:jc w:val="center"/>
              <w:rPr>
                <w:sz w:val="16"/>
                <w:szCs w:val="16"/>
                <w:lang w:val="el-GR"/>
              </w:rPr>
            </w:pPr>
            <w:r w:rsidRPr="00432DC4">
              <w:rPr>
                <w:sz w:val="16"/>
                <w:szCs w:val="16"/>
                <w:lang w:val="el-GR"/>
              </w:rPr>
              <w:t>Κάτω Αχαΐα</w:t>
            </w:r>
          </w:p>
        </w:tc>
        <w:tc>
          <w:tcPr>
            <w:tcW w:w="1843" w:type="dxa"/>
            <w:tcBorders>
              <w:top w:val="nil"/>
              <w:left w:val="nil"/>
              <w:bottom w:val="single" w:sz="4" w:space="0" w:color="auto"/>
              <w:right w:val="single" w:sz="4" w:space="0" w:color="auto"/>
            </w:tcBorders>
            <w:shd w:val="clear" w:color="auto" w:fill="auto"/>
            <w:vAlign w:val="center"/>
            <w:hideMark/>
          </w:tcPr>
          <w:p w14:paraId="092D873D" w14:textId="77777777" w:rsidR="001B2940" w:rsidRPr="00432DC4" w:rsidRDefault="001B2940" w:rsidP="00F91BFB">
            <w:pPr>
              <w:spacing w:after="0"/>
              <w:jc w:val="center"/>
              <w:rPr>
                <w:sz w:val="16"/>
                <w:szCs w:val="16"/>
                <w:lang w:val="el-GR"/>
              </w:rPr>
            </w:pPr>
            <w:r w:rsidRPr="00432DC4">
              <w:rPr>
                <w:sz w:val="16"/>
                <w:szCs w:val="16"/>
                <w:lang w:val="el-GR"/>
              </w:rPr>
              <w:t>ELBW029131021</w:t>
            </w:r>
          </w:p>
        </w:tc>
        <w:tc>
          <w:tcPr>
            <w:tcW w:w="1955" w:type="dxa"/>
            <w:tcBorders>
              <w:top w:val="nil"/>
              <w:left w:val="nil"/>
              <w:bottom w:val="single" w:sz="4" w:space="0" w:color="auto"/>
              <w:right w:val="single" w:sz="4" w:space="0" w:color="auto"/>
            </w:tcBorders>
            <w:shd w:val="clear" w:color="auto" w:fill="auto"/>
            <w:vAlign w:val="center"/>
            <w:hideMark/>
          </w:tcPr>
          <w:p w14:paraId="32A9EEB3" w14:textId="77777777" w:rsidR="001B2940" w:rsidRPr="00432DC4" w:rsidRDefault="001B2940" w:rsidP="00F91BFB">
            <w:pPr>
              <w:spacing w:after="0"/>
              <w:jc w:val="center"/>
              <w:rPr>
                <w:sz w:val="16"/>
                <w:szCs w:val="16"/>
                <w:lang w:val="el-GR"/>
              </w:rPr>
            </w:pPr>
            <w:r w:rsidRPr="00432DC4">
              <w:rPr>
                <w:sz w:val="16"/>
                <w:szCs w:val="16"/>
                <w:lang w:val="el-GR"/>
              </w:rPr>
              <w:t>ELBW029131021101</w:t>
            </w:r>
          </w:p>
        </w:tc>
        <w:tc>
          <w:tcPr>
            <w:tcW w:w="2140" w:type="dxa"/>
            <w:tcBorders>
              <w:top w:val="nil"/>
              <w:left w:val="nil"/>
              <w:bottom w:val="single" w:sz="4" w:space="0" w:color="auto"/>
              <w:right w:val="single" w:sz="4" w:space="0" w:color="auto"/>
            </w:tcBorders>
            <w:vAlign w:val="center"/>
          </w:tcPr>
          <w:p w14:paraId="3C372411"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940 μ. από το δυτικό άκρο της ακτής</w:t>
            </w:r>
          </w:p>
        </w:tc>
        <w:tc>
          <w:tcPr>
            <w:tcW w:w="1244" w:type="dxa"/>
            <w:tcBorders>
              <w:top w:val="nil"/>
              <w:left w:val="nil"/>
              <w:bottom w:val="single" w:sz="4" w:space="0" w:color="auto"/>
              <w:right w:val="single" w:sz="4" w:space="0" w:color="auto"/>
            </w:tcBorders>
            <w:vAlign w:val="center"/>
          </w:tcPr>
          <w:p w14:paraId="2A6F6E41"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21,55370</w:t>
            </w:r>
          </w:p>
        </w:tc>
        <w:tc>
          <w:tcPr>
            <w:tcW w:w="1335" w:type="dxa"/>
            <w:tcBorders>
              <w:top w:val="nil"/>
              <w:left w:val="nil"/>
              <w:bottom w:val="single" w:sz="4" w:space="0" w:color="auto"/>
              <w:right w:val="single" w:sz="4" w:space="0" w:color="auto"/>
            </w:tcBorders>
            <w:vAlign w:val="center"/>
          </w:tcPr>
          <w:p w14:paraId="0FE5716F"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38,15520</w:t>
            </w:r>
          </w:p>
        </w:tc>
      </w:tr>
      <w:tr w:rsidR="001B2940" w:rsidRPr="00432DC4" w14:paraId="585BA175"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7D2C8DD7"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314A731B" w14:textId="77777777" w:rsidR="001B2940" w:rsidRPr="00432DC4" w:rsidRDefault="001B2940" w:rsidP="00F91BFB">
            <w:pPr>
              <w:spacing w:after="0"/>
              <w:jc w:val="center"/>
              <w:rPr>
                <w:sz w:val="16"/>
                <w:szCs w:val="16"/>
                <w:lang w:val="el-GR"/>
              </w:rPr>
            </w:pPr>
            <w:r w:rsidRPr="00432DC4">
              <w:rPr>
                <w:sz w:val="16"/>
                <w:szCs w:val="16"/>
                <w:lang w:val="el-GR"/>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102EB258" w14:textId="77777777" w:rsidR="001B2940" w:rsidRPr="00432DC4" w:rsidRDefault="001B2940" w:rsidP="00F91BFB">
            <w:pPr>
              <w:spacing w:after="0"/>
              <w:jc w:val="center"/>
              <w:rPr>
                <w:sz w:val="16"/>
                <w:szCs w:val="16"/>
                <w:lang w:val="el-GR"/>
              </w:rPr>
            </w:pPr>
            <w:r w:rsidRPr="00432DC4">
              <w:rPr>
                <w:sz w:val="16"/>
                <w:szCs w:val="16"/>
                <w:lang w:val="el-GR"/>
              </w:rPr>
              <w:t>Δυτικής Αχαΐας</w:t>
            </w:r>
          </w:p>
        </w:tc>
        <w:tc>
          <w:tcPr>
            <w:tcW w:w="1467" w:type="dxa"/>
            <w:tcBorders>
              <w:top w:val="nil"/>
              <w:left w:val="nil"/>
              <w:bottom w:val="single" w:sz="4" w:space="0" w:color="auto"/>
              <w:right w:val="single" w:sz="4" w:space="0" w:color="auto"/>
            </w:tcBorders>
            <w:shd w:val="clear" w:color="auto" w:fill="auto"/>
            <w:vAlign w:val="center"/>
            <w:hideMark/>
          </w:tcPr>
          <w:p w14:paraId="6A7CA425" w14:textId="77777777" w:rsidR="001B2940" w:rsidRPr="00432DC4" w:rsidRDefault="001B2940" w:rsidP="00F91BFB">
            <w:pPr>
              <w:spacing w:after="0"/>
              <w:jc w:val="center"/>
              <w:rPr>
                <w:sz w:val="16"/>
                <w:szCs w:val="16"/>
                <w:lang w:val="el-GR"/>
              </w:rPr>
            </w:pPr>
            <w:r w:rsidRPr="00432DC4">
              <w:rPr>
                <w:sz w:val="16"/>
                <w:szCs w:val="16"/>
                <w:lang w:val="el-GR"/>
              </w:rPr>
              <w:t>ΔΥΜΗΣ</w:t>
            </w:r>
          </w:p>
        </w:tc>
        <w:tc>
          <w:tcPr>
            <w:tcW w:w="1418" w:type="dxa"/>
            <w:tcBorders>
              <w:top w:val="nil"/>
              <w:left w:val="nil"/>
              <w:bottom w:val="single" w:sz="4" w:space="0" w:color="auto"/>
              <w:right w:val="single" w:sz="4" w:space="0" w:color="auto"/>
            </w:tcBorders>
            <w:shd w:val="clear" w:color="auto" w:fill="auto"/>
            <w:vAlign w:val="center"/>
            <w:hideMark/>
          </w:tcPr>
          <w:p w14:paraId="4AB218E6" w14:textId="77777777" w:rsidR="001B2940" w:rsidRPr="00432DC4" w:rsidRDefault="001B2940" w:rsidP="00F91BFB">
            <w:pPr>
              <w:spacing w:after="0"/>
              <w:jc w:val="center"/>
              <w:rPr>
                <w:sz w:val="16"/>
                <w:szCs w:val="16"/>
                <w:lang w:val="el-GR"/>
              </w:rPr>
            </w:pPr>
            <w:r w:rsidRPr="00432DC4">
              <w:rPr>
                <w:sz w:val="16"/>
                <w:szCs w:val="16"/>
                <w:lang w:val="el-GR"/>
              </w:rPr>
              <w:t>Νιφορέικα</w:t>
            </w:r>
          </w:p>
        </w:tc>
        <w:tc>
          <w:tcPr>
            <w:tcW w:w="1843" w:type="dxa"/>
            <w:tcBorders>
              <w:top w:val="nil"/>
              <w:left w:val="nil"/>
              <w:bottom w:val="single" w:sz="4" w:space="0" w:color="auto"/>
              <w:right w:val="single" w:sz="4" w:space="0" w:color="auto"/>
            </w:tcBorders>
            <w:shd w:val="clear" w:color="auto" w:fill="auto"/>
            <w:vAlign w:val="center"/>
            <w:hideMark/>
          </w:tcPr>
          <w:p w14:paraId="2D721A41" w14:textId="77777777" w:rsidR="001B2940" w:rsidRPr="00432DC4" w:rsidRDefault="001B2940" w:rsidP="00F91BFB">
            <w:pPr>
              <w:spacing w:after="0"/>
              <w:jc w:val="center"/>
              <w:rPr>
                <w:sz w:val="16"/>
                <w:szCs w:val="16"/>
                <w:lang w:val="el-GR"/>
              </w:rPr>
            </w:pPr>
            <w:r w:rsidRPr="00432DC4">
              <w:rPr>
                <w:sz w:val="16"/>
                <w:szCs w:val="16"/>
                <w:lang w:val="el-GR"/>
              </w:rPr>
              <w:t>ELBW029131020</w:t>
            </w:r>
          </w:p>
        </w:tc>
        <w:tc>
          <w:tcPr>
            <w:tcW w:w="1955" w:type="dxa"/>
            <w:tcBorders>
              <w:top w:val="nil"/>
              <w:left w:val="nil"/>
              <w:bottom w:val="single" w:sz="4" w:space="0" w:color="auto"/>
              <w:right w:val="single" w:sz="4" w:space="0" w:color="auto"/>
            </w:tcBorders>
            <w:shd w:val="clear" w:color="auto" w:fill="auto"/>
            <w:vAlign w:val="center"/>
            <w:hideMark/>
          </w:tcPr>
          <w:p w14:paraId="0D65FC45" w14:textId="77777777" w:rsidR="001B2940" w:rsidRPr="00432DC4" w:rsidRDefault="001B2940" w:rsidP="00F91BFB">
            <w:pPr>
              <w:spacing w:after="0"/>
              <w:jc w:val="center"/>
              <w:rPr>
                <w:sz w:val="16"/>
                <w:szCs w:val="16"/>
                <w:lang w:val="el-GR"/>
              </w:rPr>
            </w:pPr>
            <w:r w:rsidRPr="00432DC4">
              <w:rPr>
                <w:sz w:val="16"/>
                <w:szCs w:val="16"/>
                <w:lang w:val="el-GR"/>
              </w:rPr>
              <w:t>ELBW029131020101</w:t>
            </w:r>
          </w:p>
        </w:tc>
        <w:tc>
          <w:tcPr>
            <w:tcW w:w="2140" w:type="dxa"/>
            <w:tcBorders>
              <w:top w:val="nil"/>
              <w:left w:val="nil"/>
              <w:bottom w:val="single" w:sz="4" w:space="0" w:color="auto"/>
              <w:right w:val="single" w:sz="4" w:space="0" w:color="auto"/>
            </w:tcBorders>
            <w:vAlign w:val="center"/>
          </w:tcPr>
          <w:p w14:paraId="1C8B8F94"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120 μ. ανατολικά της προβλήτας</w:t>
            </w:r>
          </w:p>
        </w:tc>
        <w:tc>
          <w:tcPr>
            <w:tcW w:w="1244" w:type="dxa"/>
            <w:tcBorders>
              <w:top w:val="nil"/>
              <w:left w:val="nil"/>
              <w:bottom w:val="single" w:sz="4" w:space="0" w:color="auto"/>
              <w:right w:val="single" w:sz="4" w:space="0" w:color="auto"/>
            </w:tcBorders>
            <w:vAlign w:val="center"/>
          </w:tcPr>
          <w:p w14:paraId="310FD032"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21,53121</w:t>
            </w:r>
          </w:p>
        </w:tc>
        <w:tc>
          <w:tcPr>
            <w:tcW w:w="1335" w:type="dxa"/>
            <w:tcBorders>
              <w:top w:val="nil"/>
              <w:left w:val="nil"/>
              <w:bottom w:val="single" w:sz="4" w:space="0" w:color="auto"/>
              <w:right w:val="single" w:sz="4" w:space="0" w:color="auto"/>
            </w:tcBorders>
            <w:vAlign w:val="center"/>
          </w:tcPr>
          <w:p w14:paraId="46B2E72E"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38,15535</w:t>
            </w:r>
          </w:p>
        </w:tc>
      </w:tr>
      <w:tr w:rsidR="001B2940" w:rsidRPr="00432DC4" w14:paraId="42E884D5"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4E4DE5DC"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1D781964" w14:textId="77777777" w:rsidR="001B2940" w:rsidRPr="00432DC4" w:rsidRDefault="001B2940" w:rsidP="00F91BFB">
            <w:pPr>
              <w:spacing w:after="0"/>
              <w:jc w:val="center"/>
              <w:rPr>
                <w:sz w:val="16"/>
                <w:szCs w:val="16"/>
                <w:lang w:val="el-GR"/>
              </w:rPr>
            </w:pPr>
            <w:r w:rsidRPr="00432DC4">
              <w:rPr>
                <w:sz w:val="16"/>
                <w:szCs w:val="16"/>
                <w:lang w:val="el-GR"/>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2372DD75" w14:textId="77777777" w:rsidR="001B2940" w:rsidRPr="00432DC4" w:rsidRDefault="001B2940" w:rsidP="00F91BFB">
            <w:pPr>
              <w:spacing w:after="0"/>
              <w:jc w:val="center"/>
              <w:rPr>
                <w:sz w:val="16"/>
                <w:szCs w:val="16"/>
                <w:lang w:val="el-GR"/>
              </w:rPr>
            </w:pPr>
            <w:r w:rsidRPr="00432DC4">
              <w:rPr>
                <w:sz w:val="16"/>
                <w:szCs w:val="16"/>
                <w:lang w:val="el-GR"/>
              </w:rPr>
              <w:t>Δυτικής Αχαΐας</w:t>
            </w:r>
          </w:p>
        </w:tc>
        <w:tc>
          <w:tcPr>
            <w:tcW w:w="1467" w:type="dxa"/>
            <w:tcBorders>
              <w:top w:val="nil"/>
              <w:left w:val="nil"/>
              <w:bottom w:val="single" w:sz="4" w:space="0" w:color="auto"/>
              <w:right w:val="single" w:sz="4" w:space="0" w:color="auto"/>
            </w:tcBorders>
            <w:shd w:val="clear" w:color="auto" w:fill="auto"/>
            <w:vAlign w:val="center"/>
            <w:hideMark/>
          </w:tcPr>
          <w:p w14:paraId="08A699F7" w14:textId="77777777" w:rsidR="001B2940" w:rsidRPr="00432DC4" w:rsidRDefault="001B2940" w:rsidP="00F91BFB">
            <w:pPr>
              <w:spacing w:after="0"/>
              <w:jc w:val="center"/>
              <w:rPr>
                <w:sz w:val="16"/>
                <w:szCs w:val="16"/>
                <w:lang w:val="el-GR"/>
              </w:rPr>
            </w:pPr>
            <w:r w:rsidRPr="00432DC4">
              <w:rPr>
                <w:sz w:val="16"/>
                <w:szCs w:val="16"/>
                <w:lang w:val="el-GR"/>
              </w:rPr>
              <w:t>ΔΥΜΗΣ</w:t>
            </w:r>
          </w:p>
        </w:tc>
        <w:tc>
          <w:tcPr>
            <w:tcW w:w="1418" w:type="dxa"/>
            <w:tcBorders>
              <w:top w:val="nil"/>
              <w:left w:val="nil"/>
              <w:bottom w:val="single" w:sz="4" w:space="0" w:color="auto"/>
              <w:right w:val="single" w:sz="4" w:space="0" w:color="auto"/>
            </w:tcBorders>
            <w:shd w:val="clear" w:color="auto" w:fill="auto"/>
            <w:vAlign w:val="center"/>
            <w:hideMark/>
          </w:tcPr>
          <w:p w14:paraId="7A6D3EA4" w14:textId="77777777" w:rsidR="001B2940" w:rsidRPr="00432DC4" w:rsidRDefault="001B2940" w:rsidP="00F91BFB">
            <w:pPr>
              <w:spacing w:after="0"/>
              <w:jc w:val="center"/>
              <w:rPr>
                <w:sz w:val="16"/>
                <w:szCs w:val="16"/>
                <w:lang w:val="el-GR"/>
              </w:rPr>
            </w:pPr>
            <w:r w:rsidRPr="00432DC4">
              <w:rPr>
                <w:sz w:val="16"/>
                <w:szCs w:val="16"/>
                <w:lang w:val="el-GR"/>
              </w:rPr>
              <w:t>Ταραντέλλα</w:t>
            </w:r>
          </w:p>
        </w:tc>
        <w:tc>
          <w:tcPr>
            <w:tcW w:w="1843" w:type="dxa"/>
            <w:tcBorders>
              <w:top w:val="nil"/>
              <w:left w:val="nil"/>
              <w:bottom w:val="single" w:sz="4" w:space="0" w:color="auto"/>
              <w:right w:val="single" w:sz="4" w:space="0" w:color="auto"/>
            </w:tcBorders>
            <w:shd w:val="clear" w:color="auto" w:fill="auto"/>
            <w:vAlign w:val="center"/>
            <w:hideMark/>
          </w:tcPr>
          <w:p w14:paraId="4C091655" w14:textId="77777777" w:rsidR="001B2940" w:rsidRPr="00432DC4" w:rsidRDefault="001B2940" w:rsidP="00F91BFB">
            <w:pPr>
              <w:spacing w:after="0"/>
              <w:jc w:val="center"/>
              <w:rPr>
                <w:sz w:val="16"/>
                <w:szCs w:val="16"/>
                <w:lang w:val="el-GR"/>
              </w:rPr>
            </w:pPr>
            <w:r w:rsidRPr="00432DC4">
              <w:rPr>
                <w:sz w:val="16"/>
                <w:szCs w:val="16"/>
                <w:lang w:val="el-GR"/>
              </w:rPr>
              <w:t>ELBW029131023</w:t>
            </w:r>
          </w:p>
        </w:tc>
        <w:tc>
          <w:tcPr>
            <w:tcW w:w="1955" w:type="dxa"/>
            <w:tcBorders>
              <w:top w:val="nil"/>
              <w:left w:val="nil"/>
              <w:bottom w:val="single" w:sz="4" w:space="0" w:color="auto"/>
              <w:right w:val="single" w:sz="4" w:space="0" w:color="auto"/>
            </w:tcBorders>
            <w:shd w:val="clear" w:color="auto" w:fill="auto"/>
            <w:vAlign w:val="center"/>
            <w:hideMark/>
          </w:tcPr>
          <w:p w14:paraId="13AAA55B" w14:textId="77777777" w:rsidR="001B2940" w:rsidRPr="00432DC4" w:rsidRDefault="001B2940" w:rsidP="00F91BFB">
            <w:pPr>
              <w:spacing w:after="0"/>
              <w:jc w:val="center"/>
              <w:rPr>
                <w:sz w:val="16"/>
                <w:szCs w:val="16"/>
                <w:lang w:val="el-GR"/>
              </w:rPr>
            </w:pPr>
            <w:r w:rsidRPr="00432DC4">
              <w:rPr>
                <w:sz w:val="16"/>
                <w:szCs w:val="16"/>
                <w:lang w:val="el-GR"/>
              </w:rPr>
              <w:t>ELBW029131023101</w:t>
            </w:r>
          </w:p>
        </w:tc>
        <w:tc>
          <w:tcPr>
            <w:tcW w:w="2140" w:type="dxa"/>
            <w:tcBorders>
              <w:top w:val="nil"/>
              <w:left w:val="nil"/>
              <w:bottom w:val="single" w:sz="4" w:space="0" w:color="auto"/>
              <w:right w:val="single" w:sz="4" w:space="0" w:color="auto"/>
            </w:tcBorders>
            <w:vAlign w:val="center"/>
          </w:tcPr>
          <w:p w14:paraId="14964BCF"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290 μ. από το βορειοδυτικό άκρο της ακτής</w:t>
            </w:r>
          </w:p>
        </w:tc>
        <w:tc>
          <w:tcPr>
            <w:tcW w:w="1244" w:type="dxa"/>
            <w:tcBorders>
              <w:top w:val="nil"/>
              <w:left w:val="nil"/>
              <w:bottom w:val="single" w:sz="4" w:space="0" w:color="auto"/>
              <w:right w:val="single" w:sz="4" w:space="0" w:color="auto"/>
            </w:tcBorders>
            <w:vAlign w:val="center"/>
          </w:tcPr>
          <w:p w14:paraId="64E6FD11"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21,59410</w:t>
            </w:r>
          </w:p>
        </w:tc>
        <w:tc>
          <w:tcPr>
            <w:tcW w:w="1335" w:type="dxa"/>
            <w:tcBorders>
              <w:top w:val="nil"/>
              <w:left w:val="nil"/>
              <w:bottom w:val="single" w:sz="4" w:space="0" w:color="auto"/>
              <w:right w:val="single" w:sz="4" w:space="0" w:color="auto"/>
            </w:tcBorders>
            <w:vAlign w:val="center"/>
          </w:tcPr>
          <w:p w14:paraId="0C877036"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38,14480</w:t>
            </w:r>
          </w:p>
        </w:tc>
      </w:tr>
      <w:tr w:rsidR="001B2940" w:rsidRPr="00432DC4" w14:paraId="4C1696DD" w14:textId="77777777" w:rsidTr="00F91BFB">
        <w:trPr>
          <w:trHeight w:val="567"/>
          <w:jc w:val="center"/>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3CC893"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FE7B081" w14:textId="77777777" w:rsidR="001B2940" w:rsidRPr="00432DC4" w:rsidRDefault="001B2940" w:rsidP="00F91BFB">
            <w:pPr>
              <w:spacing w:after="0"/>
              <w:jc w:val="center"/>
              <w:rPr>
                <w:sz w:val="16"/>
                <w:szCs w:val="16"/>
                <w:lang w:val="el-GR"/>
              </w:rPr>
            </w:pPr>
            <w:r w:rsidRPr="00432DC4">
              <w:rPr>
                <w:sz w:val="16"/>
                <w:szCs w:val="16"/>
                <w:lang w:val="el-GR"/>
              </w:rPr>
              <w:t>ΑΧΑΪΑΣ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66B1D82" w14:textId="77777777" w:rsidR="001B2940" w:rsidRPr="00432DC4" w:rsidRDefault="001B2940" w:rsidP="00F91BFB">
            <w:pPr>
              <w:spacing w:after="0"/>
              <w:jc w:val="center"/>
              <w:rPr>
                <w:sz w:val="16"/>
                <w:szCs w:val="16"/>
                <w:lang w:val="el-GR"/>
              </w:rPr>
            </w:pPr>
            <w:r w:rsidRPr="00432DC4">
              <w:rPr>
                <w:sz w:val="16"/>
                <w:szCs w:val="16"/>
                <w:lang w:val="el-GR"/>
              </w:rPr>
              <w:t>Δυτικής Αχαΐας</w:t>
            </w:r>
          </w:p>
        </w:tc>
        <w:tc>
          <w:tcPr>
            <w:tcW w:w="1467" w:type="dxa"/>
            <w:tcBorders>
              <w:top w:val="single" w:sz="4" w:space="0" w:color="auto"/>
              <w:left w:val="nil"/>
              <w:bottom w:val="single" w:sz="4" w:space="0" w:color="auto"/>
              <w:right w:val="single" w:sz="4" w:space="0" w:color="auto"/>
            </w:tcBorders>
            <w:shd w:val="clear" w:color="auto" w:fill="auto"/>
            <w:vAlign w:val="center"/>
            <w:hideMark/>
          </w:tcPr>
          <w:p w14:paraId="5657B321" w14:textId="77777777" w:rsidR="001B2940" w:rsidRPr="00432DC4" w:rsidRDefault="001B2940" w:rsidP="00F91BFB">
            <w:pPr>
              <w:spacing w:after="0"/>
              <w:jc w:val="center"/>
              <w:rPr>
                <w:sz w:val="16"/>
                <w:szCs w:val="16"/>
                <w:lang w:val="el-GR"/>
              </w:rPr>
            </w:pPr>
            <w:r w:rsidRPr="00432DC4">
              <w:rPr>
                <w:sz w:val="16"/>
                <w:szCs w:val="16"/>
                <w:lang w:val="el-GR"/>
              </w:rPr>
              <w:t>ΛΑΡΙΣΣΟΥ</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D7FEDF3" w14:textId="77777777" w:rsidR="001B2940" w:rsidRPr="00432DC4" w:rsidRDefault="001B2940" w:rsidP="00F91BFB">
            <w:pPr>
              <w:spacing w:after="0"/>
              <w:jc w:val="center"/>
              <w:rPr>
                <w:sz w:val="16"/>
                <w:szCs w:val="16"/>
                <w:lang w:val="el-GR"/>
              </w:rPr>
            </w:pPr>
            <w:r w:rsidRPr="00432DC4">
              <w:rPr>
                <w:sz w:val="16"/>
                <w:szCs w:val="16"/>
                <w:lang w:val="el-GR"/>
              </w:rPr>
              <w:t>Κουνουπέλο - Καλογριά</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2FD871DF" w14:textId="77777777" w:rsidR="001B2940" w:rsidRPr="00432DC4" w:rsidRDefault="001B2940" w:rsidP="00F91BFB">
            <w:pPr>
              <w:spacing w:after="0"/>
              <w:jc w:val="center"/>
              <w:rPr>
                <w:sz w:val="16"/>
                <w:szCs w:val="16"/>
                <w:lang w:val="el-GR"/>
              </w:rPr>
            </w:pPr>
            <w:r w:rsidRPr="00432DC4">
              <w:rPr>
                <w:sz w:val="16"/>
                <w:szCs w:val="16"/>
                <w:lang w:val="el-GR"/>
              </w:rPr>
              <w:t>ELBW029131022</w:t>
            </w:r>
          </w:p>
        </w:tc>
        <w:tc>
          <w:tcPr>
            <w:tcW w:w="1955" w:type="dxa"/>
            <w:tcBorders>
              <w:top w:val="single" w:sz="4" w:space="0" w:color="auto"/>
              <w:left w:val="nil"/>
              <w:bottom w:val="single" w:sz="4" w:space="0" w:color="auto"/>
              <w:right w:val="single" w:sz="4" w:space="0" w:color="auto"/>
            </w:tcBorders>
            <w:shd w:val="clear" w:color="auto" w:fill="auto"/>
            <w:vAlign w:val="center"/>
            <w:hideMark/>
          </w:tcPr>
          <w:p w14:paraId="1D9555C0" w14:textId="77777777" w:rsidR="001B2940" w:rsidRPr="00432DC4" w:rsidRDefault="001B2940" w:rsidP="00F91BFB">
            <w:pPr>
              <w:spacing w:after="0"/>
              <w:jc w:val="center"/>
              <w:rPr>
                <w:sz w:val="16"/>
                <w:szCs w:val="16"/>
                <w:lang w:val="el-GR"/>
              </w:rPr>
            </w:pPr>
            <w:r w:rsidRPr="00432DC4">
              <w:rPr>
                <w:sz w:val="16"/>
                <w:szCs w:val="16"/>
                <w:lang w:val="el-GR"/>
              </w:rPr>
              <w:t>ELBW029131022101</w:t>
            </w:r>
          </w:p>
        </w:tc>
        <w:tc>
          <w:tcPr>
            <w:tcW w:w="2140" w:type="dxa"/>
            <w:tcBorders>
              <w:top w:val="single" w:sz="4" w:space="0" w:color="auto"/>
              <w:left w:val="nil"/>
              <w:bottom w:val="single" w:sz="4" w:space="0" w:color="auto"/>
              <w:right w:val="single" w:sz="4" w:space="0" w:color="auto"/>
            </w:tcBorders>
            <w:vAlign w:val="center"/>
          </w:tcPr>
          <w:p w14:paraId="05076325"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530 μ. νοτιοανατολικά από το διευθετημένο ποτάμι</w:t>
            </w:r>
          </w:p>
        </w:tc>
        <w:tc>
          <w:tcPr>
            <w:tcW w:w="1244" w:type="dxa"/>
            <w:tcBorders>
              <w:top w:val="single" w:sz="4" w:space="0" w:color="auto"/>
              <w:left w:val="nil"/>
              <w:bottom w:val="single" w:sz="4" w:space="0" w:color="auto"/>
              <w:right w:val="single" w:sz="4" w:space="0" w:color="auto"/>
            </w:tcBorders>
            <w:vAlign w:val="center"/>
          </w:tcPr>
          <w:p w14:paraId="0773455B"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21,36620</w:t>
            </w:r>
          </w:p>
        </w:tc>
        <w:tc>
          <w:tcPr>
            <w:tcW w:w="1335" w:type="dxa"/>
            <w:tcBorders>
              <w:top w:val="single" w:sz="4" w:space="0" w:color="auto"/>
              <w:left w:val="nil"/>
              <w:bottom w:val="single" w:sz="4" w:space="0" w:color="auto"/>
              <w:right w:val="single" w:sz="4" w:space="0" w:color="auto"/>
            </w:tcBorders>
            <w:vAlign w:val="center"/>
          </w:tcPr>
          <w:p w14:paraId="6C386F66"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38,15816</w:t>
            </w:r>
          </w:p>
        </w:tc>
      </w:tr>
      <w:tr w:rsidR="001B2940" w:rsidRPr="00432DC4" w14:paraId="3D5AA90E"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19A66B0A"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20650E70" w14:textId="77777777" w:rsidR="001B2940" w:rsidRPr="00432DC4" w:rsidRDefault="001B2940" w:rsidP="00F91BFB">
            <w:pPr>
              <w:spacing w:after="0"/>
              <w:jc w:val="center"/>
              <w:rPr>
                <w:sz w:val="16"/>
                <w:szCs w:val="16"/>
                <w:lang w:val="el-GR"/>
              </w:rPr>
            </w:pPr>
            <w:r w:rsidRPr="00432DC4">
              <w:rPr>
                <w:sz w:val="16"/>
                <w:szCs w:val="16"/>
                <w:lang w:val="el-GR"/>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5FE7B42E" w14:textId="77777777" w:rsidR="001B2940" w:rsidRPr="00432DC4" w:rsidRDefault="001B2940" w:rsidP="00F91BFB">
            <w:pPr>
              <w:spacing w:after="0"/>
              <w:jc w:val="center"/>
              <w:rPr>
                <w:sz w:val="16"/>
                <w:szCs w:val="16"/>
                <w:lang w:val="el-GR"/>
              </w:rPr>
            </w:pPr>
            <w:r w:rsidRPr="00432DC4">
              <w:rPr>
                <w:sz w:val="16"/>
                <w:szCs w:val="16"/>
                <w:lang w:val="el-GR"/>
              </w:rPr>
              <w:t>Δυτικής Αχαΐας</w:t>
            </w:r>
          </w:p>
        </w:tc>
        <w:tc>
          <w:tcPr>
            <w:tcW w:w="1467" w:type="dxa"/>
            <w:tcBorders>
              <w:top w:val="nil"/>
              <w:left w:val="nil"/>
              <w:bottom w:val="single" w:sz="4" w:space="0" w:color="auto"/>
              <w:right w:val="single" w:sz="4" w:space="0" w:color="auto"/>
            </w:tcBorders>
            <w:shd w:val="clear" w:color="auto" w:fill="auto"/>
            <w:vAlign w:val="center"/>
            <w:hideMark/>
          </w:tcPr>
          <w:p w14:paraId="56F82C37" w14:textId="77777777" w:rsidR="001B2940" w:rsidRPr="00432DC4" w:rsidRDefault="001B2940" w:rsidP="00F91BFB">
            <w:pPr>
              <w:spacing w:after="0"/>
              <w:jc w:val="center"/>
              <w:rPr>
                <w:sz w:val="16"/>
                <w:szCs w:val="16"/>
                <w:lang w:val="el-GR"/>
              </w:rPr>
            </w:pPr>
            <w:r w:rsidRPr="00432DC4">
              <w:rPr>
                <w:sz w:val="16"/>
                <w:szCs w:val="16"/>
                <w:lang w:val="el-GR"/>
              </w:rPr>
              <w:t>ΜΟΒΡΗΣ</w:t>
            </w:r>
          </w:p>
        </w:tc>
        <w:tc>
          <w:tcPr>
            <w:tcW w:w="1418" w:type="dxa"/>
            <w:tcBorders>
              <w:top w:val="nil"/>
              <w:left w:val="nil"/>
              <w:bottom w:val="single" w:sz="4" w:space="0" w:color="auto"/>
              <w:right w:val="single" w:sz="4" w:space="0" w:color="auto"/>
            </w:tcBorders>
            <w:shd w:val="clear" w:color="auto" w:fill="auto"/>
            <w:vAlign w:val="center"/>
            <w:hideMark/>
          </w:tcPr>
          <w:p w14:paraId="09C51C37" w14:textId="77777777" w:rsidR="001B2940" w:rsidRPr="00432DC4" w:rsidRDefault="001B2940" w:rsidP="00F91BFB">
            <w:pPr>
              <w:spacing w:after="0"/>
              <w:jc w:val="center"/>
              <w:rPr>
                <w:sz w:val="16"/>
                <w:szCs w:val="16"/>
                <w:lang w:val="el-GR"/>
              </w:rPr>
            </w:pPr>
            <w:r w:rsidRPr="00432DC4">
              <w:rPr>
                <w:sz w:val="16"/>
                <w:szCs w:val="16"/>
                <w:lang w:val="el-GR"/>
              </w:rPr>
              <w:t>Λακκόπετρα</w:t>
            </w:r>
          </w:p>
        </w:tc>
        <w:tc>
          <w:tcPr>
            <w:tcW w:w="1843" w:type="dxa"/>
            <w:tcBorders>
              <w:top w:val="nil"/>
              <w:left w:val="nil"/>
              <w:bottom w:val="single" w:sz="4" w:space="0" w:color="auto"/>
              <w:right w:val="single" w:sz="4" w:space="0" w:color="auto"/>
            </w:tcBorders>
            <w:shd w:val="clear" w:color="auto" w:fill="auto"/>
            <w:vAlign w:val="center"/>
            <w:hideMark/>
          </w:tcPr>
          <w:p w14:paraId="69D82279" w14:textId="77777777" w:rsidR="001B2940" w:rsidRPr="00432DC4" w:rsidRDefault="001B2940" w:rsidP="00F91BFB">
            <w:pPr>
              <w:spacing w:after="0"/>
              <w:jc w:val="center"/>
              <w:rPr>
                <w:sz w:val="16"/>
                <w:szCs w:val="16"/>
                <w:lang w:val="el-GR"/>
              </w:rPr>
            </w:pPr>
            <w:r w:rsidRPr="00432DC4">
              <w:rPr>
                <w:sz w:val="16"/>
                <w:szCs w:val="16"/>
                <w:lang w:val="el-GR"/>
              </w:rPr>
              <w:t>ELBW029131024</w:t>
            </w:r>
          </w:p>
        </w:tc>
        <w:tc>
          <w:tcPr>
            <w:tcW w:w="1955" w:type="dxa"/>
            <w:tcBorders>
              <w:top w:val="nil"/>
              <w:left w:val="nil"/>
              <w:bottom w:val="single" w:sz="4" w:space="0" w:color="auto"/>
              <w:right w:val="single" w:sz="4" w:space="0" w:color="auto"/>
            </w:tcBorders>
            <w:shd w:val="clear" w:color="auto" w:fill="auto"/>
            <w:vAlign w:val="center"/>
            <w:hideMark/>
          </w:tcPr>
          <w:p w14:paraId="23AF7A83" w14:textId="77777777" w:rsidR="001B2940" w:rsidRPr="00432DC4" w:rsidRDefault="001B2940" w:rsidP="00F91BFB">
            <w:pPr>
              <w:spacing w:after="0"/>
              <w:jc w:val="center"/>
              <w:rPr>
                <w:sz w:val="16"/>
                <w:szCs w:val="16"/>
                <w:lang w:val="el-GR"/>
              </w:rPr>
            </w:pPr>
            <w:r w:rsidRPr="00432DC4">
              <w:rPr>
                <w:sz w:val="16"/>
                <w:szCs w:val="16"/>
                <w:lang w:val="el-GR"/>
              </w:rPr>
              <w:t>ELBW029131024101</w:t>
            </w:r>
          </w:p>
        </w:tc>
        <w:tc>
          <w:tcPr>
            <w:tcW w:w="2140" w:type="dxa"/>
            <w:tcBorders>
              <w:top w:val="nil"/>
              <w:left w:val="nil"/>
              <w:bottom w:val="single" w:sz="4" w:space="0" w:color="auto"/>
              <w:right w:val="single" w:sz="4" w:space="0" w:color="auto"/>
            </w:tcBorders>
            <w:vAlign w:val="center"/>
          </w:tcPr>
          <w:p w14:paraId="1DFBC56A"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Έναντι πρώτου κυματοθραύστη</w:t>
            </w:r>
          </w:p>
        </w:tc>
        <w:tc>
          <w:tcPr>
            <w:tcW w:w="1244" w:type="dxa"/>
            <w:tcBorders>
              <w:top w:val="nil"/>
              <w:left w:val="nil"/>
              <w:bottom w:val="single" w:sz="4" w:space="0" w:color="auto"/>
              <w:right w:val="single" w:sz="4" w:space="0" w:color="auto"/>
            </w:tcBorders>
            <w:vAlign w:val="center"/>
          </w:tcPr>
          <w:p w14:paraId="5ED13478"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21,49236</w:t>
            </w:r>
          </w:p>
        </w:tc>
        <w:tc>
          <w:tcPr>
            <w:tcW w:w="1335" w:type="dxa"/>
            <w:tcBorders>
              <w:top w:val="nil"/>
              <w:left w:val="nil"/>
              <w:bottom w:val="single" w:sz="4" w:space="0" w:color="auto"/>
              <w:right w:val="single" w:sz="4" w:space="0" w:color="auto"/>
            </w:tcBorders>
            <w:vAlign w:val="center"/>
          </w:tcPr>
          <w:p w14:paraId="1AD6CBF1"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38,17738</w:t>
            </w:r>
          </w:p>
        </w:tc>
      </w:tr>
      <w:tr w:rsidR="001B2940" w:rsidRPr="00432DC4" w14:paraId="05335169"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5A144305"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565BF4DA" w14:textId="77777777" w:rsidR="001B2940" w:rsidRPr="00432DC4" w:rsidRDefault="001B2940" w:rsidP="00F91BFB">
            <w:pPr>
              <w:spacing w:after="0"/>
              <w:jc w:val="center"/>
              <w:rPr>
                <w:sz w:val="16"/>
                <w:szCs w:val="16"/>
                <w:lang w:val="el-GR"/>
              </w:rPr>
            </w:pPr>
            <w:r w:rsidRPr="00432DC4">
              <w:rPr>
                <w:sz w:val="16"/>
                <w:szCs w:val="16"/>
                <w:lang w:val="el-GR"/>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20CD2777" w14:textId="77777777" w:rsidR="001B2940" w:rsidRPr="00432DC4" w:rsidRDefault="001B2940" w:rsidP="00F91BFB">
            <w:pPr>
              <w:spacing w:after="0"/>
              <w:jc w:val="center"/>
              <w:rPr>
                <w:sz w:val="16"/>
                <w:szCs w:val="16"/>
                <w:lang w:val="el-GR"/>
              </w:rPr>
            </w:pPr>
            <w:r w:rsidRPr="00432DC4">
              <w:rPr>
                <w:sz w:val="16"/>
                <w:szCs w:val="16"/>
                <w:lang w:val="el-GR"/>
              </w:rPr>
              <w:t>Πατρέων</w:t>
            </w:r>
          </w:p>
        </w:tc>
        <w:tc>
          <w:tcPr>
            <w:tcW w:w="1467" w:type="dxa"/>
            <w:tcBorders>
              <w:top w:val="nil"/>
              <w:left w:val="nil"/>
              <w:bottom w:val="single" w:sz="4" w:space="0" w:color="auto"/>
              <w:right w:val="single" w:sz="4" w:space="0" w:color="auto"/>
            </w:tcBorders>
            <w:shd w:val="clear" w:color="auto" w:fill="auto"/>
            <w:vAlign w:val="center"/>
            <w:hideMark/>
          </w:tcPr>
          <w:p w14:paraId="796FB2A7" w14:textId="77777777" w:rsidR="001B2940" w:rsidRPr="00432DC4" w:rsidRDefault="001B2940" w:rsidP="00F91BFB">
            <w:pPr>
              <w:spacing w:after="0"/>
              <w:jc w:val="center"/>
              <w:rPr>
                <w:sz w:val="16"/>
                <w:szCs w:val="16"/>
                <w:lang w:val="el-GR"/>
              </w:rPr>
            </w:pPr>
            <w:r w:rsidRPr="00432DC4">
              <w:rPr>
                <w:sz w:val="16"/>
                <w:szCs w:val="16"/>
                <w:lang w:val="el-GR"/>
              </w:rPr>
              <w:t>ΒΡΑΧΝΑΙΙΚΩΝ</w:t>
            </w:r>
          </w:p>
        </w:tc>
        <w:tc>
          <w:tcPr>
            <w:tcW w:w="1418" w:type="dxa"/>
            <w:tcBorders>
              <w:top w:val="nil"/>
              <w:left w:val="nil"/>
              <w:bottom w:val="single" w:sz="4" w:space="0" w:color="auto"/>
              <w:right w:val="single" w:sz="4" w:space="0" w:color="auto"/>
            </w:tcBorders>
            <w:shd w:val="clear" w:color="auto" w:fill="auto"/>
            <w:vAlign w:val="center"/>
            <w:hideMark/>
          </w:tcPr>
          <w:p w14:paraId="4D25BA3C" w14:textId="77777777" w:rsidR="001B2940" w:rsidRPr="00432DC4" w:rsidRDefault="001B2940" w:rsidP="00F91BFB">
            <w:pPr>
              <w:spacing w:after="0"/>
              <w:jc w:val="center"/>
              <w:rPr>
                <w:sz w:val="16"/>
                <w:szCs w:val="16"/>
                <w:lang w:val="el-GR"/>
              </w:rPr>
            </w:pPr>
            <w:r w:rsidRPr="00432DC4">
              <w:rPr>
                <w:sz w:val="16"/>
                <w:szCs w:val="16"/>
                <w:lang w:val="el-GR"/>
              </w:rPr>
              <w:t>Βραχναίικα</w:t>
            </w:r>
          </w:p>
        </w:tc>
        <w:tc>
          <w:tcPr>
            <w:tcW w:w="1843" w:type="dxa"/>
            <w:tcBorders>
              <w:top w:val="nil"/>
              <w:left w:val="nil"/>
              <w:bottom w:val="single" w:sz="4" w:space="0" w:color="auto"/>
              <w:right w:val="single" w:sz="4" w:space="0" w:color="auto"/>
            </w:tcBorders>
            <w:shd w:val="clear" w:color="auto" w:fill="auto"/>
            <w:vAlign w:val="center"/>
            <w:hideMark/>
          </w:tcPr>
          <w:p w14:paraId="3B667C85" w14:textId="77777777" w:rsidR="001B2940" w:rsidRPr="00432DC4" w:rsidRDefault="001B2940" w:rsidP="00F91BFB">
            <w:pPr>
              <w:spacing w:after="0"/>
              <w:jc w:val="center"/>
              <w:rPr>
                <w:sz w:val="16"/>
                <w:szCs w:val="16"/>
                <w:lang w:val="el-GR"/>
              </w:rPr>
            </w:pPr>
            <w:r w:rsidRPr="00432DC4">
              <w:rPr>
                <w:sz w:val="16"/>
                <w:szCs w:val="16"/>
                <w:lang w:val="el-GR"/>
              </w:rPr>
              <w:t>ELBW029134114</w:t>
            </w:r>
          </w:p>
        </w:tc>
        <w:tc>
          <w:tcPr>
            <w:tcW w:w="1955" w:type="dxa"/>
            <w:tcBorders>
              <w:top w:val="nil"/>
              <w:left w:val="nil"/>
              <w:bottom w:val="single" w:sz="4" w:space="0" w:color="auto"/>
              <w:right w:val="single" w:sz="4" w:space="0" w:color="auto"/>
            </w:tcBorders>
            <w:shd w:val="clear" w:color="auto" w:fill="auto"/>
            <w:vAlign w:val="center"/>
            <w:hideMark/>
          </w:tcPr>
          <w:p w14:paraId="65C3C34B" w14:textId="77777777" w:rsidR="001B2940" w:rsidRPr="00432DC4" w:rsidRDefault="001B2940" w:rsidP="00F91BFB">
            <w:pPr>
              <w:spacing w:after="0"/>
              <w:jc w:val="center"/>
              <w:rPr>
                <w:sz w:val="16"/>
                <w:szCs w:val="16"/>
                <w:lang w:val="el-GR"/>
              </w:rPr>
            </w:pPr>
            <w:r w:rsidRPr="00432DC4">
              <w:rPr>
                <w:sz w:val="16"/>
                <w:szCs w:val="16"/>
                <w:lang w:val="el-GR"/>
              </w:rPr>
              <w:t>ELBW029134114101</w:t>
            </w:r>
          </w:p>
        </w:tc>
        <w:tc>
          <w:tcPr>
            <w:tcW w:w="2140" w:type="dxa"/>
            <w:tcBorders>
              <w:top w:val="nil"/>
              <w:left w:val="nil"/>
              <w:bottom w:val="single" w:sz="4" w:space="0" w:color="auto"/>
              <w:right w:val="single" w:sz="4" w:space="0" w:color="auto"/>
            </w:tcBorders>
            <w:vAlign w:val="center"/>
          </w:tcPr>
          <w:p w14:paraId="2228114E"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240 μ. από το δυτικό άκρο της ακτής</w:t>
            </w:r>
          </w:p>
        </w:tc>
        <w:tc>
          <w:tcPr>
            <w:tcW w:w="1244" w:type="dxa"/>
            <w:tcBorders>
              <w:top w:val="nil"/>
              <w:left w:val="nil"/>
              <w:bottom w:val="single" w:sz="4" w:space="0" w:color="auto"/>
              <w:right w:val="single" w:sz="4" w:space="0" w:color="auto"/>
            </w:tcBorders>
            <w:vAlign w:val="center"/>
          </w:tcPr>
          <w:p w14:paraId="762C96E1"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21,66160</w:t>
            </w:r>
          </w:p>
        </w:tc>
        <w:tc>
          <w:tcPr>
            <w:tcW w:w="1335" w:type="dxa"/>
            <w:tcBorders>
              <w:top w:val="nil"/>
              <w:left w:val="nil"/>
              <w:bottom w:val="single" w:sz="4" w:space="0" w:color="auto"/>
              <w:right w:val="single" w:sz="4" w:space="0" w:color="auto"/>
            </w:tcBorders>
            <w:vAlign w:val="center"/>
          </w:tcPr>
          <w:p w14:paraId="27A522C3"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38,16580</w:t>
            </w:r>
          </w:p>
        </w:tc>
      </w:tr>
      <w:tr w:rsidR="001B2940" w:rsidRPr="00432DC4" w14:paraId="3420F304"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1CC6CFF6"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1224C74B" w14:textId="77777777" w:rsidR="001B2940" w:rsidRPr="00432DC4" w:rsidRDefault="001B2940" w:rsidP="00F91BFB">
            <w:pPr>
              <w:spacing w:after="0"/>
              <w:jc w:val="center"/>
              <w:rPr>
                <w:sz w:val="16"/>
                <w:szCs w:val="16"/>
                <w:lang w:val="el-GR"/>
              </w:rPr>
            </w:pPr>
            <w:r w:rsidRPr="00432DC4">
              <w:rPr>
                <w:sz w:val="16"/>
                <w:szCs w:val="16"/>
                <w:lang w:val="el-GR"/>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27FE4132" w14:textId="77777777" w:rsidR="001B2940" w:rsidRPr="00432DC4" w:rsidRDefault="001B2940" w:rsidP="00F91BFB">
            <w:pPr>
              <w:spacing w:after="0"/>
              <w:jc w:val="center"/>
              <w:rPr>
                <w:sz w:val="16"/>
                <w:szCs w:val="16"/>
                <w:lang w:val="el-GR"/>
              </w:rPr>
            </w:pPr>
            <w:r w:rsidRPr="00432DC4">
              <w:rPr>
                <w:sz w:val="16"/>
                <w:szCs w:val="16"/>
                <w:lang w:val="el-GR"/>
              </w:rPr>
              <w:t>Πατρέων</w:t>
            </w:r>
          </w:p>
        </w:tc>
        <w:tc>
          <w:tcPr>
            <w:tcW w:w="1467" w:type="dxa"/>
            <w:tcBorders>
              <w:top w:val="nil"/>
              <w:left w:val="nil"/>
              <w:bottom w:val="single" w:sz="4" w:space="0" w:color="auto"/>
              <w:right w:val="single" w:sz="4" w:space="0" w:color="auto"/>
            </w:tcBorders>
            <w:shd w:val="clear" w:color="auto" w:fill="auto"/>
            <w:vAlign w:val="center"/>
            <w:hideMark/>
          </w:tcPr>
          <w:p w14:paraId="6017D070" w14:textId="77777777" w:rsidR="001B2940" w:rsidRPr="00432DC4" w:rsidRDefault="001B2940" w:rsidP="00F91BFB">
            <w:pPr>
              <w:spacing w:after="0"/>
              <w:jc w:val="center"/>
              <w:rPr>
                <w:sz w:val="16"/>
                <w:szCs w:val="16"/>
                <w:lang w:val="el-GR"/>
              </w:rPr>
            </w:pPr>
            <w:r w:rsidRPr="00432DC4">
              <w:rPr>
                <w:sz w:val="16"/>
                <w:szCs w:val="16"/>
                <w:lang w:val="el-GR"/>
              </w:rPr>
              <w:t>ΒΡΑΧΝΑΙΙΚΩΝ</w:t>
            </w:r>
          </w:p>
        </w:tc>
        <w:tc>
          <w:tcPr>
            <w:tcW w:w="1418" w:type="dxa"/>
            <w:tcBorders>
              <w:top w:val="nil"/>
              <w:left w:val="nil"/>
              <w:bottom w:val="single" w:sz="4" w:space="0" w:color="auto"/>
              <w:right w:val="single" w:sz="4" w:space="0" w:color="auto"/>
            </w:tcBorders>
            <w:shd w:val="clear" w:color="auto" w:fill="auto"/>
            <w:vAlign w:val="center"/>
            <w:hideMark/>
          </w:tcPr>
          <w:p w14:paraId="0CA43826" w14:textId="77777777" w:rsidR="001B2940" w:rsidRPr="00432DC4" w:rsidRDefault="001B2940" w:rsidP="00F91BFB">
            <w:pPr>
              <w:spacing w:after="0"/>
              <w:jc w:val="center"/>
              <w:rPr>
                <w:sz w:val="16"/>
                <w:szCs w:val="16"/>
                <w:lang w:val="el-GR"/>
              </w:rPr>
            </w:pPr>
            <w:r w:rsidRPr="00432DC4">
              <w:rPr>
                <w:sz w:val="16"/>
                <w:szCs w:val="16"/>
                <w:lang w:val="el-GR"/>
              </w:rPr>
              <w:t>Βραχναίικα – Μονοδένδρι</w:t>
            </w:r>
          </w:p>
        </w:tc>
        <w:tc>
          <w:tcPr>
            <w:tcW w:w="1843" w:type="dxa"/>
            <w:tcBorders>
              <w:top w:val="nil"/>
              <w:left w:val="nil"/>
              <w:bottom w:val="single" w:sz="4" w:space="0" w:color="auto"/>
              <w:right w:val="single" w:sz="4" w:space="0" w:color="auto"/>
            </w:tcBorders>
            <w:shd w:val="clear" w:color="auto" w:fill="auto"/>
            <w:vAlign w:val="center"/>
            <w:hideMark/>
          </w:tcPr>
          <w:p w14:paraId="130ACD05" w14:textId="77777777" w:rsidR="001B2940" w:rsidRPr="00432DC4" w:rsidRDefault="001B2940" w:rsidP="00F91BFB">
            <w:pPr>
              <w:spacing w:after="0"/>
              <w:jc w:val="center"/>
              <w:rPr>
                <w:sz w:val="16"/>
                <w:szCs w:val="16"/>
                <w:lang w:val="el-GR"/>
              </w:rPr>
            </w:pPr>
            <w:r w:rsidRPr="00432DC4">
              <w:rPr>
                <w:sz w:val="16"/>
                <w:szCs w:val="16"/>
                <w:lang w:val="el-GR"/>
              </w:rPr>
              <w:t>ELBW029134111</w:t>
            </w:r>
          </w:p>
        </w:tc>
        <w:tc>
          <w:tcPr>
            <w:tcW w:w="1955" w:type="dxa"/>
            <w:tcBorders>
              <w:top w:val="nil"/>
              <w:left w:val="nil"/>
              <w:bottom w:val="single" w:sz="4" w:space="0" w:color="auto"/>
              <w:right w:val="single" w:sz="4" w:space="0" w:color="auto"/>
            </w:tcBorders>
            <w:shd w:val="clear" w:color="auto" w:fill="auto"/>
            <w:vAlign w:val="center"/>
            <w:hideMark/>
          </w:tcPr>
          <w:p w14:paraId="2067E9AC" w14:textId="77777777" w:rsidR="001B2940" w:rsidRPr="00432DC4" w:rsidRDefault="001B2940" w:rsidP="00F91BFB">
            <w:pPr>
              <w:spacing w:after="0"/>
              <w:jc w:val="center"/>
              <w:rPr>
                <w:sz w:val="16"/>
                <w:szCs w:val="16"/>
                <w:lang w:val="el-GR"/>
              </w:rPr>
            </w:pPr>
            <w:r w:rsidRPr="00432DC4">
              <w:rPr>
                <w:sz w:val="16"/>
                <w:szCs w:val="16"/>
                <w:lang w:val="el-GR"/>
              </w:rPr>
              <w:t>ELBW029134111101</w:t>
            </w:r>
          </w:p>
        </w:tc>
        <w:tc>
          <w:tcPr>
            <w:tcW w:w="2140" w:type="dxa"/>
            <w:tcBorders>
              <w:top w:val="nil"/>
              <w:left w:val="nil"/>
              <w:bottom w:val="single" w:sz="4" w:space="0" w:color="auto"/>
              <w:right w:val="single" w:sz="4" w:space="0" w:color="auto"/>
            </w:tcBorders>
            <w:vAlign w:val="center"/>
          </w:tcPr>
          <w:p w14:paraId="4D7C2F72"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Μέσον ακτής</w:t>
            </w:r>
          </w:p>
        </w:tc>
        <w:tc>
          <w:tcPr>
            <w:tcW w:w="1244" w:type="dxa"/>
            <w:tcBorders>
              <w:top w:val="nil"/>
              <w:left w:val="nil"/>
              <w:bottom w:val="single" w:sz="4" w:space="0" w:color="auto"/>
              <w:right w:val="single" w:sz="4" w:space="0" w:color="auto"/>
            </w:tcBorders>
            <w:vAlign w:val="center"/>
          </w:tcPr>
          <w:p w14:paraId="3034F897"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21,67300</w:t>
            </w:r>
          </w:p>
        </w:tc>
        <w:tc>
          <w:tcPr>
            <w:tcW w:w="1335" w:type="dxa"/>
            <w:tcBorders>
              <w:top w:val="nil"/>
              <w:left w:val="nil"/>
              <w:bottom w:val="single" w:sz="4" w:space="0" w:color="auto"/>
              <w:right w:val="single" w:sz="4" w:space="0" w:color="auto"/>
            </w:tcBorders>
            <w:vAlign w:val="center"/>
          </w:tcPr>
          <w:p w14:paraId="7B3179F7"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38,16910</w:t>
            </w:r>
          </w:p>
        </w:tc>
      </w:tr>
      <w:tr w:rsidR="001B2940" w:rsidRPr="00432DC4" w14:paraId="09D5FB82"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6F17A4B6"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7916C629" w14:textId="77777777" w:rsidR="001B2940" w:rsidRPr="00432DC4" w:rsidRDefault="001B2940" w:rsidP="00F91BFB">
            <w:pPr>
              <w:spacing w:after="0"/>
              <w:jc w:val="center"/>
              <w:rPr>
                <w:sz w:val="16"/>
                <w:szCs w:val="16"/>
                <w:lang w:val="el-GR"/>
              </w:rPr>
            </w:pPr>
            <w:r w:rsidRPr="00432DC4">
              <w:rPr>
                <w:sz w:val="16"/>
                <w:szCs w:val="16"/>
                <w:lang w:val="el-GR"/>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79BD1065" w14:textId="77777777" w:rsidR="001B2940" w:rsidRPr="00432DC4" w:rsidRDefault="001B2940" w:rsidP="00F91BFB">
            <w:pPr>
              <w:spacing w:after="0"/>
              <w:jc w:val="center"/>
              <w:rPr>
                <w:sz w:val="16"/>
                <w:szCs w:val="16"/>
                <w:lang w:val="el-GR"/>
              </w:rPr>
            </w:pPr>
            <w:r w:rsidRPr="00432DC4">
              <w:rPr>
                <w:sz w:val="16"/>
                <w:szCs w:val="16"/>
                <w:lang w:val="el-GR"/>
              </w:rPr>
              <w:t>Πατρέων</w:t>
            </w:r>
          </w:p>
        </w:tc>
        <w:tc>
          <w:tcPr>
            <w:tcW w:w="1467" w:type="dxa"/>
            <w:tcBorders>
              <w:top w:val="nil"/>
              <w:left w:val="nil"/>
              <w:bottom w:val="single" w:sz="4" w:space="0" w:color="auto"/>
              <w:right w:val="single" w:sz="4" w:space="0" w:color="auto"/>
            </w:tcBorders>
            <w:shd w:val="clear" w:color="auto" w:fill="auto"/>
            <w:vAlign w:val="center"/>
            <w:hideMark/>
          </w:tcPr>
          <w:p w14:paraId="652AFC7C" w14:textId="77777777" w:rsidR="001B2940" w:rsidRPr="00432DC4" w:rsidRDefault="001B2940" w:rsidP="00F91BFB">
            <w:pPr>
              <w:spacing w:after="0"/>
              <w:jc w:val="center"/>
              <w:rPr>
                <w:sz w:val="16"/>
                <w:szCs w:val="16"/>
                <w:lang w:val="el-GR"/>
              </w:rPr>
            </w:pPr>
            <w:r w:rsidRPr="00432DC4">
              <w:rPr>
                <w:sz w:val="16"/>
                <w:szCs w:val="16"/>
                <w:lang w:val="el-GR"/>
              </w:rPr>
              <w:t>ΡΙΟΥ</w:t>
            </w:r>
          </w:p>
        </w:tc>
        <w:tc>
          <w:tcPr>
            <w:tcW w:w="1418" w:type="dxa"/>
            <w:tcBorders>
              <w:top w:val="nil"/>
              <w:left w:val="nil"/>
              <w:bottom w:val="single" w:sz="4" w:space="0" w:color="auto"/>
              <w:right w:val="single" w:sz="4" w:space="0" w:color="auto"/>
            </w:tcBorders>
            <w:shd w:val="clear" w:color="auto" w:fill="auto"/>
            <w:vAlign w:val="center"/>
            <w:hideMark/>
          </w:tcPr>
          <w:p w14:paraId="3D24FC63" w14:textId="77777777" w:rsidR="001B2940" w:rsidRPr="00432DC4" w:rsidRDefault="001B2940" w:rsidP="00F91BFB">
            <w:pPr>
              <w:spacing w:after="0"/>
              <w:jc w:val="center"/>
              <w:rPr>
                <w:sz w:val="16"/>
                <w:szCs w:val="16"/>
                <w:lang w:val="el-GR"/>
              </w:rPr>
            </w:pPr>
            <w:r w:rsidRPr="00432DC4">
              <w:rPr>
                <w:sz w:val="16"/>
                <w:szCs w:val="16"/>
                <w:lang w:val="el-GR"/>
              </w:rPr>
              <w:t>Ροδινή</w:t>
            </w:r>
          </w:p>
        </w:tc>
        <w:tc>
          <w:tcPr>
            <w:tcW w:w="1843" w:type="dxa"/>
            <w:tcBorders>
              <w:top w:val="nil"/>
              <w:left w:val="nil"/>
              <w:bottom w:val="single" w:sz="4" w:space="0" w:color="auto"/>
              <w:right w:val="single" w:sz="4" w:space="0" w:color="auto"/>
            </w:tcBorders>
            <w:shd w:val="clear" w:color="auto" w:fill="auto"/>
            <w:vAlign w:val="center"/>
            <w:hideMark/>
          </w:tcPr>
          <w:p w14:paraId="4EF3258D" w14:textId="77777777" w:rsidR="001B2940" w:rsidRPr="00432DC4" w:rsidRDefault="001B2940" w:rsidP="00F91BFB">
            <w:pPr>
              <w:spacing w:after="0"/>
              <w:jc w:val="center"/>
              <w:rPr>
                <w:sz w:val="16"/>
                <w:szCs w:val="16"/>
                <w:lang w:val="el-GR"/>
              </w:rPr>
            </w:pPr>
            <w:r w:rsidRPr="00432DC4">
              <w:rPr>
                <w:sz w:val="16"/>
                <w:szCs w:val="16"/>
                <w:lang w:val="el-GR"/>
              </w:rPr>
              <w:t>ELBW029130110</w:t>
            </w:r>
          </w:p>
        </w:tc>
        <w:tc>
          <w:tcPr>
            <w:tcW w:w="1955" w:type="dxa"/>
            <w:tcBorders>
              <w:top w:val="nil"/>
              <w:left w:val="nil"/>
              <w:bottom w:val="single" w:sz="4" w:space="0" w:color="auto"/>
              <w:right w:val="single" w:sz="4" w:space="0" w:color="auto"/>
            </w:tcBorders>
            <w:shd w:val="clear" w:color="auto" w:fill="auto"/>
            <w:vAlign w:val="center"/>
            <w:hideMark/>
          </w:tcPr>
          <w:p w14:paraId="60F465EA" w14:textId="77777777" w:rsidR="001B2940" w:rsidRPr="00432DC4" w:rsidRDefault="001B2940" w:rsidP="00F91BFB">
            <w:pPr>
              <w:spacing w:after="0"/>
              <w:jc w:val="center"/>
              <w:rPr>
                <w:sz w:val="16"/>
                <w:szCs w:val="16"/>
                <w:lang w:val="el-GR"/>
              </w:rPr>
            </w:pPr>
            <w:r w:rsidRPr="00432DC4">
              <w:rPr>
                <w:sz w:val="16"/>
                <w:szCs w:val="16"/>
                <w:lang w:val="el-GR"/>
              </w:rPr>
              <w:t>ELBW029130110101</w:t>
            </w:r>
          </w:p>
        </w:tc>
        <w:tc>
          <w:tcPr>
            <w:tcW w:w="2140" w:type="dxa"/>
            <w:tcBorders>
              <w:top w:val="nil"/>
              <w:left w:val="nil"/>
              <w:bottom w:val="single" w:sz="4" w:space="0" w:color="auto"/>
              <w:right w:val="single" w:sz="4" w:space="0" w:color="auto"/>
            </w:tcBorders>
            <w:vAlign w:val="center"/>
          </w:tcPr>
          <w:p w14:paraId="1AF6BE17"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160 μ. από το δυτικό άκρο της ακτής</w:t>
            </w:r>
          </w:p>
        </w:tc>
        <w:tc>
          <w:tcPr>
            <w:tcW w:w="1244" w:type="dxa"/>
            <w:tcBorders>
              <w:top w:val="nil"/>
              <w:left w:val="nil"/>
              <w:bottom w:val="single" w:sz="4" w:space="0" w:color="auto"/>
              <w:right w:val="single" w:sz="4" w:space="0" w:color="auto"/>
            </w:tcBorders>
            <w:vAlign w:val="center"/>
          </w:tcPr>
          <w:p w14:paraId="06E74A68"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21,88309</w:t>
            </w:r>
          </w:p>
        </w:tc>
        <w:tc>
          <w:tcPr>
            <w:tcW w:w="1335" w:type="dxa"/>
            <w:tcBorders>
              <w:top w:val="nil"/>
              <w:left w:val="nil"/>
              <w:bottom w:val="single" w:sz="4" w:space="0" w:color="auto"/>
              <w:right w:val="single" w:sz="4" w:space="0" w:color="auto"/>
            </w:tcBorders>
            <w:vAlign w:val="center"/>
          </w:tcPr>
          <w:p w14:paraId="721E2748"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38,32667</w:t>
            </w:r>
          </w:p>
        </w:tc>
      </w:tr>
      <w:tr w:rsidR="001B2940" w:rsidRPr="00432DC4" w14:paraId="18B792E0"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711E5190"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332BE904" w14:textId="77777777" w:rsidR="001B2940" w:rsidRPr="00432DC4" w:rsidRDefault="001B2940" w:rsidP="00F91BFB">
            <w:pPr>
              <w:spacing w:after="0"/>
              <w:jc w:val="center"/>
              <w:rPr>
                <w:sz w:val="16"/>
                <w:szCs w:val="16"/>
                <w:lang w:val="el-GR"/>
              </w:rPr>
            </w:pPr>
            <w:r w:rsidRPr="00432DC4">
              <w:rPr>
                <w:sz w:val="16"/>
                <w:szCs w:val="16"/>
                <w:lang w:val="el-GR"/>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369700EA" w14:textId="77777777" w:rsidR="001B2940" w:rsidRPr="00432DC4" w:rsidRDefault="001B2940" w:rsidP="00F91BFB">
            <w:pPr>
              <w:spacing w:after="0"/>
              <w:jc w:val="center"/>
              <w:rPr>
                <w:sz w:val="16"/>
                <w:szCs w:val="16"/>
                <w:lang w:val="el-GR"/>
              </w:rPr>
            </w:pPr>
            <w:r w:rsidRPr="00432DC4">
              <w:rPr>
                <w:sz w:val="16"/>
                <w:szCs w:val="16"/>
                <w:lang w:val="el-GR"/>
              </w:rPr>
              <w:t>Πατρέων</w:t>
            </w:r>
          </w:p>
        </w:tc>
        <w:tc>
          <w:tcPr>
            <w:tcW w:w="1467" w:type="dxa"/>
            <w:tcBorders>
              <w:top w:val="nil"/>
              <w:left w:val="nil"/>
              <w:bottom w:val="single" w:sz="4" w:space="0" w:color="auto"/>
              <w:right w:val="single" w:sz="4" w:space="0" w:color="auto"/>
            </w:tcBorders>
            <w:shd w:val="clear" w:color="auto" w:fill="auto"/>
            <w:vAlign w:val="center"/>
            <w:hideMark/>
          </w:tcPr>
          <w:p w14:paraId="5A0AEF44" w14:textId="77777777" w:rsidR="001B2940" w:rsidRPr="00432DC4" w:rsidRDefault="001B2940" w:rsidP="00F91BFB">
            <w:pPr>
              <w:spacing w:after="0"/>
              <w:jc w:val="center"/>
              <w:rPr>
                <w:sz w:val="16"/>
                <w:szCs w:val="16"/>
                <w:lang w:val="el-GR"/>
              </w:rPr>
            </w:pPr>
            <w:r w:rsidRPr="00432DC4">
              <w:rPr>
                <w:sz w:val="16"/>
                <w:szCs w:val="16"/>
                <w:lang w:val="el-GR"/>
              </w:rPr>
              <w:t>ΠΑΤΡΕΩΝ</w:t>
            </w:r>
          </w:p>
        </w:tc>
        <w:tc>
          <w:tcPr>
            <w:tcW w:w="1418" w:type="dxa"/>
            <w:tcBorders>
              <w:top w:val="nil"/>
              <w:left w:val="nil"/>
              <w:bottom w:val="single" w:sz="4" w:space="0" w:color="auto"/>
              <w:right w:val="single" w:sz="4" w:space="0" w:color="auto"/>
            </w:tcBorders>
            <w:shd w:val="clear" w:color="auto" w:fill="auto"/>
            <w:vAlign w:val="center"/>
            <w:hideMark/>
          </w:tcPr>
          <w:p w14:paraId="7089F0DF" w14:textId="77777777" w:rsidR="001B2940" w:rsidRPr="00432DC4" w:rsidRDefault="001B2940" w:rsidP="00F91BFB">
            <w:pPr>
              <w:spacing w:after="0"/>
              <w:jc w:val="center"/>
              <w:rPr>
                <w:sz w:val="16"/>
                <w:szCs w:val="16"/>
                <w:lang w:val="el-GR"/>
              </w:rPr>
            </w:pPr>
            <w:r w:rsidRPr="00432DC4">
              <w:rPr>
                <w:sz w:val="16"/>
                <w:szCs w:val="16"/>
                <w:lang w:val="el-GR"/>
              </w:rPr>
              <w:t>Αγυιά</w:t>
            </w:r>
          </w:p>
        </w:tc>
        <w:tc>
          <w:tcPr>
            <w:tcW w:w="1843" w:type="dxa"/>
            <w:tcBorders>
              <w:top w:val="nil"/>
              <w:left w:val="nil"/>
              <w:bottom w:val="single" w:sz="4" w:space="0" w:color="auto"/>
              <w:right w:val="single" w:sz="4" w:space="0" w:color="auto"/>
            </w:tcBorders>
            <w:shd w:val="clear" w:color="auto" w:fill="auto"/>
            <w:vAlign w:val="center"/>
            <w:hideMark/>
          </w:tcPr>
          <w:p w14:paraId="76EA8DCD" w14:textId="77777777" w:rsidR="001B2940" w:rsidRPr="00432DC4" w:rsidRDefault="001B2940" w:rsidP="00F91BFB">
            <w:pPr>
              <w:spacing w:after="0"/>
              <w:jc w:val="center"/>
              <w:rPr>
                <w:sz w:val="16"/>
                <w:szCs w:val="16"/>
                <w:lang w:val="el-GR"/>
              </w:rPr>
            </w:pPr>
            <w:r w:rsidRPr="00432DC4">
              <w:rPr>
                <w:sz w:val="16"/>
                <w:szCs w:val="16"/>
                <w:lang w:val="el-GR"/>
              </w:rPr>
              <w:t>ELBW029134107</w:t>
            </w:r>
          </w:p>
        </w:tc>
        <w:tc>
          <w:tcPr>
            <w:tcW w:w="1955" w:type="dxa"/>
            <w:tcBorders>
              <w:top w:val="nil"/>
              <w:left w:val="nil"/>
              <w:bottom w:val="single" w:sz="4" w:space="0" w:color="auto"/>
              <w:right w:val="single" w:sz="4" w:space="0" w:color="auto"/>
            </w:tcBorders>
            <w:shd w:val="clear" w:color="auto" w:fill="auto"/>
            <w:vAlign w:val="center"/>
            <w:hideMark/>
          </w:tcPr>
          <w:p w14:paraId="1F4ED5CE" w14:textId="77777777" w:rsidR="001B2940" w:rsidRPr="00432DC4" w:rsidRDefault="001B2940" w:rsidP="00F91BFB">
            <w:pPr>
              <w:spacing w:after="0"/>
              <w:jc w:val="center"/>
              <w:rPr>
                <w:sz w:val="16"/>
                <w:szCs w:val="16"/>
                <w:lang w:val="el-GR"/>
              </w:rPr>
            </w:pPr>
            <w:r w:rsidRPr="00432DC4">
              <w:rPr>
                <w:sz w:val="16"/>
                <w:szCs w:val="16"/>
                <w:lang w:val="el-GR"/>
              </w:rPr>
              <w:t>ELBW029134107101</w:t>
            </w:r>
          </w:p>
        </w:tc>
        <w:tc>
          <w:tcPr>
            <w:tcW w:w="2140" w:type="dxa"/>
            <w:tcBorders>
              <w:top w:val="nil"/>
              <w:left w:val="nil"/>
              <w:bottom w:val="single" w:sz="4" w:space="0" w:color="auto"/>
              <w:right w:val="single" w:sz="4" w:space="0" w:color="auto"/>
            </w:tcBorders>
            <w:vAlign w:val="center"/>
          </w:tcPr>
          <w:p w14:paraId="2E6CFBB4"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Μέσον ακτής</w:t>
            </w:r>
          </w:p>
        </w:tc>
        <w:tc>
          <w:tcPr>
            <w:tcW w:w="1244" w:type="dxa"/>
            <w:tcBorders>
              <w:top w:val="nil"/>
              <w:left w:val="nil"/>
              <w:bottom w:val="single" w:sz="4" w:space="0" w:color="auto"/>
              <w:right w:val="single" w:sz="4" w:space="0" w:color="auto"/>
            </w:tcBorders>
            <w:vAlign w:val="center"/>
          </w:tcPr>
          <w:p w14:paraId="26010740"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21,75022</w:t>
            </w:r>
          </w:p>
        </w:tc>
        <w:tc>
          <w:tcPr>
            <w:tcW w:w="1335" w:type="dxa"/>
            <w:tcBorders>
              <w:top w:val="nil"/>
              <w:left w:val="nil"/>
              <w:bottom w:val="single" w:sz="4" w:space="0" w:color="auto"/>
              <w:right w:val="single" w:sz="4" w:space="0" w:color="auto"/>
            </w:tcBorders>
            <w:vAlign w:val="center"/>
          </w:tcPr>
          <w:p w14:paraId="107FFA72"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38,28162</w:t>
            </w:r>
          </w:p>
        </w:tc>
      </w:tr>
      <w:tr w:rsidR="001B2940" w:rsidRPr="00432DC4" w14:paraId="034F244D"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558A5C56"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38053B97" w14:textId="77777777" w:rsidR="001B2940" w:rsidRPr="00432DC4" w:rsidRDefault="001B2940" w:rsidP="00F91BFB">
            <w:pPr>
              <w:spacing w:after="0"/>
              <w:jc w:val="center"/>
              <w:rPr>
                <w:sz w:val="16"/>
                <w:szCs w:val="16"/>
                <w:lang w:val="el-GR"/>
              </w:rPr>
            </w:pPr>
            <w:r w:rsidRPr="00432DC4">
              <w:rPr>
                <w:sz w:val="16"/>
                <w:szCs w:val="16"/>
                <w:lang w:val="el-GR"/>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3BCBDC5C" w14:textId="77777777" w:rsidR="001B2940" w:rsidRPr="00432DC4" w:rsidRDefault="001B2940" w:rsidP="00F91BFB">
            <w:pPr>
              <w:spacing w:after="0"/>
              <w:jc w:val="center"/>
              <w:rPr>
                <w:sz w:val="16"/>
                <w:szCs w:val="16"/>
                <w:lang w:val="el-GR"/>
              </w:rPr>
            </w:pPr>
            <w:r w:rsidRPr="00432DC4">
              <w:rPr>
                <w:sz w:val="16"/>
                <w:szCs w:val="16"/>
                <w:lang w:val="el-GR"/>
              </w:rPr>
              <w:t>Πατρέων</w:t>
            </w:r>
          </w:p>
        </w:tc>
        <w:tc>
          <w:tcPr>
            <w:tcW w:w="1467" w:type="dxa"/>
            <w:tcBorders>
              <w:top w:val="nil"/>
              <w:left w:val="nil"/>
              <w:bottom w:val="single" w:sz="4" w:space="0" w:color="auto"/>
              <w:right w:val="single" w:sz="4" w:space="0" w:color="auto"/>
            </w:tcBorders>
            <w:shd w:val="clear" w:color="auto" w:fill="auto"/>
            <w:vAlign w:val="center"/>
            <w:hideMark/>
          </w:tcPr>
          <w:p w14:paraId="16D17A5C" w14:textId="77777777" w:rsidR="001B2940" w:rsidRPr="00432DC4" w:rsidRDefault="001B2940" w:rsidP="00F91BFB">
            <w:pPr>
              <w:spacing w:after="0"/>
              <w:jc w:val="center"/>
              <w:rPr>
                <w:sz w:val="16"/>
                <w:szCs w:val="16"/>
                <w:lang w:val="el-GR"/>
              </w:rPr>
            </w:pPr>
            <w:r w:rsidRPr="00432DC4">
              <w:rPr>
                <w:sz w:val="16"/>
                <w:szCs w:val="16"/>
                <w:lang w:val="el-GR"/>
              </w:rPr>
              <w:t>ΠΑΤΡΕΩΝ</w:t>
            </w:r>
          </w:p>
        </w:tc>
        <w:tc>
          <w:tcPr>
            <w:tcW w:w="1418" w:type="dxa"/>
            <w:tcBorders>
              <w:top w:val="nil"/>
              <w:left w:val="nil"/>
              <w:bottom w:val="single" w:sz="4" w:space="0" w:color="auto"/>
              <w:right w:val="single" w:sz="4" w:space="0" w:color="auto"/>
            </w:tcBorders>
            <w:shd w:val="clear" w:color="auto" w:fill="auto"/>
            <w:vAlign w:val="center"/>
            <w:hideMark/>
          </w:tcPr>
          <w:p w14:paraId="7D4FD317" w14:textId="77777777" w:rsidR="001B2940" w:rsidRPr="00432DC4" w:rsidRDefault="001B2940" w:rsidP="00F91BFB">
            <w:pPr>
              <w:spacing w:after="0"/>
              <w:jc w:val="center"/>
              <w:rPr>
                <w:sz w:val="16"/>
                <w:szCs w:val="16"/>
                <w:lang w:val="el-GR"/>
              </w:rPr>
            </w:pPr>
            <w:r w:rsidRPr="00432DC4">
              <w:rPr>
                <w:sz w:val="16"/>
                <w:szCs w:val="16"/>
                <w:lang w:val="el-GR"/>
              </w:rPr>
              <w:t>Δάφνη 1</w:t>
            </w:r>
          </w:p>
        </w:tc>
        <w:tc>
          <w:tcPr>
            <w:tcW w:w="1843" w:type="dxa"/>
            <w:tcBorders>
              <w:top w:val="nil"/>
              <w:left w:val="nil"/>
              <w:bottom w:val="single" w:sz="4" w:space="0" w:color="auto"/>
              <w:right w:val="single" w:sz="4" w:space="0" w:color="auto"/>
            </w:tcBorders>
            <w:shd w:val="clear" w:color="auto" w:fill="auto"/>
            <w:vAlign w:val="center"/>
            <w:hideMark/>
          </w:tcPr>
          <w:p w14:paraId="7A6217FB" w14:textId="77777777" w:rsidR="001B2940" w:rsidRPr="00432DC4" w:rsidRDefault="001B2940" w:rsidP="00F91BFB">
            <w:pPr>
              <w:spacing w:after="0"/>
              <w:jc w:val="center"/>
              <w:rPr>
                <w:sz w:val="16"/>
                <w:szCs w:val="16"/>
                <w:lang w:val="el-GR"/>
              </w:rPr>
            </w:pPr>
            <w:r w:rsidRPr="00432DC4">
              <w:rPr>
                <w:sz w:val="16"/>
                <w:szCs w:val="16"/>
                <w:lang w:val="el-GR"/>
              </w:rPr>
              <w:t>ELBW029134112</w:t>
            </w:r>
          </w:p>
        </w:tc>
        <w:tc>
          <w:tcPr>
            <w:tcW w:w="1955" w:type="dxa"/>
            <w:tcBorders>
              <w:top w:val="nil"/>
              <w:left w:val="nil"/>
              <w:bottom w:val="single" w:sz="4" w:space="0" w:color="auto"/>
              <w:right w:val="single" w:sz="4" w:space="0" w:color="auto"/>
            </w:tcBorders>
            <w:shd w:val="clear" w:color="auto" w:fill="auto"/>
            <w:vAlign w:val="center"/>
            <w:hideMark/>
          </w:tcPr>
          <w:p w14:paraId="203EF77D" w14:textId="77777777" w:rsidR="001B2940" w:rsidRPr="00432DC4" w:rsidRDefault="001B2940" w:rsidP="00F91BFB">
            <w:pPr>
              <w:spacing w:after="0"/>
              <w:jc w:val="center"/>
              <w:rPr>
                <w:sz w:val="16"/>
                <w:szCs w:val="16"/>
                <w:lang w:val="el-GR"/>
              </w:rPr>
            </w:pPr>
            <w:r w:rsidRPr="00432DC4">
              <w:rPr>
                <w:sz w:val="16"/>
                <w:szCs w:val="16"/>
                <w:lang w:val="el-GR"/>
              </w:rPr>
              <w:t>ELBW029134112101</w:t>
            </w:r>
          </w:p>
        </w:tc>
        <w:tc>
          <w:tcPr>
            <w:tcW w:w="2140" w:type="dxa"/>
            <w:tcBorders>
              <w:top w:val="nil"/>
              <w:left w:val="nil"/>
              <w:bottom w:val="single" w:sz="4" w:space="0" w:color="auto"/>
              <w:right w:val="single" w:sz="4" w:space="0" w:color="auto"/>
            </w:tcBorders>
            <w:vAlign w:val="center"/>
          </w:tcPr>
          <w:p w14:paraId="2AA94144"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120 μ. από το βορειοανατολικό άκρο της ακτής</w:t>
            </w:r>
          </w:p>
        </w:tc>
        <w:tc>
          <w:tcPr>
            <w:tcW w:w="1244" w:type="dxa"/>
            <w:tcBorders>
              <w:top w:val="nil"/>
              <w:left w:val="nil"/>
              <w:bottom w:val="single" w:sz="4" w:space="0" w:color="auto"/>
              <w:right w:val="single" w:sz="4" w:space="0" w:color="auto"/>
            </w:tcBorders>
            <w:vAlign w:val="center"/>
          </w:tcPr>
          <w:p w14:paraId="3A3992CA"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21,76030</w:t>
            </w:r>
          </w:p>
        </w:tc>
        <w:tc>
          <w:tcPr>
            <w:tcW w:w="1335" w:type="dxa"/>
            <w:tcBorders>
              <w:top w:val="nil"/>
              <w:left w:val="nil"/>
              <w:bottom w:val="single" w:sz="4" w:space="0" w:color="auto"/>
              <w:right w:val="single" w:sz="4" w:space="0" w:color="auto"/>
            </w:tcBorders>
            <w:vAlign w:val="center"/>
          </w:tcPr>
          <w:p w14:paraId="4DC114FE"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38,28590</w:t>
            </w:r>
          </w:p>
        </w:tc>
      </w:tr>
      <w:tr w:rsidR="001B2940" w:rsidRPr="00432DC4" w14:paraId="3FFD7ACE"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0E305127"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6EA5FAF7" w14:textId="77777777" w:rsidR="001B2940" w:rsidRPr="00432DC4" w:rsidRDefault="001B2940" w:rsidP="00F91BFB">
            <w:pPr>
              <w:spacing w:after="0"/>
              <w:jc w:val="center"/>
              <w:rPr>
                <w:sz w:val="16"/>
                <w:szCs w:val="16"/>
                <w:lang w:val="el-GR"/>
              </w:rPr>
            </w:pPr>
            <w:r w:rsidRPr="00432DC4">
              <w:rPr>
                <w:sz w:val="16"/>
                <w:szCs w:val="16"/>
                <w:lang w:val="el-GR"/>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7099D69B" w14:textId="77777777" w:rsidR="001B2940" w:rsidRPr="00432DC4" w:rsidRDefault="001B2940" w:rsidP="00F91BFB">
            <w:pPr>
              <w:spacing w:after="0"/>
              <w:jc w:val="center"/>
              <w:rPr>
                <w:sz w:val="16"/>
                <w:szCs w:val="16"/>
                <w:lang w:val="el-GR"/>
              </w:rPr>
            </w:pPr>
            <w:r w:rsidRPr="00432DC4">
              <w:rPr>
                <w:sz w:val="16"/>
                <w:szCs w:val="16"/>
                <w:lang w:val="el-GR"/>
              </w:rPr>
              <w:t>Πατρέων</w:t>
            </w:r>
          </w:p>
        </w:tc>
        <w:tc>
          <w:tcPr>
            <w:tcW w:w="1467" w:type="dxa"/>
            <w:tcBorders>
              <w:top w:val="nil"/>
              <w:left w:val="nil"/>
              <w:bottom w:val="single" w:sz="4" w:space="0" w:color="auto"/>
              <w:right w:val="single" w:sz="4" w:space="0" w:color="auto"/>
            </w:tcBorders>
            <w:shd w:val="clear" w:color="auto" w:fill="auto"/>
            <w:vAlign w:val="center"/>
            <w:hideMark/>
          </w:tcPr>
          <w:p w14:paraId="58CAE255" w14:textId="77777777" w:rsidR="001B2940" w:rsidRPr="00432DC4" w:rsidRDefault="001B2940" w:rsidP="00F91BFB">
            <w:pPr>
              <w:spacing w:after="0"/>
              <w:jc w:val="center"/>
              <w:rPr>
                <w:sz w:val="16"/>
                <w:szCs w:val="16"/>
                <w:lang w:val="el-GR"/>
              </w:rPr>
            </w:pPr>
            <w:r w:rsidRPr="00432DC4">
              <w:rPr>
                <w:sz w:val="16"/>
                <w:szCs w:val="16"/>
                <w:lang w:val="el-GR"/>
              </w:rPr>
              <w:t>ΠΑΤΡΕΩΝ</w:t>
            </w:r>
          </w:p>
        </w:tc>
        <w:tc>
          <w:tcPr>
            <w:tcW w:w="1418" w:type="dxa"/>
            <w:tcBorders>
              <w:top w:val="nil"/>
              <w:left w:val="nil"/>
              <w:bottom w:val="single" w:sz="4" w:space="0" w:color="auto"/>
              <w:right w:val="single" w:sz="4" w:space="0" w:color="auto"/>
            </w:tcBorders>
            <w:shd w:val="clear" w:color="auto" w:fill="auto"/>
            <w:vAlign w:val="center"/>
            <w:hideMark/>
          </w:tcPr>
          <w:p w14:paraId="7A59B19D" w14:textId="77777777" w:rsidR="001B2940" w:rsidRPr="00432DC4" w:rsidRDefault="001B2940" w:rsidP="00F91BFB">
            <w:pPr>
              <w:spacing w:after="0"/>
              <w:jc w:val="center"/>
              <w:rPr>
                <w:sz w:val="16"/>
                <w:szCs w:val="16"/>
                <w:lang w:val="el-GR"/>
              </w:rPr>
            </w:pPr>
            <w:r w:rsidRPr="00432DC4">
              <w:rPr>
                <w:sz w:val="16"/>
                <w:szCs w:val="16"/>
                <w:lang w:val="el-GR"/>
              </w:rPr>
              <w:t>Δάφνη 2</w:t>
            </w:r>
          </w:p>
        </w:tc>
        <w:tc>
          <w:tcPr>
            <w:tcW w:w="1843" w:type="dxa"/>
            <w:tcBorders>
              <w:top w:val="nil"/>
              <w:left w:val="nil"/>
              <w:bottom w:val="single" w:sz="4" w:space="0" w:color="auto"/>
              <w:right w:val="single" w:sz="4" w:space="0" w:color="auto"/>
            </w:tcBorders>
            <w:shd w:val="clear" w:color="auto" w:fill="auto"/>
            <w:vAlign w:val="center"/>
            <w:hideMark/>
          </w:tcPr>
          <w:p w14:paraId="5DFFD2F6" w14:textId="77777777" w:rsidR="001B2940" w:rsidRPr="00432DC4" w:rsidRDefault="001B2940" w:rsidP="00F91BFB">
            <w:pPr>
              <w:spacing w:after="0"/>
              <w:jc w:val="center"/>
              <w:rPr>
                <w:sz w:val="16"/>
                <w:szCs w:val="16"/>
                <w:lang w:val="el-GR"/>
              </w:rPr>
            </w:pPr>
            <w:r w:rsidRPr="00432DC4">
              <w:rPr>
                <w:sz w:val="16"/>
                <w:szCs w:val="16"/>
                <w:lang w:val="el-GR"/>
              </w:rPr>
              <w:t>ELBW029134116</w:t>
            </w:r>
          </w:p>
        </w:tc>
        <w:tc>
          <w:tcPr>
            <w:tcW w:w="1955" w:type="dxa"/>
            <w:tcBorders>
              <w:top w:val="nil"/>
              <w:left w:val="nil"/>
              <w:bottom w:val="single" w:sz="4" w:space="0" w:color="auto"/>
              <w:right w:val="single" w:sz="4" w:space="0" w:color="auto"/>
            </w:tcBorders>
            <w:shd w:val="clear" w:color="auto" w:fill="auto"/>
            <w:vAlign w:val="center"/>
            <w:hideMark/>
          </w:tcPr>
          <w:p w14:paraId="3A4D1C2E" w14:textId="77777777" w:rsidR="001B2940" w:rsidRPr="00432DC4" w:rsidRDefault="001B2940" w:rsidP="00F91BFB">
            <w:pPr>
              <w:spacing w:after="0"/>
              <w:jc w:val="center"/>
              <w:rPr>
                <w:sz w:val="16"/>
                <w:szCs w:val="16"/>
                <w:lang w:val="el-GR"/>
              </w:rPr>
            </w:pPr>
            <w:r w:rsidRPr="00432DC4">
              <w:rPr>
                <w:sz w:val="16"/>
                <w:szCs w:val="16"/>
                <w:lang w:val="el-GR"/>
              </w:rPr>
              <w:t>ELBW029134116101</w:t>
            </w:r>
          </w:p>
        </w:tc>
        <w:tc>
          <w:tcPr>
            <w:tcW w:w="2140" w:type="dxa"/>
            <w:tcBorders>
              <w:top w:val="nil"/>
              <w:left w:val="nil"/>
              <w:bottom w:val="single" w:sz="4" w:space="0" w:color="auto"/>
              <w:right w:val="single" w:sz="4" w:space="0" w:color="auto"/>
            </w:tcBorders>
            <w:vAlign w:val="center"/>
          </w:tcPr>
          <w:p w14:paraId="3B3EF15E"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Μέσον ακτής</w:t>
            </w:r>
          </w:p>
        </w:tc>
        <w:tc>
          <w:tcPr>
            <w:tcW w:w="1244" w:type="dxa"/>
            <w:tcBorders>
              <w:top w:val="nil"/>
              <w:left w:val="nil"/>
              <w:bottom w:val="single" w:sz="4" w:space="0" w:color="auto"/>
              <w:right w:val="single" w:sz="4" w:space="0" w:color="auto"/>
            </w:tcBorders>
            <w:vAlign w:val="center"/>
          </w:tcPr>
          <w:p w14:paraId="78BE891F"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21,76277</w:t>
            </w:r>
          </w:p>
        </w:tc>
        <w:tc>
          <w:tcPr>
            <w:tcW w:w="1335" w:type="dxa"/>
            <w:tcBorders>
              <w:top w:val="nil"/>
              <w:left w:val="nil"/>
              <w:bottom w:val="single" w:sz="4" w:space="0" w:color="auto"/>
              <w:right w:val="single" w:sz="4" w:space="0" w:color="auto"/>
            </w:tcBorders>
            <w:vAlign w:val="center"/>
          </w:tcPr>
          <w:p w14:paraId="409F72A2"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38,28874</w:t>
            </w:r>
          </w:p>
        </w:tc>
      </w:tr>
      <w:tr w:rsidR="001B2940" w:rsidRPr="00432DC4" w14:paraId="6AF42F35"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7A5D1563"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600A6E06" w14:textId="77777777" w:rsidR="001B2940" w:rsidRPr="00432DC4" w:rsidRDefault="001B2940" w:rsidP="00F91BFB">
            <w:pPr>
              <w:spacing w:after="0"/>
              <w:jc w:val="center"/>
              <w:rPr>
                <w:sz w:val="16"/>
                <w:szCs w:val="16"/>
                <w:lang w:val="el-GR"/>
              </w:rPr>
            </w:pPr>
            <w:r w:rsidRPr="00432DC4">
              <w:rPr>
                <w:sz w:val="16"/>
                <w:szCs w:val="16"/>
                <w:lang w:val="el-GR"/>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0B2BCE26" w14:textId="77777777" w:rsidR="001B2940" w:rsidRPr="00432DC4" w:rsidRDefault="001B2940" w:rsidP="00F91BFB">
            <w:pPr>
              <w:spacing w:after="0"/>
              <w:jc w:val="center"/>
              <w:rPr>
                <w:sz w:val="16"/>
                <w:szCs w:val="16"/>
                <w:lang w:val="el-GR"/>
              </w:rPr>
            </w:pPr>
            <w:r w:rsidRPr="00432DC4">
              <w:rPr>
                <w:sz w:val="16"/>
                <w:szCs w:val="16"/>
                <w:lang w:val="el-GR"/>
              </w:rPr>
              <w:t>Πατρέων</w:t>
            </w:r>
          </w:p>
        </w:tc>
        <w:tc>
          <w:tcPr>
            <w:tcW w:w="1467" w:type="dxa"/>
            <w:tcBorders>
              <w:top w:val="nil"/>
              <w:left w:val="nil"/>
              <w:bottom w:val="single" w:sz="4" w:space="0" w:color="auto"/>
              <w:right w:val="single" w:sz="4" w:space="0" w:color="auto"/>
            </w:tcBorders>
            <w:shd w:val="clear" w:color="auto" w:fill="auto"/>
            <w:vAlign w:val="center"/>
            <w:hideMark/>
          </w:tcPr>
          <w:p w14:paraId="2A9045D9" w14:textId="77777777" w:rsidR="001B2940" w:rsidRPr="00432DC4" w:rsidRDefault="001B2940" w:rsidP="00F91BFB">
            <w:pPr>
              <w:spacing w:after="0"/>
              <w:jc w:val="center"/>
              <w:rPr>
                <w:sz w:val="16"/>
                <w:szCs w:val="16"/>
                <w:lang w:val="el-GR"/>
              </w:rPr>
            </w:pPr>
            <w:r w:rsidRPr="00432DC4">
              <w:rPr>
                <w:sz w:val="16"/>
                <w:szCs w:val="16"/>
                <w:lang w:val="el-GR"/>
              </w:rPr>
              <w:t>ΠΑΤΡΕΩΝ</w:t>
            </w:r>
          </w:p>
        </w:tc>
        <w:tc>
          <w:tcPr>
            <w:tcW w:w="1418" w:type="dxa"/>
            <w:tcBorders>
              <w:top w:val="nil"/>
              <w:left w:val="nil"/>
              <w:bottom w:val="single" w:sz="4" w:space="0" w:color="auto"/>
              <w:right w:val="single" w:sz="4" w:space="0" w:color="auto"/>
            </w:tcBorders>
            <w:shd w:val="clear" w:color="auto" w:fill="auto"/>
            <w:vAlign w:val="center"/>
            <w:hideMark/>
          </w:tcPr>
          <w:p w14:paraId="7BD45897" w14:textId="77777777" w:rsidR="001B2940" w:rsidRPr="00432DC4" w:rsidRDefault="001B2940" w:rsidP="00F91BFB">
            <w:pPr>
              <w:spacing w:after="0"/>
              <w:jc w:val="center"/>
              <w:rPr>
                <w:sz w:val="16"/>
                <w:szCs w:val="16"/>
                <w:lang w:val="el-GR"/>
              </w:rPr>
            </w:pPr>
            <w:r w:rsidRPr="00432DC4">
              <w:rPr>
                <w:sz w:val="16"/>
                <w:szCs w:val="16"/>
                <w:lang w:val="el-GR"/>
              </w:rPr>
              <w:t>Μποζαΐτικα</w:t>
            </w:r>
          </w:p>
        </w:tc>
        <w:tc>
          <w:tcPr>
            <w:tcW w:w="1843" w:type="dxa"/>
            <w:tcBorders>
              <w:top w:val="nil"/>
              <w:left w:val="nil"/>
              <w:bottom w:val="single" w:sz="4" w:space="0" w:color="auto"/>
              <w:right w:val="single" w:sz="4" w:space="0" w:color="auto"/>
            </w:tcBorders>
            <w:shd w:val="clear" w:color="auto" w:fill="auto"/>
            <w:vAlign w:val="center"/>
            <w:hideMark/>
          </w:tcPr>
          <w:p w14:paraId="1C5792FE" w14:textId="77777777" w:rsidR="001B2940" w:rsidRPr="00432DC4" w:rsidRDefault="001B2940" w:rsidP="00F91BFB">
            <w:pPr>
              <w:spacing w:after="0"/>
              <w:jc w:val="center"/>
              <w:rPr>
                <w:sz w:val="16"/>
                <w:szCs w:val="16"/>
                <w:lang w:val="el-GR"/>
              </w:rPr>
            </w:pPr>
            <w:r w:rsidRPr="00432DC4">
              <w:rPr>
                <w:sz w:val="16"/>
                <w:szCs w:val="16"/>
                <w:lang w:val="el-GR"/>
              </w:rPr>
              <w:t>ELBW029134108</w:t>
            </w:r>
          </w:p>
        </w:tc>
        <w:tc>
          <w:tcPr>
            <w:tcW w:w="1955" w:type="dxa"/>
            <w:tcBorders>
              <w:top w:val="nil"/>
              <w:left w:val="nil"/>
              <w:bottom w:val="single" w:sz="4" w:space="0" w:color="auto"/>
              <w:right w:val="single" w:sz="4" w:space="0" w:color="auto"/>
            </w:tcBorders>
            <w:shd w:val="clear" w:color="auto" w:fill="auto"/>
            <w:vAlign w:val="center"/>
            <w:hideMark/>
          </w:tcPr>
          <w:p w14:paraId="66AED0BF" w14:textId="77777777" w:rsidR="001B2940" w:rsidRPr="00432DC4" w:rsidRDefault="001B2940" w:rsidP="00F91BFB">
            <w:pPr>
              <w:spacing w:after="0"/>
              <w:jc w:val="center"/>
              <w:rPr>
                <w:sz w:val="16"/>
                <w:szCs w:val="16"/>
                <w:lang w:val="el-GR"/>
              </w:rPr>
            </w:pPr>
            <w:r w:rsidRPr="00432DC4">
              <w:rPr>
                <w:sz w:val="16"/>
                <w:szCs w:val="16"/>
                <w:lang w:val="el-GR"/>
              </w:rPr>
              <w:t>ELBW029134108101</w:t>
            </w:r>
          </w:p>
        </w:tc>
        <w:tc>
          <w:tcPr>
            <w:tcW w:w="2140" w:type="dxa"/>
            <w:tcBorders>
              <w:top w:val="nil"/>
              <w:left w:val="nil"/>
              <w:bottom w:val="single" w:sz="4" w:space="0" w:color="auto"/>
              <w:right w:val="single" w:sz="4" w:space="0" w:color="auto"/>
            </w:tcBorders>
            <w:vAlign w:val="center"/>
          </w:tcPr>
          <w:p w14:paraId="5B8B0B3F"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215 μ. από το βορειοανατολικό άκρο της ακτής</w:t>
            </w:r>
          </w:p>
        </w:tc>
        <w:tc>
          <w:tcPr>
            <w:tcW w:w="1244" w:type="dxa"/>
            <w:tcBorders>
              <w:top w:val="nil"/>
              <w:left w:val="nil"/>
              <w:bottom w:val="single" w:sz="4" w:space="0" w:color="auto"/>
              <w:right w:val="single" w:sz="4" w:space="0" w:color="auto"/>
            </w:tcBorders>
            <w:vAlign w:val="center"/>
          </w:tcPr>
          <w:p w14:paraId="003B6441"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21,76559</w:t>
            </w:r>
          </w:p>
        </w:tc>
        <w:tc>
          <w:tcPr>
            <w:tcW w:w="1335" w:type="dxa"/>
            <w:tcBorders>
              <w:top w:val="nil"/>
              <w:left w:val="nil"/>
              <w:bottom w:val="single" w:sz="4" w:space="0" w:color="auto"/>
              <w:right w:val="single" w:sz="4" w:space="0" w:color="auto"/>
            </w:tcBorders>
            <w:vAlign w:val="center"/>
          </w:tcPr>
          <w:p w14:paraId="0181C877"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38,29182</w:t>
            </w:r>
          </w:p>
        </w:tc>
      </w:tr>
      <w:tr w:rsidR="001B2940" w:rsidRPr="00432DC4" w14:paraId="371723B2" w14:textId="77777777" w:rsidTr="00F91BFB">
        <w:trPr>
          <w:trHeight w:val="567"/>
          <w:jc w:val="center"/>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C3F263"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C368F03" w14:textId="77777777" w:rsidR="001B2940" w:rsidRPr="00432DC4" w:rsidRDefault="001B2940" w:rsidP="00F91BFB">
            <w:pPr>
              <w:spacing w:after="0"/>
              <w:jc w:val="center"/>
              <w:rPr>
                <w:sz w:val="16"/>
                <w:szCs w:val="16"/>
                <w:lang w:val="el-GR"/>
              </w:rPr>
            </w:pPr>
            <w:r w:rsidRPr="00432DC4">
              <w:rPr>
                <w:sz w:val="16"/>
                <w:szCs w:val="16"/>
                <w:lang w:val="el-GR"/>
              </w:rPr>
              <w:t>ΑΧΑΪΑΣ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4195822" w14:textId="77777777" w:rsidR="001B2940" w:rsidRPr="00432DC4" w:rsidRDefault="001B2940" w:rsidP="00F91BFB">
            <w:pPr>
              <w:spacing w:after="0"/>
              <w:jc w:val="center"/>
              <w:rPr>
                <w:sz w:val="16"/>
                <w:szCs w:val="16"/>
                <w:lang w:val="el-GR"/>
              </w:rPr>
            </w:pPr>
            <w:r w:rsidRPr="00432DC4">
              <w:rPr>
                <w:sz w:val="16"/>
                <w:szCs w:val="16"/>
                <w:lang w:val="el-GR"/>
              </w:rPr>
              <w:t>Πατρέων</w:t>
            </w:r>
          </w:p>
        </w:tc>
        <w:tc>
          <w:tcPr>
            <w:tcW w:w="1467" w:type="dxa"/>
            <w:tcBorders>
              <w:top w:val="single" w:sz="4" w:space="0" w:color="auto"/>
              <w:left w:val="nil"/>
              <w:bottom w:val="single" w:sz="4" w:space="0" w:color="auto"/>
              <w:right w:val="single" w:sz="4" w:space="0" w:color="auto"/>
            </w:tcBorders>
            <w:shd w:val="clear" w:color="auto" w:fill="auto"/>
            <w:vAlign w:val="center"/>
            <w:hideMark/>
          </w:tcPr>
          <w:p w14:paraId="4B56D55C" w14:textId="77777777" w:rsidR="001B2940" w:rsidRPr="00432DC4" w:rsidRDefault="001B2940" w:rsidP="00F91BFB">
            <w:pPr>
              <w:spacing w:after="0"/>
              <w:jc w:val="center"/>
              <w:rPr>
                <w:sz w:val="16"/>
                <w:szCs w:val="16"/>
                <w:lang w:val="el-GR"/>
              </w:rPr>
            </w:pPr>
            <w:r w:rsidRPr="00432DC4">
              <w:rPr>
                <w:sz w:val="16"/>
                <w:szCs w:val="16"/>
                <w:lang w:val="el-GR"/>
              </w:rPr>
              <w:t>ΡΙΟΥ</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D440F6C" w14:textId="77777777" w:rsidR="001B2940" w:rsidRPr="00432DC4" w:rsidRDefault="001B2940" w:rsidP="00F91BFB">
            <w:pPr>
              <w:spacing w:after="0"/>
              <w:jc w:val="center"/>
              <w:rPr>
                <w:sz w:val="16"/>
                <w:szCs w:val="16"/>
                <w:lang w:val="el-GR"/>
              </w:rPr>
            </w:pPr>
            <w:r w:rsidRPr="00432DC4">
              <w:rPr>
                <w:sz w:val="16"/>
                <w:szCs w:val="16"/>
                <w:lang w:val="el-GR"/>
              </w:rPr>
              <w:t>Άγιος Βασίλειος</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17109CBF" w14:textId="77777777" w:rsidR="001B2940" w:rsidRPr="00432DC4" w:rsidRDefault="001B2940" w:rsidP="00F91BFB">
            <w:pPr>
              <w:spacing w:after="0"/>
              <w:jc w:val="center"/>
              <w:rPr>
                <w:sz w:val="16"/>
                <w:szCs w:val="16"/>
                <w:lang w:val="el-GR"/>
              </w:rPr>
            </w:pPr>
            <w:r w:rsidRPr="00432DC4">
              <w:rPr>
                <w:sz w:val="16"/>
                <w:szCs w:val="16"/>
                <w:lang w:val="el-GR"/>
              </w:rPr>
              <w:t>ELBW029134105</w:t>
            </w:r>
          </w:p>
        </w:tc>
        <w:tc>
          <w:tcPr>
            <w:tcW w:w="1955" w:type="dxa"/>
            <w:tcBorders>
              <w:top w:val="single" w:sz="4" w:space="0" w:color="auto"/>
              <w:left w:val="nil"/>
              <w:bottom w:val="single" w:sz="4" w:space="0" w:color="auto"/>
              <w:right w:val="single" w:sz="4" w:space="0" w:color="auto"/>
            </w:tcBorders>
            <w:shd w:val="clear" w:color="auto" w:fill="auto"/>
            <w:vAlign w:val="center"/>
            <w:hideMark/>
          </w:tcPr>
          <w:p w14:paraId="7359FE2F" w14:textId="77777777" w:rsidR="001B2940" w:rsidRPr="00432DC4" w:rsidRDefault="001B2940" w:rsidP="00F91BFB">
            <w:pPr>
              <w:spacing w:after="0"/>
              <w:jc w:val="center"/>
              <w:rPr>
                <w:sz w:val="16"/>
                <w:szCs w:val="16"/>
                <w:lang w:val="el-GR"/>
              </w:rPr>
            </w:pPr>
            <w:r w:rsidRPr="00432DC4">
              <w:rPr>
                <w:sz w:val="16"/>
                <w:szCs w:val="16"/>
                <w:lang w:val="el-GR"/>
              </w:rPr>
              <w:t>ELBW029134105101</w:t>
            </w:r>
          </w:p>
        </w:tc>
        <w:tc>
          <w:tcPr>
            <w:tcW w:w="2140" w:type="dxa"/>
            <w:tcBorders>
              <w:top w:val="single" w:sz="4" w:space="0" w:color="auto"/>
              <w:left w:val="nil"/>
              <w:bottom w:val="single" w:sz="4" w:space="0" w:color="auto"/>
              <w:right w:val="single" w:sz="4" w:space="0" w:color="auto"/>
            </w:tcBorders>
            <w:vAlign w:val="center"/>
          </w:tcPr>
          <w:p w14:paraId="5E79571F"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Μέσον ακτής</w:t>
            </w:r>
          </w:p>
        </w:tc>
        <w:tc>
          <w:tcPr>
            <w:tcW w:w="1244" w:type="dxa"/>
            <w:tcBorders>
              <w:top w:val="single" w:sz="4" w:space="0" w:color="auto"/>
              <w:left w:val="nil"/>
              <w:bottom w:val="single" w:sz="4" w:space="0" w:color="auto"/>
              <w:right w:val="single" w:sz="4" w:space="0" w:color="auto"/>
            </w:tcBorders>
            <w:vAlign w:val="center"/>
          </w:tcPr>
          <w:p w14:paraId="70101873"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21,81730</w:t>
            </w:r>
          </w:p>
        </w:tc>
        <w:tc>
          <w:tcPr>
            <w:tcW w:w="1335" w:type="dxa"/>
            <w:tcBorders>
              <w:top w:val="single" w:sz="4" w:space="0" w:color="auto"/>
              <w:left w:val="nil"/>
              <w:bottom w:val="single" w:sz="4" w:space="0" w:color="auto"/>
              <w:right w:val="single" w:sz="4" w:space="0" w:color="auto"/>
            </w:tcBorders>
            <w:vAlign w:val="center"/>
          </w:tcPr>
          <w:p w14:paraId="3486EBF7"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38,31820</w:t>
            </w:r>
          </w:p>
        </w:tc>
      </w:tr>
      <w:tr w:rsidR="001B2940" w:rsidRPr="00432DC4" w14:paraId="15B7D51F"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0DC129A7"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466791CE" w14:textId="77777777" w:rsidR="001B2940" w:rsidRPr="00432DC4" w:rsidRDefault="001B2940" w:rsidP="00F91BFB">
            <w:pPr>
              <w:spacing w:after="0"/>
              <w:jc w:val="center"/>
              <w:rPr>
                <w:sz w:val="16"/>
                <w:szCs w:val="16"/>
                <w:lang w:val="el-GR"/>
              </w:rPr>
            </w:pPr>
            <w:r w:rsidRPr="00432DC4">
              <w:rPr>
                <w:sz w:val="16"/>
                <w:szCs w:val="16"/>
                <w:lang w:val="el-GR"/>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0E517723" w14:textId="77777777" w:rsidR="001B2940" w:rsidRPr="00432DC4" w:rsidRDefault="001B2940" w:rsidP="00F91BFB">
            <w:pPr>
              <w:spacing w:after="0"/>
              <w:jc w:val="center"/>
              <w:rPr>
                <w:sz w:val="16"/>
                <w:szCs w:val="16"/>
                <w:lang w:val="el-GR"/>
              </w:rPr>
            </w:pPr>
            <w:r w:rsidRPr="00432DC4">
              <w:rPr>
                <w:sz w:val="16"/>
                <w:szCs w:val="16"/>
                <w:lang w:val="el-GR"/>
              </w:rPr>
              <w:t>Πατρέων</w:t>
            </w:r>
          </w:p>
        </w:tc>
        <w:tc>
          <w:tcPr>
            <w:tcW w:w="1467" w:type="dxa"/>
            <w:tcBorders>
              <w:top w:val="nil"/>
              <w:left w:val="nil"/>
              <w:bottom w:val="single" w:sz="4" w:space="0" w:color="auto"/>
              <w:right w:val="single" w:sz="4" w:space="0" w:color="auto"/>
            </w:tcBorders>
            <w:shd w:val="clear" w:color="auto" w:fill="auto"/>
            <w:vAlign w:val="center"/>
            <w:hideMark/>
          </w:tcPr>
          <w:p w14:paraId="66543162" w14:textId="77777777" w:rsidR="001B2940" w:rsidRPr="00432DC4" w:rsidRDefault="001B2940" w:rsidP="00F91BFB">
            <w:pPr>
              <w:spacing w:after="0"/>
              <w:jc w:val="center"/>
              <w:rPr>
                <w:sz w:val="16"/>
                <w:szCs w:val="16"/>
                <w:lang w:val="el-GR"/>
              </w:rPr>
            </w:pPr>
            <w:r w:rsidRPr="00432DC4">
              <w:rPr>
                <w:sz w:val="16"/>
                <w:szCs w:val="16"/>
                <w:lang w:val="el-GR"/>
              </w:rPr>
              <w:t>ΡΙΟΥ</w:t>
            </w:r>
          </w:p>
        </w:tc>
        <w:tc>
          <w:tcPr>
            <w:tcW w:w="1418" w:type="dxa"/>
            <w:tcBorders>
              <w:top w:val="nil"/>
              <w:left w:val="nil"/>
              <w:bottom w:val="single" w:sz="4" w:space="0" w:color="auto"/>
              <w:right w:val="single" w:sz="4" w:space="0" w:color="auto"/>
            </w:tcBorders>
            <w:shd w:val="clear" w:color="auto" w:fill="auto"/>
            <w:vAlign w:val="center"/>
            <w:hideMark/>
          </w:tcPr>
          <w:p w14:paraId="46F77B3B" w14:textId="77777777" w:rsidR="001B2940" w:rsidRPr="00432DC4" w:rsidRDefault="001B2940" w:rsidP="00F91BFB">
            <w:pPr>
              <w:spacing w:after="0"/>
              <w:jc w:val="center"/>
              <w:rPr>
                <w:sz w:val="16"/>
                <w:szCs w:val="16"/>
                <w:lang w:val="el-GR"/>
              </w:rPr>
            </w:pPr>
            <w:r w:rsidRPr="00432DC4">
              <w:rPr>
                <w:sz w:val="16"/>
                <w:szCs w:val="16"/>
                <w:lang w:val="el-GR"/>
              </w:rPr>
              <w:t>Ακταίο 1</w:t>
            </w:r>
          </w:p>
        </w:tc>
        <w:tc>
          <w:tcPr>
            <w:tcW w:w="1843" w:type="dxa"/>
            <w:tcBorders>
              <w:top w:val="nil"/>
              <w:left w:val="nil"/>
              <w:bottom w:val="single" w:sz="4" w:space="0" w:color="auto"/>
              <w:right w:val="single" w:sz="4" w:space="0" w:color="auto"/>
            </w:tcBorders>
            <w:shd w:val="clear" w:color="auto" w:fill="auto"/>
            <w:vAlign w:val="center"/>
            <w:hideMark/>
          </w:tcPr>
          <w:p w14:paraId="1F3F5F3A" w14:textId="77777777" w:rsidR="001B2940" w:rsidRPr="00432DC4" w:rsidRDefault="001B2940" w:rsidP="00F91BFB">
            <w:pPr>
              <w:spacing w:after="0"/>
              <w:jc w:val="center"/>
              <w:rPr>
                <w:sz w:val="16"/>
                <w:szCs w:val="16"/>
                <w:lang w:val="el-GR"/>
              </w:rPr>
            </w:pPr>
            <w:r w:rsidRPr="00432DC4">
              <w:rPr>
                <w:sz w:val="16"/>
                <w:szCs w:val="16"/>
                <w:lang w:val="el-GR"/>
              </w:rPr>
              <w:t>ELBW029134106</w:t>
            </w:r>
          </w:p>
        </w:tc>
        <w:tc>
          <w:tcPr>
            <w:tcW w:w="1955" w:type="dxa"/>
            <w:tcBorders>
              <w:top w:val="nil"/>
              <w:left w:val="nil"/>
              <w:bottom w:val="single" w:sz="4" w:space="0" w:color="auto"/>
              <w:right w:val="single" w:sz="4" w:space="0" w:color="auto"/>
            </w:tcBorders>
            <w:shd w:val="clear" w:color="auto" w:fill="auto"/>
            <w:vAlign w:val="center"/>
            <w:hideMark/>
          </w:tcPr>
          <w:p w14:paraId="5D34F0E9" w14:textId="77777777" w:rsidR="001B2940" w:rsidRPr="00432DC4" w:rsidRDefault="001B2940" w:rsidP="00F91BFB">
            <w:pPr>
              <w:spacing w:after="0"/>
              <w:jc w:val="center"/>
              <w:rPr>
                <w:sz w:val="16"/>
                <w:szCs w:val="16"/>
                <w:lang w:val="el-GR"/>
              </w:rPr>
            </w:pPr>
            <w:r w:rsidRPr="00432DC4">
              <w:rPr>
                <w:sz w:val="16"/>
                <w:szCs w:val="16"/>
                <w:lang w:val="el-GR"/>
              </w:rPr>
              <w:t>ELBW029134106101</w:t>
            </w:r>
          </w:p>
        </w:tc>
        <w:tc>
          <w:tcPr>
            <w:tcW w:w="2140" w:type="dxa"/>
            <w:tcBorders>
              <w:top w:val="nil"/>
              <w:left w:val="nil"/>
              <w:bottom w:val="single" w:sz="4" w:space="0" w:color="auto"/>
              <w:right w:val="single" w:sz="4" w:space="0" w:color="auto"/>
            </w:tcBorders>
            <w:vAlign w:val="center"/>
          </w:tcPr>
          <w:p w14:paraId="530B075D"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120 μ. από το δυτικό άκρο της ακτής</w:t>
            </w:r>
          </w:p>
        </w:tc>
        <w:tc>
          <w:tcPr>
            <w:tcW w:w="1244" w:type="dxa"/>
            <w:tcBorders>
              <w:top w:val="nil"/>
              <w:left w:val="nil"/>
              <w:bottom w:val="single" w:sz="4" w:space="0" w:color="auto"/>
              <w:right w:val="single" w:sz="4" w:space="0" w:color="auto"/>
            </w:tcBorders>
            <w:vAlign w:val="center"/>
          </w:tcPr>
          <w:p w14:paraId="69266A20"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21,79380</w:t>
            </w:r>
          </w:p>
        </w:tc>
        <w:tc>
          <w:tcPr>
            <w:tcW w:w="1335" w:type="dxa"/>
            <w:tcBorders>
              <w:top w:val="nil"/>
              <w:left w:val="nil"/>
              <w:bottom w:val="single" w:sz="4" w:space="0" w:color="auto"/>
              <w:right w:val="single" w:sz="4" w:space="0" w:color="auto"/>
            </w:tcBorders>
            <w:vAlign w:val="center"/>
          </w:tcPr>
          <w:p w14:paraId="01C24AAF"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38,31140</w:t>
            </w:r>
          </w:p>
        </w:tc>
      </w:tr>
      <w:tr w:rsidR="001B2940" w:rsidRPr="00432DC4" w14:paraId="523417E1" w14:textId="77777777" w:rsidTr="00F91BFB">
        <w:trPr>
          <w:trHeight w:val="567"/>
          <w:jc w:val="center"/>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77CCEC" w14:textId="77777777" w:rsidR="001B2940" w:rsidRPr="00432DC4" w:rsidRDefault="001B2940" w:rsidP="00F91BFB">
            <w:pPr>
              <w:spacing w:after="0"/>
              <w:jc w:val="center"/>
              <w:rPr>
                <w:sz w:val="16"/>
                <w:szCs w:val="16"/>
                <w:lang w:val="el-GR"/>
              </w:rPr>
            </w:pPr>
            <w:r w:rsidRPr="00432DC4">
              <w:rPr>
                <w:sz w:val="16"/>
                <w:szCs w:val="16"/>
                <w:lang w:val="el-GR"/>
              </w:rPr>
              <w:lastRenderedPageBreak/>
              <w:t>Περιφέρεια Δυτικής Ελλάδας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6FD4F3A" w14:textId="77777777" w:rsidR="001B2940" w:rsidRPr="00432DC4" w:rsidRDefault="001B2940" w:rsidP="00F91BFB">
            <w:pPr>
              <w:spacing w:after="0"/>
              <w:jc w:val="center"/>
              <w:rPr>
                <w:sz w:val="16"/>
                <w:szCs w:val="16"/>
                <w:lang w:val="el-GR"/>
              </w:rPr>
            </w:pPr>
            <w:r w:rsidRPr="00432DC4">
              <w:rPr>
                <w:sz w:val="16"/>
                <w:szCs w:val="16"/>
                <w:lang w:val="el-GR"/>
              </w:rPr>
              <w:t>ΑΧΑΪΑΣ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ED54794" w14:textId="77777777" w:rsidR="001B2940" w:rsidRPr="00432DC4" w:rsidRDefault="001B2940" w:rsidP="00F91BFB">
            <w:pPr>
              <w:spacing w:after="0"/>
              <w:jc w:val="center"/>
              <w:rPr>
                <w:sz w:val="16"/>
                <w:szCs w:val="16"/>
                <w:lang w:val="el-GR"/>
              </w:rPr>
            </w:pPr>
            <w:r w:rsidRPr="00432DC4">
              <w:rPr>
                <w:sz w:val="16"/>
                <w:szCs w:val="16"/>
                <w:lang w:val="el-GR"/>
              </w:rPr>
              <w:t>Πατρέων</w:t>
            </w:r>
          </w:p>
        </w:tc>
        <w:tc>
          <w:tcPr>
            <w:tcW w:w="1467" w:type="dxa"/>
            <w:tcBorders>
              <w:top w:val="single" w:sz="4" w:space="0" w:color="auto"/>
              <w:left w:val="nil"/>
              <w:bottom w:val="single" w:sz="4" w:space="0" w:color="auto"/>
              <w:right w:val="single" w:sz="4" w:space="0" w:color="auto"/>
            </w:tcBorders>
            <w:shd w:val="clear" w:color="auto" w:fill="auto"/>
            <w:vAlign w:val="center"/>
            <w:hideMark/>
          </w:tcPr>
          <w:p w14:paraId="4727B4A2" w14:textId="77777777" w:rsidR="001B2940" w:rsidRPr="00432DC4" w:rsidRDefault="001B2940" w:rsidP="00F91BFB">
            <w:pPr>
              <w:spacing w:after="0"/>
              <w:jc w:val="center"/>
              <w:rPr>
                <w:sz w:val="16"/>
                <w:szCs w:val="16"/>
                <w:lang w:val="el-GR"/>
              </w:rPr>
            </w:pPr>
            <w:r w:rsidRPr="00432DC4">
              <w:rPr>
                <w:sz w:val="16"/>
                <w:szCs w:val="16"/>
                <w:lang w:val="el-GR"/>
              </w:rPr>
              <w:t>ΡΙΟΥ</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94989B6" w14:textId="77777777" w:rsidR="001B2940" w:rsidRPr="00432DC4" w:rsidRDefault="001B2940" w:rsidP="00F91BFB">
            <w:pPr>
              <w:spacing w:after="0"/>
              <w:jc w:val="center"/>
              <w:rPr>
                <w:sz w:val="16"/>
                <w:szCs w:val="16"/>
                <w:lang w:val="el-GR"/>
              </w:rPr>
            </w:pPr>
            <w:r w:rsidRPr="00432DC4">
              <w:rPr>
                <w:sz w:val="16"/>
                <w:szCs w:val="16"/>
                <w:lang w:val="el-GR"/>
              </w:rPr>
              <w:t>Ακταίο 2</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7534E34E" w14:textId="77777777" w:rsidR="001B2940" w:rsidRPr="00432DC4" w:rsidRDefault="001B2940" w:rsidP="00F91BFB">
            <w:pPr>
              <w:spacing w:after="0"/>
              <w:jc w:val="center"/>
              <w:rPr>
                <w:sz w:val="16"/>
                <w:szCs w:val="16"/>
                <w:lang w:val="el-GR"/>
              </w:rPr>
            </w:pPr>
            <w:r w:rsidRPr="00432DC4">
              <w:rPr>
                <w:sz w:val="16"/>
                <w:szCs w:val="16"/>
                <w:lang w:val="el-GR"/>
              </w:rPr>
              <w:t>ELBW029134115</w:t>
            </w:r>
          </w:p>
        </w:tc>
        <w:tc>
          <w:tcPr>
            <w:tcW w:w="1955" w:type="dxa"/>
            <w:tcBorders>
              <w:top w:val="single" w:sz="4" w:space="0" w:color="auto"/>
              <w:left w:val="nil"/>
              <w:bottom w:val="single" w:sz="4" w:space="0" w:color="auto"/>
              <w:right w:val="single" w:sz="4" w:space="0" w:color="auto"/>
            </w:tcBorders>
            <w:shd w:val="clear" w:color="auto" w:fill="auto"/>
            <w:vAlign w:val="center"/>
            <w:hideMark/>
          </w:tcPr>
          <w:p w14:paraId="09011F86" w14:textId="77777777" w:rsidR="001B2940" w:rsidRPr="00432DC4" w:rsidRDefault="001B2940" w:rsidP="00F91BFB">
            <w:pPr>
              <w:spacing w:after="0"/>
              <w:jc w:val="center"/>
              <w:rPr>
                <w:sz w:val="16"/>
                <w:szCs w:val="16"/>
                <w:lang w:val="el-GR"/>
              </w:rPr>
            </w:pPr>
            <w:r w:rsidRPr="00432DC4">
              <w:rPr>
                <w:sz w:val="16"/>
                <w:szCs w:val="16"/>
                <w:lang w:val="el-GR"/>
              </w:rPr>
              <w:t>ELBW029134115101</w:t>
            </w:r>
          </w:p>
        </w:tc>
        <w:tc>
          <w:tcPr>
            <w:tcW w:w="2140" w:type="dxa"/>
            <w:tcBorders>
              <w:top w:val="single" w:sz="4" w:space="0" w:color="auto"/>
              <w:left w:val="nil"/>
              <w:bottom w:val="single" w:sz="4" w:space="0" w:color="auto"/>
              <w:right w:val="single" w:sz="4" w:space="0" w:color="auto"/>
            </w:tcBorders>
            <w:vAlign w:val="center"/>
          </w:tcPr>
          <w:p w14:paraId="0B2318A5"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Μέσον ακτής</w:t>
            </w:r>
          </w:p>
        </w:tc>
        <w:tc>
          <w:tcPr>
            <w:tcW w:w="1244" w:type="dxa"/>
            <w:tcBorders>
              <w:top w:val="single" w:sz="4" w:space="0" w:color="auto"/>
              <w:left w:val="nil"/>
              <w:bottom w:val="single" w:sz="4" w:space="0" w:color="auto"/>
              <w:right w:val="single" w:sz="4" w:space="0" w:color="auto"/>
            </w:tcBorders>
            <w:vAlign w:val="center"/>
          </w:tcPr>
          <w:p w14:paraId="5C7537EC"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21,79900</w:t>
            </w:r>
          </w:p>
        </w:tc>
        <w:tc>
          <w:tcPr>
            <w:tcW w:w="1335" w:type="dxa"/>
            <w:tcBorders>
              <w:top w:val="single" w:sz="4" w:space="0" w:color="auto"/>
              <w:left w:val="nil"/>
              <w:bottom w:val="single" w:sz="4" w:space="0" w:color="auto"/>
              <w:right w:val="single" w:sz="4" w:space="0" w:color="auto"/>
            </w:tcBorders>
            <w:vAlign w:val="center"/>
          </w:tcPr>
          <w:p w14:paraId="17EF4B9A"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38,31260</w:t>
            </w:r>
          </w:p>
        </w:tc>
      </w:tr>
      <w:tr w:rsidR="001B2940" w:rsidRPr="00432DC4" w14:paraId="01D45EF7"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3384F0C6"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0E15B433" w14:textId="77777777" w:rsidR="001B2940" w:rsidRPr="00432DC4" w:rsidRDefault="001B2940" w:rsidP="00F91BFB">
            <w:pPr>
              <w:spacing w:after="0"/>
              <w:jc w:val="center"/>
              <w:rPr>
                <w:sz w:val="16"/>
                <w:szCs w:val="16"/>
                <w:lang w:val="el-GR"/>
              </w:rPr>
            </w:pPr>
            <w:r w:rsidRPr="00432DC4">
              <w:rPr>
                <w:sz w:val="16"/>
                <w:szCs w:val="16"/>
                <w:lang w:val="el-GR"/>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71AEBAF4" w14:textId="77777777" w:rsidR="001B2940" w:rsidRPr="00432DC4" w:rsidRDefault="001B2940" w:rsidP="00F91BFB">
            <w:pPr>
              <w:spacing w:after="0"/>
              <w:jc w:val="center"/>
              <w:rPr>
                <w:sz w:val="16"/>
                <w:szCs w:val="16"/>
                <w:lang w:val="el-GR"/>
              </w:rPr>
            </w:pPr>
            <w:r w:rsidRPr="00432DC4">
              <w:rPr>
                <w:sz w:val="16"/>
                <w:szCs w:val="16"/>
                <w:lang w:val="el-GR"/>
              </w:rPr>
              <w:t>Πατρέων</w:t>
            </w:r>
          </w:p>
        </w:tc>
        <w:tc>
          <w:tcPr>
            <w:tcW w:w="1467" w:type="dxa"/>
            <w:tcBorders>
              <w:top w:val="nil"/>
              <w:left w:val="nil"/>
              <w:bottom w:val="single" w:sz="4" w:space="0" w:color="auto"/>
              <w:right w:val="single" w:sz="4" w:space="0" w:color="auto"/>
            </w:tcBorders>
            <w:shd w:val="clear" w:color="auto" w:fill="auto"/>
            <w:vAlign w:val="center"/>
            <w:hideMark/>
          </w:tcPr>
          <w:p w14:paraId="574705D8" w14:textId="77777777" w:rsidR="001B2940" w:rsidRPr="00432DC4" w:rsidRDefault="001B2940" w:rsidP="00F91BFB">
            <w:pPr>
              <w:spacing w:after="0"/>
              <w:jc w:val="center"/>
              <w:rPr>
                <w:sz w:val="16"/>
                <w:szCs w:val="16"/>
                <w:lang w:val="el-GR"/>
              </w:rPr>
            </w:pPr>
            <w:r w:rsidRPr="00432DC4">
              <w:rPr>
                <w:sz w:val="16"/>
                <w:szCs w:val="16"/>
                <w:lang w:val="el-GR"/>
              </w:rPr>
              <w:t>ΡΙΟΥ</w:t>
            </w:r>
          </w:p>
        </w:tc>
        <w:tc>
          <w:tcPr>
            <w:tcW w:w="1418" w:type="dxa"/>
            <w:tcBorders>
              <w:top w:val="nil"/>
              <w:left w:val="nil"/>
              <w:bottom w:val="single" w:sz="4" w:space="0" w:color="auto"/>
              <w:right w:val="single" w:sz="4" w:space="0" w:color="auto"/>
            </w:tcBorders>
            <w:shd w:val="clear" w:color="auto" w:fill="auto"/>
            <w:vAlign w:val="center"/>
            <w:hideMark/>
          </w:tcPr>
          <w:p w14:paraId="5AB81C30" w14:textId="77777777" w:rsidR="001B2940" w:rsidRPr="00432DC4" w:rsidRDefault="001B2940" w:rsidP="00F91BFB">
            <w:pPr>
              <w:spacing w:after="0"/>
              <w:jc w:val="center"/>
              <w:rPr>
                <w:sz w:val="16"/>
                <w:szCs w:val="16"/>
                <w:lang w:val="el-GR"/>
              </w:rPr>
            </w:pPr>
            <w:r w:rsidRPr="00432DC4">
              <w:rPr>
                <w:sz w:val="16"/>
                <w:szCs w:val="16"/>
                <w:lang w:val="el-GR"/>
              </w:rPr>
              <w:t>Αραχωβίτικα</w:t>
            </w:r>
          </w:p>
        </w:tc>
        <w:tc>
          <w:tcPr>
            <w:tcW w:w="1843" w:type="dxa"/>
            <w:tcBorders>
              <w:top w:val="nil"/>
              <w:left w:val="nil"/>
              <w:bottom w:val="single" w:sz="4" w:space="0" w:color="auto"/>
              <w:right w:val="single" w:sz="4" w:space="0" w:color="auto"/>
            </w:tcBorders>
            <w:shd w:val="clear" w:color="auto" w:fill="auto"/>
            <w:vAlign w:val="center"/>
            <w:hideMark/>
          </w:tcPr>
          <w:p w14:paraId="641E4CC7" w14:textId="77777777" w:rsidR="001B2940" w:rsidRPr="00432DC4" w:rsidRDefault="001B2940" w:rsidP="00F91BFB">
            <w:pPr>
              <w:spacing w:after="0"/>
              <w:jc w:val="center"/>
              <w:rPr>
                <w:sz w:val="16"/>
                <w:szCs w:val="16"/>
                <w:lang w:val="el-GR"/>
              </w:rPr>
            </w:pPr>
            <w:r w:rsidRPr="00432DC4">
              <w:rPr>
                <w:sz w:val="16"/>
                <w:szCs w:val="16"/>
                <w:lang w:val="el-GR"/>
              </w:rPr>
              <w:t>ELBW029134109</w:t>
            </w:r>
          </w:p>
        </w:tc>
        <w:tc>
          <w:tcPr>
            <w:tcW w:w="1955" w:type="dxa"/>
            <w:tcBorders>
              <w:top w:val="nil"/>
              <w:left w:val="nil"/>
              <w:bottom w:val="single" w:sz="4" w:space="0" w:color="auto"/>
              <w:right w:val="single" w:sz="4" w:space="0" w:color="auto"/>
            </w:tcBorders>
            <w:shd w:val="clear" w:color="auto" w:fill="auto"/>
            <w:vAlign w:val="center"/>
            <w:hideMark/>
          </w:tcPr>
          <w:p w14:paraId="79746B58" w14:textId="77777777" w:rsidR="001B2940" w:rsidRPr="00432DC4" w:rsidRDefault="001B2940" w:rsidP="00F91BFB">
            <w:pPr>
              <w:spacing w:after="0"/>
              <w:jc w:val="center"/>
              <w:rPr>
                <w:sz w:val="16"/>
                <w:szCs w:val="16"/>
                <w:lang w:val="el-GR"/>
              </w:rPr>
            </w:pPr>
            <w:r w:rsidRPr="00432DC4">
              <w:rPr>
                <w:sz w:val="16"/>
                <w:szCs w:val="16"/>
                <w:lang w:val="el-GR"/>
              </w:rPr>
              <w:t>ELBW029134109101</w:t>
            </w:r>
          </w:p>
        </w:tc>
        <w:tc>
          <w:tcPr>
            <w:tcW w:w="2140" w:type="dxa"/>
            <w:tcBorders>
              <w:top w:val="nil"/>
              <w:left w:val="nil"/>
              <w:bottom w:val="single" w:sz="4" w:space="0" w:color="auto"/>
              <w:right w:val="single" w:sz="4" w:space="0" w:color="auto"/>
            </w:tcBorders>
            <w:vAlign w:val="center"/>
          </w:tcPr>
          <w:p w14:paraId="0247153F"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80 μ. από το νοτιοδυτικό άκρο της ακτής</w:t>
            </w:r>
          </w:p>
        </w:tc>
        <w:tc>
          <w:tcPr>
            <w:tcW w:w="1244" w:type="dxa"/>
            <w:tcBorders>
              <w:top w:val="nil"/>
              <w:left w:val="nil"/>
              <w:bottom w:val="single" w:sz="4" w:space="0" w:color="auto"/>
              <w:right w:val="single" w:sz="4" w:space="0" w:color="auto"/>
            </w:tcBorders>
            <w:vAlign w:val="center"/>
          </w:tcPr>
          <w:p w14:paraId="7C06B22D"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21,83700</w:t>
            </w:r>
          </w:p>
        </w:tc>
        <w:tc>
          <w:tcPr>
            <w:tcW w:w="1335" w:type="dxa"/>
            <w:tcBorders>
              <w:top w:val="nil"/>
              <w:left w:val="nil"/>
              <w:bottom w:val="single" w:sz="4" w:space="0" w:color="auto"/>
              <w:right w:val="single" w:sz="4" w:space="0" w:color="auto"/>
            </w:tcBorders>
            <w:vAlign w:val="center"/>
          </w:tcPr>
          <w:p w14:paraId="27EE7392"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38,32597</w:t>
            </w:r>
          </w:p>
        </w:tc>
      </w:tr>
      <w:tr w:rsidR="001B2940" w:rsidRPr="00432DC4" w14:paraId="6E7FF8B1"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4B4BE2AD"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3943E27D" w14:textId="77777777" w:rsidR="001B2940" w:rsidRPr="00432DC4" w:rsidRDefault="001B2940" w:rsidP="00F91BFB">
            <w:pPr>
              <w:spacing w:after="0"/>
              <w:jc w:val="center"/>
              <w:rPr>
                <w:sz w:val="16"/>
                <w:szCs w:val="16"/>
                <w:lang w:val="el-GR"/>
              </w:rPr>
            </w:pPr>
            <w:r w:rsidRPr="00432DC4">
              <w:rPr>
                <w:sz w:val="16"/>
                <w:szCs w:val="16"/>
                <w:lang w:val="el-GR"/>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7C54A581" w14:textId="77777777" w:rsidR="001B2940" w:rsidRPr="00432DC4" w:rsidRDefault="001B2940" w:rsidP="00F91BFB">
            <w:pPr>
              <w:spacing w:after="0"/>
              <w:jc w:val="center"/>
              <w:rPr>
                <w:sz w:val="16"/>
                <w:szCs w:val="16"/>
                <w:lang w:val="el-GR"/>
              </w:rPr>
            </w:pPr>
            <w:r w:rsidRPr="00432DC4">
              <w:rPr>
                <w:sz w:val="16"/>
                <w:szCs w:val="16"/>
                <w:lang w:val="el-GR"/>
              </w:rPr>
              <w:t>Πατρέων</w:t>
            </w:r>
          </w:p>
        </w:tc>
        <w:tc>
          <w:tcPr>
            <w:tcW w:w="1467" w:type="dxa"/>
            <w:tcBorders>
              <w:top w:val="nil"/>
              <w:left w:val="nil"/>
              <w:bottom w:val="single" w:sz="4" w:space="0" w:color="auto"/>
              <w:right w:val="single" w:sz="4" w:space="0" w:color="auto"/>
            </w:tcBorders>
            <w:shd w:val="clear" w:color="auto" w:fill="auto"/>
            <w:vAlign w:val="center"/>
            <w:hideMark/>
          </w:tcPr>
          <w:p w14:paraId="565E4CBC" w14:textId="77777777" w:rsidR="001B2940" w:rsidRPr="00432DC4" w:rsidRDefault="001B2940" w:rsidP="00F91BFB">
            <w:pPr>
              <w:spacing w:after="0"/>
              <w:jc w:val="center"/>
              <w:rPr>
                <w:sz w:val="16"/>
                <w:szCs w:val="16"/>
                <w:lang w:val="el-GR"/>
              </w:rPr>
            </w:pPr>
            <w:r w:rsidRPr="00432DC4">
              <w:rPr>
                <w:sz w:val="16"/>
                <w:szCs w:val="16"/>
                <w:lang w:val="el-GR"/>
              </w:rPr>
              <w:t>ΡΙΟΥ</w:t>
            </w:r>
          </w:p>
        </w:tc>
        <w:tc>
          <w:tcPr>
            <w:tcW w:w="1418" w:type="dxa"/>
            <w:tcBorders>
              <w:top w:val="nil"/>
              <w:left w:val="nil"/>
              <w:bottom w:val="single" w:sz="4" w:space="0" w:color="auto"/>
              <w:right w:val="single" w:sz="4" w:space="0" w:color="auto"/>
            </w:tcBorders>
            <w:shd w:val="clear" w:color="auto" w:fill="auto"/>
            <w:vAlign w:val="center"/>
            <w:hideMark/>
          </w:tcPr>
          <w:p w14:paraId="7AB2A056" w14:textId="77777777" w:rsidR="001B2940" w:rsidRPr="00432DC4" w:rsidRDefault="001B2940" w:rsidP="00F91BFB">
            <w:pPr>
              <w:spacing w:after="0"/>
              <w:jc w:val="center"/>
              <w:rPr>
                <w:sz w:val="16"/>
                <w:szCs w:val="16"/>
                <w:lang w:val="el-GR"/>
              </w:rPr>
            </w:pPr>
            <w:r w:rsidRPr="00432DC4">
              <w:rPr>
                <w:sz w:val="16"/>
                <w:szCs w:val="16"/>
                <w:lang w:val="el-GR"/>
              </w:rPr>
              <w:t>Ρίο</w:t>
            </w:r>
          </w:p>
        </w:tc>
        <w:tc>
          <w:tcPr>
            <w:tcW w:w="1843" w:type="dxa"/>
            <w:tcBorders>
              <w:top w:val="nil"/>
              <w:left w:val="nil"/>
              <w:bottom w:val="single" w:sz="4" w:space="0" w:color="auto"/>
              <w:right w:val="single" w:sz="4" w:space="0" w:color="auto"/>
            </w:tcBorders>
            <w:shd w:val="clear" w:color="auto" w:fill="auto"/>
            <w:vAlign w:val="center"/>
            <w:hideMark/>
          </w:tcPr>
          <w:p w14:paraId="31BDED7E" w14:textId="77777777" w:rsidR="001B2940" w:rsidRPr="00432DC4" w:rsidRDefault="001B2940" w:rsidP="00F91BFB">
            <w:pPr>
              <w:spacing w:after="0"/>
              <w:jc w:val="center"/>
              <w:rPr>
                <w:sz w:val="16"/>
                <w:szCs w:val="16"/>
                <w:lang w:val="el-GR"/>
              </w:rPr>
            </w:pPr>
            <w:r w:rsidRPr="00432DC4">
              <w:rPr>
                <w:sz w:val="16"/>
                <w:szCs w:val="16"/>
                <w:lang w:val="el-GR"/>
              </w:rPr>
              <w:t>ELBW029134113</w:t>
            </w:r>
          </w:p>
        </w:tc>
        <w:tc>
          <w:tcPr>
            <w:tcW w:w="1955" w:type="dxa"/>
            <w:tcBorders>
              <w:top w:val="nil"/>
              <w:left w:val="nil"/>
              <w:bottom w:val="single" w:sz="4" w:space="0" w:color="auto"/>
              <w:right w:val="single" w:sz="4" w:space="0" w:color="auto"/>
            </w:tcBorders>
            <w:shd w:val="clear" w:color="auto" w:fill="auto"/>
            <w:vAlign w:val="center"/>
            <w:hideMark/>
          </w:tcPr>
          <w:p w14:paraId="5E4CC420" w14:textId="77777777" w:rsidR="001B2940" w:rsidRPr="00432DC4" w:rsidRDefault="001B2940" w:rsidP="00F91BFB">
            <w:pPr>
              <w:spacing w:after="0"/>
              <w:jc w:val="center"/>
              <w:rPr>
                <w:sz w:val="16"/>
                <w:szCs w:val="16"/>
                <w:lang w:val="el-GR"/>
              </w:rPr>
            </w:pPr>
            <w:r w:rsidRPr="00432DC4">
              <w:rPr>
                <w:sz w:val="16"/>
                <w:szCs w:val="16"/>
                <w:lang w:val="el-GR"/>
              </w:rPr>
              <w:t>ELBW029134113101</w:t>
            </w:r>
          </w:p>
        </w:tc>
        <w:tc>
          <w:tcPr>
            <w:tcW w:w="2140" w:type="dxa"/>
            <w:tcBorders>
              <w:top w:val="nil"/>
              <w:left w:val="nil"/>
              <w:bottom w:val="single" w:sz="4" w:space="0" w:color="auto"/>
              <w:right w:val="single" w:sz="4" w:space="0" w:color="auto"/>
            </w:tcBorders>
            <w:vAlign w:val="center"/>
          </w:tcPr>
          <w:p w14:paraId="420CF929"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250 μ. από το νοτιοδυτικό άκρο της ακτής</w:t>
            </w:r>
          </w:p>
        </w:tc>
        <w:tc>
          <w:tcPr>
            <w:tcW w:w="1244" w:type="dxa"/>
            <w:tcBorders>
              <w:top w:val="nil"/>
              <w:left w:val="nil"/>
              <w:bottom w:val="single" w:sz="4" w:space="0" w:color="auto"/>
              <w:right w:val="single" w:sz="4" w:space="0" w:color="auto"/>
            </w:tcBorders>
            <w:vAlign w:val="center"/>
          </w:tcPr>
          <w:p w14:paraId="06BF6534"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21,77180</w:t>
            </w:r>
          </w:p>
        </w:tc>
        <w:tc>
          <w:tcPr>
            <w:tcW w:w="1335" w:type="dxa"/>
            <w:tcBorders>
              <w:top w:val="nil"/>
              <w:left w:val="nil"/>
              <w:bottom w:val="single" w:sz="4" w:space="0" w:color="auto"/>
              <w:right w:val="single" w:sz="4" w:space="0" w:color="auto"/>
            </w:tcBorders>
            <w:vAlign w:val="center"/>
          </w:tcPr>
          <w:p w14:paraId="779A1E0E"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38,30010</w:t>
            </w:r>
          </w:p>
        </w:tc>
      </w:tr>
      <w:tr w:rsidR="001B2940" w:rsidRPr="00432DC4" w14:paraId="5451C89B"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3E749703"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19D2198C" w14:textId="77777777" w:rsidR="001B2940" w:rsidRPr="00432DC4" w:rsidRDefault="001B2940" w:rsidP="00F91BFB">
            <w:pPr>
              <w:spacing w:after="0"/>
              <w:jc w:val="center"/>
              <w:rPr>
                <w:sz w:val="16"/>
                <w:szCs w:val="16"/>
                <w:lang w:val="el-GR"/>
              </w:rPr>
            </w:pPr>
            <w:r w:rsidRPr="00432DC4">
              <w:rPr>
                <w:sz w:val="16"/>
                <w:szCs w:val="16"/>
                <w:lang w:val="el-GR"/>
              </w:rPr>
              <w:t>ΗΛΕΙΑΣ</w:t>
            </w:r>
          </w:p>
        </w:tc>
        <w:tc>
          <w:tcPr>
            <w:tcW w:w="1559" w:type="dxa"/>
            <w:tcBorders>
              <w:top w:val="nil"/>
              <w:left w:val="nil"/>
              <w:bottom w:val="single" w:sz="4" w:space="0" w:color="auto"/>
              <w:right w:val="single" w:sz="4" w:space="0" w:color="auto"/>
            </w:tcBorders>
            <w:shd w:val="clear" w:color="auto" w:fill="auto"/>
            <w:vAlign w:val="center"/>
            <w:hideMark/>
          </w:tcPr>
          <w:p w14:paraId="2C2ABFF7" w14:textId="77777777" w:rsidR="001B2940" w:rsidRPr="00432DC4" w:rsidRDefault="001B2940" w:rsidP="00F91BFB">
            <w:pPr>
              <w:spacing w:after="0"/>
              <w:jc w:val="center"/>
              <w:rPr>
                <w:sz w:val="16"/>
                <w:szCs w:val="16"/>
                <w:lang w:val="el-GR"/>
              </w:rPr>
            </w:pPr>
            <w:r w:rsidRPr="00432DC4">
              <w:rPr>
                <w:sz w:val="16"/>
                <w:szCs w:val="16"/>
                <w:lang w:val="el-GR"/>
              </w:rPr>
              <w:t>Ανδραβίδας - Κυλλήνης</w:t>
            </w:r>
          </w:p>
        </w:tc>
        <w:tc>
          <w:tcPr>
            <w:tcW w:w="1467" w:type="dxa"/>
            <w:tcBorders>
              <w:top w:val="nil"/>
              <w:left w:val="nil"/>
              <w:bottom w:val="single" w:sz="4" w:space="0" w:color="auto"/>
              <w:right w:val="single" w:sz="4" w:space="0" w:color="auto"/>
            </w:tcBorders>
            <w:shd w:val="clear" w:color="auto" w:fill="auto"/>
            <w:vAlign w:val="center"/>
            <w:hideMark/>
          </w:tcPr>
          <w:p w14:paraId="7F1331BB" w14:textId="77777777" w:rsidR="001B2940" w:rsidRPr="00432DC4" w:rsidRDefault="001B2940" w:rsidP="00F91BFB">
            <w:pPr>
              <w:spacing w:after="0"/>
              <w:jc w:val="center"/>
              <w:rPr>
                <w:sz w:val="16"/>
                <w:szCs w:val="16"/>
                <w:lang w:val="el-GR"/>
              </w:rPr>
            </w:pPr>
            <w:r w:rsidRPr="00432DC4">
              <w:rPr>
                <w:sz w:val="16"/>
                <w:szCs w:val="16"/>
                <w:lang w:val="el-GR"/>
              </w:rPr>
              <w:t>ΒΟΥΠΡΑΣΙΑΣ</w:t>
            </w:r>
          </w:p>
        </w:tc>
        <w:tc>
          <w:tcPr>
            <w:tcW w:w="1418" w:type="dxa"/>
            <w:tcBorders>
              <w:top w:val="nil"/>
              <w:left w:val="nil"/>
              <w:bottom w:val="single" w:sz="4" w:space="0" w:color="auto"/>
              <w:right w:val="single" w:sz="4" w:space="0" w:color="auto"/>
            </w:tcBorders>
            <w:shd w:val="clear" w:color="auto" w:fill="auto"/>
            <w:vAlign w:val="center"/>
            <w:hideMark/>
          </w:tcPr>
          <w:p w14:paraId="1E67CC52" w14:textId="77777777" w:rsidR="001B2940" w:rsidRPr="00432DC4" w:rsidRDefault="001B2940" w:rsidP="00F91BFB">
            <w:pPr>
              <w:spacing w:after="0"/>
              <w:jc w:val="center"/>
              <w:rPr>
                <w:sz w:val="16"/>
                <w:szCs w:val="16"/>
                <w:lang w:val="el-GR"/>
              </w:rPr>
            </w:pPr>
            <w:r w:rsidRPr="00432DC4">
              <w:rPr>
                <w:sz w:val="16"/>
                <w:szCs w:val="16"/>
                <w:lang w:val="el-GR"/>
              </w:rPr>
              <w:t>Μανολάδα</w:t>
            </w:r>
          </w:p>
        </w:tc>
        <w:tc>
          <w:tcPr>
            <w:tcW w:w="1843" w:type="dxa"/>
            <w:tcBorders>
              <w:top w:val="nil"/>
              <w:left w:val="nil"/>
              <w:bottom w:val="single" w:sz="4" w:space="0" w:color="auto"/>
              <w:right w:val="single" w:sz="4" w:space="0" w:color="auto"/>
            </w:tcBorders>
            <w:shd w:val="clear" w:color="auto" w:fill="auto"/>
            <w:vAlign w:val="center"/>
            <w:hideMark/>
          </w:tcPr>
          <w:p w14:paraId="0F162329" w14:textId="77777777" w:rsidR="001B2940" w:rsidRPr="00432DC4" w:rsidRDefault="001B2940" w:rsidP="00F91BFB">
            <w:pPr>
              <w:spacing w:after="0"/>
              <w:jc w:val="center"/>
              <w:rPr>
                <w:sz w:val="16"/>
                <w:szCs w:val="16"/>
                <w:lang w:val="el-GR"/>
              </w:rPr>
            </w:pPr>
            <w:r w:rsidRPr="00432DC4">
              <w:rPr>
                <w:sz w:val="16"/>
                <w:szCs w:val="16"/>
                <w:lang w:val="el-GR"/>
              </w:rPr>
              <w:t>ELBW029135017</w:t>
            </w:r>
          </w:p>
        </w:tc>
        <w:tc>
          <w:tcPr>
            <w:tcW w:w="1955" w:type="dxa"/>
            <w:tcBorders>
              <w:top w:val="nil"/>
              <w:left w:val="nil"/>
              <w:bottom w:val="single" w:sz="4" w:space="0" w:color="auto"/>
              <w:right w:val="single" w:sz="4" w:space="0" w:color="auto"/>
            </w:tcBorders>
            <w:shd w:val="clear" w:color="auto" w:fill="auto"/>
            <w:vAlign w:val="center"/>
            <w:hideMark/>
          </w:tcPr>
          <w:p w14:paraId="5F4F864D" w14:textId="77777777" w:rsidR="001B2940" w:rsidRPr="00432DC4" w:rsidRDefault="001B2940" w:rsidP="00F91BFB">
            <w:pPr>
              <w:spacing w:after="0"/>
              <w:jc w:val="center"/>
              <w:rPr>
                <w:sz w:val="16"/>
                <w:szCs w:val="16"/>
                <w:lang w:val="el-GR"/>
              </w:rPr>
            </w:pPr>
            <w:r w:rsidRPr="00432DC4">
              <w:rPr>
                <w:sz w:val="16"/>
                <w:szCs w:val="16"/>
                <w:lang w:val="el-GR"/>
              </w:rPr>
              <w:t>ELBW029135017101</w:t>
            </w:r>
          </w:p>
        </w:tc>
        <w:tc>
          <w:tcPr>
            <w:tcW w:w="2140" w:type="dxa"/>
            <w:tcBorders>
              <w:top w:val="nil"/>
              <w:left w:val="nil"/>
              <w:bottom w:val="single" w:sz="4" w:space="0" w:color="auto"/>
              <w:right w:val="single" w:sz="4" w:space="0" w:color="auto"/>
            </w:tcBorders>
            <w:vAlign w:val="center"/>
          </w:tcPr>
          <w:p w14:paraId="08E030D6"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730 μ. από το βόρειο άκρο της ακτής</w:t>
            </w:r>
          </w:p>
        </w:tc>
        <w:tc>
          <w:tcPr>
            <w:tcW w:w="1244" w:type="dxa"/>
            <w:tcBorders>
              <w:top w:val="nil"/>
              <w:left w:val="nil"/>
              <w:bottom w:val="single" w:sz="4" w:space="0" w:color="auto"/>
              <w:right w:val="single" w:sz="4" w:space="0" w:color="auto"/>
            </w:tcBorders>
            <w:vAlign w:val="center"/>
          </w:tcPr>
          <w:p w14:paraId="1BBE34B2"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21,33940</w:t>
            </w:r>
          </w:p>
        </w:tc>
        <w:tc>
          <w:tcPr>
            <w:tcW w:w="1335" w:type="dxa"/>
            <w:tcBorders>
              <w:top w:val="nil"/>
              <w:left w:val="nil"/>
              <w:bottom w:val="single" w:sz="4" w:space="0" w:color="auto"/>
              <w:right w:val="single" w:sz="4" w:space="0" w:color="auto"/>
            </w:tcBorders>
            <w:vAlign w:val="center"/>
          </w:tcPr>
          <w:p w14:paraId="6AF857EB"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38,09360</w:t>
            </w:r>
          </w:p>
        </w:tc>
      </w:tr>
      <w:tr w:rsidR="001B2940" w:rsidRPr="00432DC4" w14:paraId="75642B18"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6089D46C"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22A72594" w14:textId="77777777" w:rsidR="001B2940" w:rsidRPr="00432DC4" w:rsidRDefault="001B2940" w:rsidP="00F91BFB">
            <w:pPr>
              <w:spacing w:after="0"/>
              <w:jc w:val="center"/>
              <w:rPr>
                <w:sz w:val="16"/>
                <w:szCs w:val="16"/>
                <w:lang w:val="el-GR"/>
              </w:rPr>
            </w:pPr>
            <w:r w:rsidRPr="00432DC4">
              <w:rPr>
                <w:sz w:val="16"/>
                <w:szCs w:val="16"/>
                <w:lang w:val="el-GR"/>
              </w:rPr>
              <w:t>ΗΛΕΙΑΣ</w:t>
            </w:r>
          </w:p>
        </w:tc>
        <w:tc>
          <w:tcPr>
            <w:tcW w:w="1559" w:type="dxa"/>
            <w:tcBorders>
              <w:top w:val="nil"/>
              <w:left w:val="nil"/>
              <w:bottom w:val="single" w:sz="4" w:space="0" w:color="auto"/>
              <w:right w:val="single" w:sz="4" w:space="0" w:color="auto"/>
            </w:tcBorders>
            <w:shd w:val="clear" w:color="auto" w:fill="auto"/>
            <w:vAlign w:val="center"/>
            <w:hideMark/>
          </w:tcPr>
          <w:p w14:paraId="0159594A" w14:textId="77777777" w:rsidR="001B2940" w:rsidRPr="00432DC4" w:rsidRDefault="001B2940" w:rsidP="00F91BFB">
            <w:pPr>
              <w:spacing w:after="0"/>
              <w:jc w:val="center"/>
              <w:rPr>
                <w:sz w:val="16"/>
                <w:szCs w:val="16"/>
                <w:lang w:val="el-GR"/>
              </w:rPr>
            </w:pPr>
            <w:r w:rsidRPr="00432DC4">
              <w:rPr>
                <w:sz w:val="16"/>
                <w:szCs w:val="16"/>
                <w:lang w:val="el-GR"/>
              </w:rPr>
              <w:t>Ανδραβίδας - Κυλλήνης</w:t>
            </w:r>
          </w:p>
        </w:tc>
        <w:tc>
          <w:tcPr>
            <w:tcW w:w="1467" w:type="dxa"/>
            <w:tcBorders>
              <w:top w:val="nil"/>
              <w:left w:val="nil"/>
              <w:bottom w:val="single" w:sz="4" w:space="0" w:color="auto"/>
              <w:right w:val="single" w:sz="4" w:space="0" w:color="auto"/>
            </w:tcBorders>
            <w:shd w:val="clear" w:color="auto" w:fill="auto"/>
            <w:vAlign w:val="center"/>
            <w:hideMark/>
          </w:tcPr>
          <w:p w14:paraId="5BC31A0A" w14:textId="77777777" w:rsidR="001B2940" w:rsidRPr="00432DC4" w:rsidRDefault="001B2940" w:rsidP="00F91BFB">
            <w:pPr>
              <w:spacing w:after="0"/>
              <w:jc w:val="center"/>
              <w:rPr>
                <w:sz w:val="16"/>
                <w:szCs w:val="16"/>
                <w:lang w:val="el-GR"/>
              </w:rPr>
            </w:pPr>
            <w:r w:rsidRPr="00432DC4">
              <w:rPr>
                <w:sz w:val="16"/>
                <w:szCs w:val="16"/>
                <w:lang w:val="el-GR"/>
              </w:rPr>
              <w:t>ΚΑΣΤΡΟΥ  ΚΥΛΛΗΝΗΣ</w:t>
            </w:r>
          </w:p>
        </w:tc>
        <w:tc>
          <w:tcPr>
            <w:tcW w:w="1418" w:type="dxa"/>
            <w:tcBorders>
              <w:top w:val="nil"/>
              <w:left w:val="nil"/>
              <w:bottom w:val="single" w:sz="4" w:space="0" w:color="auto"/>
              <w:right w:val="single" w:sz="4" w:space="0" w:color="auto"/>
            </w:tcBorders>
            <w:shd w:val="clear" w:color="auto" w:fill="auto"/>
            <w:vAlign w:val="center"/>
            <w:hideMark/>
          </w:tcPr>
          <w:p w14:paraId="66CAC746" w14:textId="77777777" w:rsidR="001B2940" w:rsidRPr="00432DC4" w:rsidRDefault="001B2940" w:rsidP="00F91BFB">
            <w:pPr>
              <w:spacing w:after="0"/>
              <w:jc w:val="center"/>
              <w:rPr>
                <w:sz w:val="16"/>
                <w:szCs w:val="16"/>
                <w:lang w:val="el-GR"/>
              </w:rPr>
            </w:pPr>
            <w:r w:rsidRPr="00432DC4">
              <w:rPr>
                <w:sz w:val="16"/>
                <w:szCs w:val="16"/>
                <w:lang w:val="el-GR"/>
              </w:rPr>
              <w:t>Λουτρά Κυλλήνης – Κάστρο 1</w:t>
            </w:r>
          </w:p>
        </w:tc>
        <w:tc>
          <w:tcPr>
            <w:tcW w:w="1843" w:type="dxa"/>
            <w:tcBorders>
              <w:top w:val="nil"/>
              <w:left w:val="nil"/>
              <w:bottom w:val="single" w:sz="4" w:space="0" w:color="auto"/>
              <w:right w:val="single" w:sz="4" w:space="0" w:color="auto"/>
            </w:tcBorders>
            <w:shd w:val="clear" w:color="auto" w:fill="auto"/>
            <w:vAlign w:val="center"/>
            <w:hideMark/>
          </w:tcPr>
          <w:p w14:paraId="0C4BC557" w14:textId="77777777" w:rsidR="001B2940" w:rsidRPr="00432DC4" w:rsidRDefault="001B2940" w:rsidP="00F91BFB">
            <w:pPr>
              <w:spacing w:after="0"/>
              <w:jc w:val="center"/>
              <w:rPr>
                <w:sz w:val="16"/>
                <w:szCs w:val="16"/>
                <w:lang w:val="el-GR"/>
              </w:rPr>
            </w:pPr>
            <w:r w:rsidRPr="00432DC4">
              <w:rPr>
                <w:sz w:val="16"/>
                <w:szCs w:val="16"/>
                <w:lang w:val="el-GR"/>
              </w:rPr>
              <w:t>ELBW029135016</w:t>
            </w:r>
          </w:p>
        </w:tc>
        <w:tc>
          <w:tcPr>
            <w:tcW w:w="1955" w:type="dxa"/>
            <w:tcBorders>
              <w:top w:val="nil"/>
              <w:left w:val="nil"/>
              <w:bottom w:val="single" w:sz="4" w:space="0" w:color="auto"/>
              <w:right w:val="single" w:sz="4" w:space="0" w:color="auto"/>
            </w:tcBorders>
            <w:shd w:val="clear" w:color="auto" w:fill="auto"/>
            <w:vAlign w:val="center"/>
            <w:hideMark/>
          </w:tcPr>
          <w:p w14:paraId="51DE4637" w14:textId="77777777" w:rsidR="001B2940" w:rsidRPr="00432DC4" w:rsidRDefault="001B2940" w:rsidP="00F91BFB">
            <w:pPr>
              <w:spacing w:after="0"/>
              <w:jc w:val="center"/>
              <w:rPr>
                <w:sz w:val="16"/>
                <w:szCs w:val="16"/>
                <w:lang w:val="el-GR"/>
              </w:rPr>
            </w:pPr>
            <w:r w:rsidRPr="00432DC4">
              <w:rPr>
                <w:sz w:val="16"/>
                <w:szCs w:val="16"/>
                <w:lang w:val="el-GR"/>
              </w:rPr>
              <w:t>ELBW029135016101</w:t>
            </w:r>
          </w:p>
        </w:tc>
        <w:tc>
          <w:tcPr>
            <w:tcW w:w="2140" w:type="dxa"/>
            <w:tcBorders>
              <w:top w:val="nil"/>
              <w:left w:val="nil"/>
              <w:bottom w:val="single" w:sz="4" w:space="0" w:color="auto"/>
              <w:right w:val="single" w:sz="4" w:space="0" w:color="auto"/>
            </w:tcBorders>
            <w:vAlign w:val="center"/>
          </w:tcPr>
          <w:p w14:paraId="57387AE1"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Μέσον ακτής</w:t>
            </w:r>
          </w:p>
        </w:tc>
        <w:tc>
          <w:tcPr>
            <w:tcW w:w="1244" w:type="dxa"/>
            <w:tcBorders>
              <w:top w:val="nil"/>
              <w:left w:val="nil"/>
              <w:bottom w:val="single" w:sz="4" w:space="0" w:color="auto"/>
              <w:right w:val="single" w:sz="4" w:space="0" w:color="auto"/>
            </w:tcBorders>
            <w:vAlign w:val="center"/>
          </w:tcPr>
          <w:p w14:paraId="2CCEEDD8"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21,10820</w:t>
            </w:r>
          </w:p>
        </w:tc>
        <w:tc>
          <w:tcPr>
            <w:tcW w:w="1335" w:type="dxa"/>
            <w:tcBorders>
              <w:top w:val="nil"/>
              <w:left w:val="nil"/>
              <w:bottom w:val="single" w:sz="4" w:space="0" w:color="auto"/>
              <w:right w:val="single" w:sz="4" w:space="0" w:color="auto"/>
            </w:tcBorders>
            <w:vAlign w:val="center"/>
          </w:tcPr>
          <w:p w14:paraId="198744B9"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37,85950</w:t>
            </w:r>
          </w:p>
        </w:tc>
      </w:tr>
      <w:tr w:rsidR="001B2940" w:rsidRPr="00432DC4" w14:paraId="272D58B9" w14:textId="77777777" w:rsidTr="00F91BFB">
        <w:trPr>
          <w:trHeight w:val="567"/>
          <w:jc w:val="center"/>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D63946"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B5FE828" w14:textId="77777777" w:rsidR="001B2940" w:rsidRPr="00432DC4" w:rsidRDefault="001B2940" w:rsidP="00F91BFB">
            <w:pPr>
              <w:spacing w:after="0"/>
              <w:jc w:val="center"/>
              <w:rPr>
                <w:sz w:val="16"/>
                <w:szCs w:val="16"/>
                <w:lang w:val="el-GR"/>
              </w:rPr>
            </w:pPr>
            <w:r w:rsidRPr="00432DC4">
              <w:rPr>
                <w:sz w:val="16"/>
                <w:szCs w:val="16"/>
                <w:lang w:val="el-GR"/>
              </w:rPr>
              <w:t>ΗΛΕΙΑΣ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95A0313" w14:textId="77777777" w:rsidR="001B2940" w:rsidRPr="00432DC4" w:rsidRDefault="001B2940" w:rsidP="00F91BFB">
            <w:pPr>
              <w:spacing w:after="0"/>
              <w:jc w:val="center"/>
              <w:rPr>
                <w:sz w:val="16"/>
                <w:szCs w:val="16"/>
                <w:lang w:val="el-GR"/>
              </w:rPr>
            </w:pPr>
            <w:r w:rsidRPr="00432DC4">
              <w:rPr>
                <w:sz w:val="16"/>
                <w:szCs w:val="16"/>
                <w:lang w:val="el-GR"/>
              </w:rPr>
              <w:t>Ανδραβίδας - Κυλλήνης</w:t>
            </w:r>
          </w:p>
        </w:tc>
        <w:tc>
          <w:tcPr>
            <w:tcW w:w="1467" w:type="dxa"/>
            <w:tcBorders>
              <w:top w:val="single" w:sz="4" w:space="0" w:color="auto"/>
              <w:left w:val="nil"/>
              <w:bottom w:val="single" w:sz="4" w:space="0" w:color="auto"/>
              <w:right w:val="single" w:sz="4" w:space="0" w:color="auto"/>
            </w:tcBorders>
            <w:shd w:val="clear" w:color="auto" w:fill="auto"/>
            <w:vAlign w:val="center"/>
            <w:hideMark/>
          </w:tcPr>
          <w:p w14:paraId="1D34C0C1" w14:textId="77777777" w:rsidR="001B2940" w:rsidRPr="00432DC4" w:rsidRDefault="001B2940" w:rsidP="00F91BFB">
            <w:pPr>
              <w:spacing w:after="0"/>
              <w:jc w:val="center"/>
              <w:rPr>
                <w:sz w:val="16"/>
                <w:szCs w:val="16"/>
                <w:lang w:val="el-GR"/>
              </w:rPr>
            </w:pPr>
            <w:r w:rsidRPr="00432DC4">
              <w:rPr>
                <w:sz w:val="16"/>
                <w:szCs w:val="16"/>
                <w:lang w:val="el-GR"/>
              </w:rPr>
              <w:t>ΚΑΣΤΡΟΥ  ΚΥΛΛΗΝΗΣ</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BD35F38" w14:textId="77777777" w:rsidR="001B2940" w:rsidRPr="00432DC4" w:rsidRDefault="001B2940" w:rsidP="00F91BFB">
            <w:pPr>
              <w:spacing w:after="0"/>
              <w:jc w:val="center"/>
              <w:rPr>
                <w:sz w:val="16"/>
                <w:szCs w:val="16"/>
                <w:lang w:val="el-GR"/>
              </w:rPr>
            </w:pPr>
            <w:r w:rsidRPr="00432DC4">
              <w:rPr>
                <w:sz w:val="16"/>
                <w:szCs w:val="16"/>
                <w:lang w:val="el-GR"/>
              </w:rPr>
              <w:t>Λουτρά Κυλλήνης – Κάστρο 2</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46F8962D" w14:textId="77777777" w:rsidR="001B2940" w:rsidRPr="00432DC4" w:rsidRDefault="001B2940" w:rsidP="00F91BFB">
            <w:pPr>
              <w:spacing w:after="0"/>
              <w:jc w:val="center"/>
              <w:rPr>
                <w:sz w:val="16"/>
                <w:szCs w:val="16"/>
                <w:lang w:val="el-GR"/>
              </w:rPr>
            </w:pPr>
            <w:r w:rsidRPr="00432DC4">
              <w:rPr>
                <w:sz w:val="16"/>
                <w:szCs w:val="16"/>
                <w:lang w:val="el-GR"/>
              </w:rPr>
              <w:t>ELBW029135018</w:t>
            </w:r>
          </w:p>
        </w:tc>
        <w:tc>
          <w:tcPr>
            <w:tcW w:w="1955" w:type="dxa"/>
            <w:tcBorders>
              <w:top w:val="single" w:sz="4" w:space="0" w:color="auto"/>
              <w:left w:val="nil"/>
              <w:bottom w:val="single" w:sz="4" w:space="0" w:color="auto"/>
              <w:right w:val="single" w:sz="4" w:space="0" w:color="auto"/>
            </w:tcBorders>
            <w:shd w:val="clear" w:color="auto" w:fill="auto"/>
            <w:vAlign w:val="center"/>
            <w:hideMark/>
          </w:tcPr>
          <w:p w14:paraId="49A603FB" w14:textId="77777777" w:rsidR="001B2940" w:rsidRPr="00432DC4" w:rsidRDefault="001B2940" w:rsidP="00F91BFB">
            <w:pPr>
              <w:spacing w:after="0"/>
              <w:jc w:val="center"/>
              <w:rPr>
                <w:sz w:val="16"/>
                <w:szCs w:val="16"/>
                <w:lang w:val="el-GR"/>
              </w:rPr>
            </w:pPr>
            <w:r w:rsidRPr="00432DC4">
              <w:rPr>
                <w:sz w:val="16"/>
                <w:szCs w:val="16"/>
                <w:lang w:val="el-GR"/>
              </w:rPr>
              <w:t>ELBW029135018101</w:t>
            </w:r>
          </w:p>
        </w:tc>
        <w:tc>
          <w:tcPr>
            <w:tcW w:w="2140" w:type="dxa"/>
            <w:tcBorders>
              <w:top w:val="single" w:sz="4" w:space="0" w:color="auto"/>
              <w:left w:val="nil"/>
              <w:bottom w:val="single" w:sz="4" w:space="0" w:color="auto"/>
              <w:right w:val="single" w:sz="4" w:space="0" w:color="auto"/>
            </w:tcBorders>
            <w:vAlign w:val="center"/>
          </w:tcPr>
          <w:p w14:paraId="00F3808A"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Μέσον ακτής</w:t>
            </w:r>
          </w:p>
        </w:tc>
        <w:tc>
          <w:tcPr>
            <w:tcW w:w="1244" w:type="dxa"/>
            <w:tcBorders>
              <w:top w:val="single" w:sz="4" w:space="0" w:color="auto"/>
              <w:left w:val="nil"/>
              <w:bottom w:val="single" w:sz="4" w:space="0" w:color="auto"/>
              <w:right w:val="single" w:sz="4" w:space="0" w:color="auto"/>
            </w:tcBorders>
            <w:vAlign w:val="center"/>
          </w:tcPr>
          <w:p w14:paraId="1896E522"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21,10790</w:t>
            </w:r>
          </w:p>
        </w:tc>
        <w:tc>
          <w:tcPr>
            <w:tcW w:w="1335" w:type="dxa"/>
            <w:tcBorders>
              <w:top w:val="single" w:sz="4" w:space="0" w:color="auto"/>
              <w:left w:val="nil"/>
              <w:bottom w:val="single" w:sz="4" w:space="0" w:color="auto"/>
              <w:right w:val="single" w:sz="4" w:space="0" w:color="auto"/>
            </w:tcBorders>
            <w:vAlign w:val="center"/>
          </w:tcPr>
          <w:p w14:paraId="6FE10944"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37,87950</w:t>
            </w:r>
          </w:p>
        </w:tc>
      </w:tr>
      <w:tr w:rsidR="001B2940" w:rsidRPr="00432DC4" w14:paraId="24101224"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11B1795E"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6089BB8D" w14:textId="77777777" w:rsidR="001B2940" w:rsidRPr="00432DC4" w:rsidRDefault="001B2940" w:rsidP="00F91BFB">
            <w:pPr>
              <w:spacing w:after="0"/>
              <w:jc w:val="center"/>
              <w:rPr>
                <w:sz w:val="16"/>
                <w:szCs w:val="16"/>
                <w:lang w:val="el-GR"/>
              </w:rPr>
            </w:pPr>
            <w:r w:rsidRPr="00432DC4">
              <w:rPr>
                <w:sz w:val="16"/>
                <w:szCs w:val="16"/>
                <w:lang w:val="el-GR"/>
              </w:rPr>
              <w:t>ΗΛΕΙΑΣ</w:t>
            </w:r>
          </w:p>
        </w:tc>
        <w:tc>
          <w:tcPr>
            <w:tcW w:w="1559" w:type="dxa"/>
            <w:tcBorders>
              <w:top w:val="nil"/>
              <w:left w:val="nil"/>
              <w:bottom w:val="single" w:sz="4" w:space="0" w:color="auto"/>
              <w:right w:val="single" w:sz="4" w:space="0" w:color="auto"/>
            </w:tcBorders>
            <w:shd w:val="clear" w:color="auto" w:fill="auto"/>
            <w:vAlign w:val="center"/>
            <w:hideMark/>
          </w:tcPr>
          <w:p w14:paraId="1EECF71A" w14:textId="77777777" w:rsidR="001B2940" w:rsidRPr="00432DC4" w:rsidRDefault="001B2940" w:rsidP="00F91BFB">
            <w:pPr>
              <w:spacing w:after="0"/>
              <w:jc w:val="center"/>
              <w:rPr>
                <w:sz w:val="16"/>
                <w:szCs w:val="16"/>
                <w:lang w:val="el-GR"/>
              </w:rPr>
            </w:pPr>
            <w:r w:rsidRPr="00432DC4">
              <w:rPr>
                <w:sz w:val="16"/>
                <w:szCs w:val="16"/>
                <w:lang w:val="el-GR"/>
              </w:rPr>
              <w:t>Ανδραβίδας - Κυλλήνης</w:t>
            </w:r>
          </w:p>
        </w:tc>
        <w:tc>
          <w:tcPr>
            <w:tcW w:w="1467" w:type="dxa"/>
            <w:tcBorders>
              <w:top w:val="nil"/>
              <w:left w:val="nil"/>
              <w:bottom w:val="single" w:sz="4" w:space="0" w:color="auto"/>
              <w:right w:val="single" w:sz="4" w:space="0" w:color="auto"/>
            </w:tcBorders>
            <w:shd w:val="clear" w:color="auto" w:fill="auto"/>
            <w:vAlign w:val="center"/>
            <w:hideMark/>
          </w:tcPr>
          <w:p w14:paraId="03D062FC" w14:textId="77777777" w:rsidR="001B2940" w:rsidRPr="00432DC4" w:rsidRDefault="001B2940" w:rsidP="00F91BFB">
            <w:pPr>
              <w:spacing w:after="0"/>
              <w:jc w:val="center"/>
              <w:rPr>
                <w:sz w:val="16"/>
                <w:szCs w:val="16"/>
                <w:lang w:val="el-GR"/>
              </w:rPr>
            </w:pPr>
            <w:r w:rsidRPr="00432DC4">
              <w:rPr>
                <w:sz w:val="16"/>
                <w:szCs w:val="16"/>
                <w:lang w:val="el-GR"/>
              </w:rPr>
              <w:t>ΛΕΧΑΙΝΩΝ</w:t>
            </w:r>
          </w:p>
        </w:tc>
        <w:tc>
          <w:tcPr>
            <w:tcW w:w="1418" w:type="dxa"/>
            <w:tcBorders>
              <w:top w:val="nil"/>
              <w:left w:val="nil"/>
              <w:bottom w:val="single" w:sz="4" w:space="0" w:color="auto"/>
              <w:right w:val="single" w:sz="4" w:space="0" w:color="auto"/>
            </w:tcBorders>
            <w:shd w:val="clear" w:color="auto" w:fill="auto"/>
            <w:vAlign w:val="center"/>
            <w:hideMark/>
          </w:tcPr>
          <w:p w14:paraId="6C721C69" w14:textId="77777777" w:rsidR="001B2940" w:rsidRPr="00432DC4" w:rsidRDefault="001B2940" w:rsidP="00F91BFB">
            <w:pPr>
              <w:spacing w:after="0"/>
              <w:jc w:val="center"/>
              <w:rPr>
                <w:sz w:val="16"/>
                <w:szCs w:val="16"/>
                <w:lang w:val="el-GR"/>
              </w:rPr>
            </w:pPr>
            <w:r w:rsidRPr="00432DC4">
              <w:rPr>
                <w:sz w:val="16"/>
                <w:szCs w:val="16"/>
                <w:lang w:val="el-GR"/>
              </w:rPr>
              <w:t>Λεχαινά - Μυρσίνη</w:t>
            </w:r>
          </w:p>
        </w:tc>
        <w:tc>
          <w:tcPr>
            <w:tcW w:w="1843" w:type="dxa"/>
            <w:tcBorders>
              <w:top w:val="nil"/>
              <w:left w:val="nil"/>
              <w:bottom w:val="single" w:sz="4" w:space="0" w:color="auto"/>
              <w:right w:val="single" w:sz="4" w:space="0" w:color="auto"/>
            </w:tcBorders>
            <w:shd w:val="clear" w:color="auto" w:fill="auto"/>
            <w:vAlign w:val="center"/>
            <w:hideMark/>
          </w:tcPr>
          <w:p w14:paraId="70B8D131" w14:textId="77777777" w:rsidR="001B2940" w:rsidRPr="00432DC4" w:rsidRDefault="001B2940" w:rsidP="00F91BFB">
            <w:pPr>
              <w:spacing w:after="0"/>
              <w:jc w:val="center"/>
              <w:rPr>
                <w:sz w:val="16"/>
                <w:szCs w:val="16"/>
                <w:lang w:val="el-GR"/>
              </w:rPr>
            </w:pPr>
            <w:r w:rsidRPr="00432DC4">
              <w:rPr>
                <w:sz w:val="16"/>
                <w:szCs w:val="16"/>
                <w:lang w:val="el-GR"/>
              </w:rPr>
              <w:t>ELBW029135015</w:t>
            </w:r>
          </w:p>
        </w:tc>
        <w:tc>
          <w:tcPr>
            <w:tcW w:w="1955" w:type="dxa"/>
            <w:tcBorders>
              <w:top w:val="nil"/>
              <w:left w:val="nil"/>
              <w:bottom w:val="single" w:sz="4" w:space="0" w:color="auto"/>
              <w:right w:val="single" w:sz="4" w:space="0" w:color="auto"/>
            </w:tcBorders>
            <w:shd w:val="clear" w:color="auto" w:fill="auto"/>
            <w:vAlign w:val="center"/>
            <w:hideMark/>
          </w:tcPr>
          <w:p w14:paraId="7D3E381D" w14:textId="77777777" w:rsidR="001B2940" w:rsidRPr="00432DC4" w:rsidRDefault="001B2940" w:rsidP="00F91BFB">
            <w:pPr>
              <w:spacing w:after="0"/>
              <w:jc w:val="center"/>
              <w:rPr>
                <w:sz w:val="16"/>
                <w:szCs w:val="16"/>
                <w:lang w:val="el-GR"/>
              </w:rPr>
            </w:pPr>
            <w:r w:rsidRPr="00432DC4">
              <w:rPr>
                <w:sz w:val="16"/>
                <w:szCs w:val="16"/>
                <w:lang w:val="el-GR"/>
              </w:rPr>
              <w:t>ELBW029135015101</w:t>
            </w:r>
          </w:p>
        </w:tc>
        <w:tc>
          <w:tcPr>
            <w:tcW w:w="2140" w:type="dxa"/>
            <w:tcBorders>
              <w:top w:val="nil"/>
              <w:left w:val="nil"/>
              <w:bottom w:val="single" w:sz="4" w:space="0" w:color="auto"/>
              <w:right w:val="single" w:sz="4" w:space="0" w:color="auto"/>
            </w:tcBorders>
            <w:vAlign w:val="center"/>
          </w:tcPr>
          <w:p w14:paraId="56FB9F5A"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360 μ. από το βορειοανατολικό άκρο της ακτής</w:t>
            </w:r>
          </w:p>
        </w:tc>
        <w:tc>
          <w:tcPr>
            <w:tcW w:w="1244" w:type="dxa"/>
            <w:tcBorders>
              <w:top w:val="nil"/>
              <w:left w:val="nil"/>
              <w:bottom w:val="single" w:sz="4" w:space="0" w:color="auto"/>
              <w:right w:val="single" w:sz="4" w:space="0" w:color="auto"/>
            </w:tcBorders>
            <w:vAlign w:val="center"/>
          </w:tcPr>
          <w:p w14:paraId="0E1D326A"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21,23350</w:t>
            </w:r>
          </w:p>
        </w:tc>
        <w:tc>
          <w:tcPr>
            <w:tcW w:w="1335" w:type="dxa"/>
            <w:tcBorders>
              <w:top w:val="nil"/>
              <w:left w:val="nil"/>
              <w:bottom w:val="single" w:sz="4" w:space="0" w:color="auto"/>
              <w:right w:val="single" w:sz="4" w:space="0" w:color="auto"/>
            </w:tcBorders>
            <w:vAlign w:val="center"/>
          </w:tcPr>
          <w:p w14:paraId="1123C382"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37,96170</w:t>
            </w:r>
          </w:p>
        </w:tc>
      </w:tr>
      <w:tr w:rsidR="001B2940" w:rsidRPr="00432DC4" w14:paraId="53499D70"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1794C699"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4193950D" w14:textId="77777777" w:rsidR="001B2940" w:rsidRPr="00432DC4" w:rsidRDefault="001B2940" w:rsidP="00F91BFB">
            <w:pPr>
              <w:spacing w:after="0"/>
              <w:jc w:val="center"/>
              <w:rPr>
                <w:sz w:val="16"/>
                <w:szCs w:val="16"/>
                <w:lang w:val="el-GR"/>
              </w:rPr>
            </w:pPr>
            <w:r w:rsidRPr="00432DC4">
              <w:rPr>
                <w:sz w:val="16"/>
                <w:szCs w:val="16"/>
                <w:lang w:val="el-GR"/>
              </w:rPr>
              <w:t>ΗΛΕΙΑΣ</w:t>
            </w:r>
          </w:p>
        </w:tc>
        <w:tc>
          <w:tcPr>
            <w:tcW w:w="1559" w:type="dxa"/>
            <w:tcBorders>
              <w:top w:val="nil"/>
              <w:left w:val="nil"/>
              <w:bottom w:val="single" w:sz="4" w:space="0" w:color="auto"/>
              <w:right w:val="single" w:sz="4" w:space="0" w:color="auto"/>
            </w:tcBorders>
            <w:shd w:val="clear" w:color="auto" w:fill="auto"/>
            <w:vAlign w:val="center"/>
            <w:hideMark/>
          </w:tcPr>
          <w:p w14:paraId="55C9F9C6" w14:textId="77777777" w:rsidR="001B2940" w:rsidRPr="00432DC4" w:rsidRDefault="001B2940" w:rsidP="00F91BFB">
            <w:pPr>
              <w:spacing w:after="0"/>
              <w:jc w:val="center"/>
              <w:rPr>
                <w:sz w:val="16"/>
                <w:szCs w:val="16"/>
                <w:lang w:val="el-GR"/>
              </w:rPr>
            </w:pPr>
            <w:r w:rsidRPr="00432DC4">
              <w:rPr>
                <w:sz w:val="16"/>
                <w:szCs w:val="16"/>
                <w:lang w:val="el-GR"/>
              </w:rPr>
              <w:t>Ανδρίτσαινας - Κρεστένων</w:t>
            </w:r>
          </w:p>
        </w:tc>
        <w:tc>
          <w:tcPr>
            <w:tcW w:w="1467" w:type="dxa"/>
            <w:tcBorders>
              <w:top w:val="nil"/>
              <w:left w:val="nil"/>
              <w:bottom w:val="single" w:sz="4" w:space="0" w:color="auto"/>
              <w:right w:val="single" w:sz="4" w:space="0" w:color="auto"/>
            </w:tcBorders>
            <w:shd w:val="clear" w:color="auto" w:fill="auto"/>
            <w:vAlign w:val="center"/>
            <w:hideMark/>
          </w:tcPr>
          <w:p w14:paraId="408009E8" w14:textId="77777777" w:rsidR="001B2940" w:rsidRPr="00432DC4" w:rsidRDefault="001B2940" w:rsidP="00F91BFB">
            <w:pPr>
              <w:spacing w:after="0"/>
              <w:jc w:val="center"/>
              <w:rPr>
                <w:sz w:val="16"/>
                <w:szCs w:val="16"/>
                <w:lang w:val="el-GR"/>
              </w:rPr>
            </w:pPr>
            <w:r w:rsidRPr="00432DC4">
              <w:rPr>
                <w:sz w:val="16"/>
                <w:szCs w:val="16"/>
                <w:lang w:val="el-GR"/>
              </w:rPr>
              <w:t>ΣΚΙΛΛΟΥΝΤΟΣ</w:t>
            </w:r>
          </w:p>
        </w:tc>
        <w:tc>
          <w:tcPr>
            <w:tcW w:w="1418" w:type="dxa"/>
            <w:tcBorders>
              <w:top w:val="nil"/>
              <w:left w:val="nil"/>
              <w:bottom w:val="single" w:sz="4" w:space="0" w:color="auto"/>
              <w:right w:val="single" w:sz="4" w:space="0" w:color="auto"/>
            </w:tcBorders>
            <w:shd w:val="clear" w:color="auto" w:fill="auto"/>
            <w:vAlign w:val="center"/>
            <w:hideMark/>
          </w:tcPr>
          <w:p w14:paraId="0B08CF1E" w14:textId="77777777" w:rsidR="001B2940" w:rsidRPr="00432DC4" w:rsidRDefault="001B2940" w:rsidP="00F91BFB">
            <w:pPr>
              <w:spacing w:after="0"/>
              <w:jc w:val="center"/>
              <w:rPr>
                <w:sz w:val="16"/>
                <w:szCs w:val="16"/>
                <w:lang w:val="el-GR"/>
              </w:rPr>
            </w:pPr>
            <w:r w:rsidRPr="00432DC4">
              <w:rPr>
                <w:sz w:val="16"/>
                <w:szCs w:val="16"/>
                <w:lang w:val="el-GR"/>
              </w:rPr>
              <w:t>Κάτω Σάμικο</w:t>
            </w:r>
          </w:p>
        </w:tc>
        <w:tc>
          <w:tcPr>
            <w:tcW w:w="1843" w:type="dxa"/>
            <w:tcBorders>
              <w:top w:val="nil"/>
              <w:left w:val="nil"/>
              <w:bottom w:val="single" w:sz="4" w:space="0" w:color="auto"/>
              <w:right w:val="single" w:sz="4" w:space="0" w:color="auto"/>
            </w:tcBorders>
            <w:shd w:val="clear" w:color="auto" w:fill="auto"/>
            <w:vAlign w:val="center"/>
            <w:hideMark/>
          </w:tcPr>
          <w:p w14:paraId="6BFE7076" w14:textId="77777777" w:rsidR="001B2940" w:rsidRPr="00432DC4" w:rsidRDefault="001B2940" w:rsidP="00F91BFB">
            <w:pPr>
              <w:spacing w:after="0"/>
              <w:jc w:val="center"/>
              <w:rPr>
                <w:sz w:val="16"/>
                <w:szCs w:val="16"/>
                <w:lang w:val="el-GR"/>
              </w:rPr>
            </w:pPr>
            <w:r w:rsidRPr="00432DC4">
              <w:rPr>
                <w:sz w:val="16"/>
                <w:szCs w:val="16"/>
                <w:lang w:val="el-GR"/>
              </w:rPr>
              <w:t>ELBW019136007</w:t>
            </w:r>
          </w:p>
        </w:tc>
        <w:tc>
          <w:tcPr>
            <w:tcW w:w="1955" w:type="dxa"/>
            <w:tcBorders>
              <w:top w:val="nil"/>
              <w:left w:val="nil"/>
              <w:bottom w:val="single" w:sz="4" w:space="0" w:color="auto"/>
              <w:right w:val="single" w:sz="4" w:space="0" w:color="auto"/>
            </w:tcBorders>
            <w:shd w:val="clear" w:color="auto" w:fill="auto"/>
            <w:vAlign w:val="center"/>
            <w:hideMark/>
          </w:tcPr>
          <w:p w14:paraId="1B2D5269" w14:textId="77777777" w:rsidR="001B2940" w:rsidRPr="00432DC4" w:rsidRDefault="001B2940" w:rsidP="00F91BFB">
            <w:pPr>
              <w:spacing w:after="0"/>
              <w:jc w:val="center"/>
              <w:rPr>
                <w:sz w:val="16"/>
                <w:szCs w:val="16"/>
                <w:lang w:val="el-GR"/>
              </w:rPr>
            </w:pPr>
            <w:r w:rsidRPr="00432DC4">
              <w:rPr>
                <w:sz w:val="16"/>
                <w:szCs w:val="16"/>
                <w:lang w:val="el-GR"/>
              </w:rPr>
              <w:t>ELBW019136007101</w:t>
            </w:r>
          </w:p>
        </w:tc>
        <w:tc>
          <w:tcPr>
            <w:tcW w:w="2140" w:type="dxa"/>
            <w:tcBorders>
              <w:top w:val="nil"/>
              <w:left w:val="nil"/>
              <w:bottom w:val="single" w:sz="4" w:space="0" w:color="auto"/>
              <w:right w:val="single" w:sz="4" w:space="0" w:color="auto"/>
            </w:tcBorders>
            <w:vAlign w:val="center"/>
          </w:tcPr>
          <w:p w14:paraId="34BF3D38"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1800 μ. από το νοτιοανατολικό άκρο της ακτής</w:t>
            </w:r>
          </w:p>
        </w:tc>
        <w:tc>
          <w:tcPr>
            <w:tcW w:w="1244" w:type="dxa"/>
            <w:tcBorders>
              <w:top w:val="nil"/>
              <w:left w:val="nil"/>
              <w:bottom w:val="single" w:sz="4" w:space="0" w:color="auto"/>
              <w:right w:val="single" w:sz="4" w:space="0" w:color="auto"/>
            </w:tcBorders>
            <w:vAlign w:val="center"/>
          </w:tcPr>
          <w:p w14:paraId="279C543A"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21,57623</w:t>
            </w:r>
          </w:p>
        </w:tc>
        <w:tc>
          <w:tcPr>
            <w:tcW w:w="1335" w:type="dxa"/>
            <w:tcBorders>
              <w:top w:val="nil"/>
              <w:left w:val="nil"/>
              <w:bottom w:val="single" w:sz="4" w:space="0" w:color="auto"/>
              <w:right w:val="single" w:sz="4" w:space="0" w:color="auto"/>
            </w:tcBorders>
            <w:vAlign w:val="center"/>
          </w:tcPr>
          <w:p w14:paraId="33580877"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37,53037</w:t>
            </w:r>
          </w:p>
        </w:tc>
      </w:tr>
      <w:tr w:rsidR="001B2940" w:rsidRPr="00432DC4" w14:paraId="71F81EEB"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4A29B438"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3CF39CB7" w14:textId="77777777" w:rsidR="001B2940" w:rsidRPr="00432DC4" w:rsidRDefault="001B2940" w:rsidP="00F91BFB">
            <w:pPr>
              <w:spacing w:after="0"/>
              <w:jc w:val="center"/>
              <w:rPr>
                <w:sz w:val="16"/>
                <w:szCs w:val="16"/>
                <w:lang w:val="el-GR"/>
              </w:rPr>
            </w:pPr>
            <w:r w:rsidRPr="00432DC4">
              <w:rPr>
                <w:sz w:val="16"/>
                <w:szCs w:val="16"/>
                <w:lang w:val="el-GR"/>
              </w:rPr>
              <w:t>ΗΛΕΙΑΣ</w:t>
            </w:r>
          </w:p>
        </w:tc>
        <w:tc>
          <w:tcPr>
            <w:tcW w:w="1559" w:type="dxa"/>
            <w:tcBorders>
              <w:top w:val="nil"/>
              <w:left w:val="nil"/>
              <w:bottom w:val="single" w:sz="4" w:space="0" w:color="auto"/>
              <w:right w:val="single" w:sz="4" w:space="0" w:color="auto"/>
            </w:tcBorders>
            <w:shd w:val="clear" w:color="auto" w:fill="auto"/>
            <w:vAlign w:val="center"/>
            <w:hideMark/>
          </w:tcPr>
          <w:p w14:paraId="68CFE02F" w14:textId="77777777" w:rsidR="001B2940" w:rsidRPr="00432DC4" w:rsidRDefault="001B2940" w:rsidP="00F91BFB">
            <w:pPr>
              <w:spacing w:after="0"/>
              <w:jc w:val="center"/>
              <w:rPr>
                <w:sz w:val="16"/>
                <w:szCs w:val="16"/>
                <w:lang w:val="el-GR"/>
              </w:rPr>
            </w:pPr>
            <w:r w:rsidRPr="00432DC4">
              <w:rPr>
                <w:sz w:val="16"/>
                <w:szCs w:val="16"/>
                <w:lang w:val="el-GR"/>
              </w:rPr>
              <w:t>Ζαχάρως</w:t>
            </w:r>
          </w:p>
        </w:tc>
        <w:tc>
          <w:tcPr>
            <w:tcW w:w="1467" w:type="dxa"/>
            <w:tcBorders>
              <w:top w:val="nil"/>
              <w:left w:val="nil"/>
              <w:bottom w:val="single" w:sz="4" w:space="0" w:color="auto"/>
              <w:right w:val="single" w:sz="4" w:space="0" w:color="auto"/>
            </w:tcBorders>
            <w:shd w:val="clear" w:color="auto" w:fill="auto"/>
            <w:vAlign w:val="center"/>
            <w:hideMark/>
          </w:tcPr>
          <w:p w14:paraId="09D864C3" w14:textId="77777777" w:rsidR="001B2940" w:rsidRPr="00432DC4" w:rsidRDefault="001B2940" w:rsidP="00F91BFB">
            <w:pPr>
              <w:spacing w:after="0"/>
              <w:jc w:val="center"/>
              <w:rPr>
                <w:sz w:val="16"/>
                <w:szCs w:val="16"/>
                <w:lang w:val="el-GR"/>
              </w:rPr>
            </w:pPr>
            <w:r w:rsidRPr="00432DC4">
              <w:rPr>
                <w:sz w:val="16"/>
                <w:szCs w:val="16"/>
                <w:lang w:val="el-GR"/>
              </w:rPr>
              <w:t>ΖΑΧΑΡΩΣ</w:t>
            </w:r>
          </w:p>
        </w:tc>
        <w:tc>
          <w:tcPr>
            <w:tcW w:w="1418" w:type="dxa"/>
            <w:tcBorders>
              <w:top w:val="nil"/>
              <w:left w:val="nil"/>
              <w:bottom w:val="single" w:sz="4" w:space="0" w:color="auto"/>
              <w:right w:val="single" w:sz="4" w:space="0" w:color="auto"/>
            </w:tcBorders>
            <w:shd w:val="clear" w:color="auto" w:fill="auto"/>
            <w:vAlign w:val="center"/>
            <w:hideMark/>
          </w:tcPr>
          <w:p w14:paraId="4D9E3FB7" w14:textId="77777777" w:rsidR="001B2940" w:rsidRPr="00432DC4" w:rsidRDefault="001B2940" w:rsidP="00F91BFB">
            <w:pPr>
              <w:spacing w:after="0"/>
              <w:jc w:val="center"/>
              <w:rPr>
                <w:sz w:val="16"/>
                <w:szCs w:val="16"/>
                <w:lang w:val="el-GR"/>
              </w:rPr>
            </w:pPr>
            <w:r w:rsidRPr="00432DC4">
              <w:rPr>
                <w:sz w:val="16"/>
                <w:szCs w:val="16"/>
                <w:lang w:val="el-GR"/>
              </w:rPr>
              <w:t>Καϊάφας – Ζαχάρω 1</w:t>
            </w:r>
          </w:p>
        </w:tc>
        <w:tc>
          <w:tcPr>
            <w:tcW w:w="1843" w:type="dxa"/>
            <w:tcBorders>
              <w:top w:val="nil"/>
              <w:left w:val="nil"/>
              <w:bottom w:val="single" w:sz="4" w:space="0" w:color="auto"/>
              <w:right w:val="single" w:sz="4" w:space="0" w:color="auto"/>
            </w:tcBorders>
            <w:shd w:val="clear" w:color="auto" w:fill="auto"/>
            <w:vAlign w:val="center"/>
            <w:hideMark/>
          </w:tcPr>
          <w:p w14:paraId="4AFF3622" w14:textId="77777777" w:rsidR="001B2940" w:rsidRPr="00432DC4" w:rsidRDefault="001B2940" w:rsidP="00F91BFB">
            <w:pPr>
              <w:spacing w:after="0"/>
              <w:jc w:val="center"/>
              <w:rPr>
                <w:sz w:val="16"/>
                <w:szCs w:val="16"/>
                <w:lang w:val="el-GR"/>
              </w:rPr>
            </w:pPr>
            <w:r w:rsidRPr="00432DC4">
              <w:rPr>
                <w:sz w:val="16"/>
                <w:szCs w:val="16"/>
                <w:lang w:val="el-GR"/>
              </w:rPr>
              <w:t>ELBW019138014</w:t>
            </w:r>
          </w:p>
        </w:tc>
        <w:tc>
          <w:tcPr>
            <w:tcW w:w="1955" w:type="dxa"/>
            <w:tcBorders>
              <w:top w:val="nil"/>
              <w:left w:val="nil"/>
              <w:bottom w:val="single" w:sz="4" w:space="0" w:color="auto"/>
              <w:right w:val="single" w:sz="4" w:space="0" w:color="auto"/>
            </w:tcBorders>
            <w:shd w:val="clear" w:color="auto" w:fill="auto"/>
            <w:vAlign w:val="center"/>
            <w:hideMark/>
          </w:tcPr>
          <w:p w14:paraId="3BCC8A59" w14:textId="77777777" w:rsidR="001B2940" w:rsidRPr="00432DC4" w:rsidRDefault="001B2940" w:rsidP="00F91BFB">
            <w:pPr>
              <w:spacing w:after="0"/>
              <w:jc w:val="center"/>
              <w:rPr>
                <w:sz w:val="16"/>
                <w:szCs w:val="16"/>
                <w:lang w:val="el-GR"/>
              </w:rPr>
            </w:pPr>
            <w:r w:rsidRPr="00432DC4">
              <w:rPr>
                <w:sz w:val="16"/>
                <w:szCs w:val="16"/>
                <w:lang w:val="el-GR"/>
              </w:rPr>
              <w:t>ELBW019138014101</w:t>
            </w:r>
          </w:p>
        </w:tc>
        <w:tc>
          <w:tcPr>
            <w:tcW w:w="2140" w:type="dxa"/>
            <w:tcBorders>
              <w:top w:val="nil"/>
              <w:left w:val="nil"/>
              <w:bottom w:val="single" w:sz="4" w:space="0" w:color="auto"/>
              <w:right w:val="single" w:sz="4" w:space="0" w:color="auto"/>
            </w:tcBorders>
            <w:vAlign w:val="center"/>
          </w:tcPr>
          <w:p w14:paraId="30E44390"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320 μ. από το βορειοδυτικό άκρο της ακτής</w:t>
            </w:r>
          </w:p>
        </w:tc>
        <w:tc>
          <w:tcPr>
            <w:tcW w:w="1244" w:type="dxa"/>
            <w:tcBorders>
              <w:top w:val="nil"/>
              <w:left w:val="nil"/>
              <w:bottom w:val="single" w:sz="4" w:space="0" w:color="auto"/>
              <w:right w:val="single" w:sz="4" w:space="0" w:color="auto"/>
            </w:tcBorders>
            <w:vAlign w:val="center"/>
          </w:tcPr>
          <w:p w14:paraId="4000ACE0"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21,62221</w:t>
            </w:r>
          </w:p>
        </w:tc>
        <w:tc>
          <w:tcPr>
            <w:tcW w:w="1335" w:type="dxa"/>
            <w:tcBorders>
              <w:top w:val="nil"/>
              <w:left w:val="nil"/>
              <w:bottom w:val="single" w:sz="4" w:space="0" w:color="auto"/>
              <w:right w:val="single" w:sz="4" w:space="0" w:color="auto"/>
            </w:tcBorders>
            <w:vAlign w:val="center"/>
          </w:tcPr>
          <w:p w14:paraId="74F4E4BD"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37,47847</w:t>
            </w:r>
          </w:p>
        </w:tc>
      </w:tr>
      <w:tr w:rsidR="001B2940" w:rsidRPr="00432DC4" w14:paraId="4BCDC1E2"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56C70BBD"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2D1A40EE" w14:textId="77777777" w:rsidR="001B2940" w:rsidRPr="00432DC4" w:rsidRDefault="001B2940" w:rsidP="00F91BFB">
            <w:pPr>
              <w:spacing w:after="0"/>
              <w:jc w:val="center"/>
              <w:rPr>
                <w:sz w:val="16"/>
                <w:szCs w:val="16"/>
                <w:lang w:val="el-GR"/>
              </w:rPr>
            </w:pPr>
            <w:r w:rsidRPr="00432DC4">
              <w:rPr>
                <w:sz w:val="16"/>
                <w:szCs w:val="16"/>
                <w:lang w:val="el-GR"/>
              </w:rPr>
              <w:t>ΗΛΕΙΑΣ</w:t>
            </w:r>
          </w:p>
        </w:tc>
        <w:tc>
          <w:tcPr>
            <w:tcW w:w="1559" w:type="dxa"/>
            <w:tcBorders>
              <w:top w:val="nil"/>
              <w:left w:val="nil"/>
              <w:bottom w:val="single" w:sz="4" w:space="0" w:color="auto"/>
              <w:right w:val="single" w:sz="4" w:space="0" w:color="auto"/>
            </w:tcBorders>
            <w:shd w:val="clear" w:color="auto" w:fill="auto"/>
            <w:vAlign w:val="center"/>
            <w:hideMark/>
          </w:tcPr>
          <w:p w14:paraId="6339BA2F" w14:textId="77777777" w:rsidR="001B2940" w:rsidRPr="00432DC4" w:rsidRDefault="001B2940" w:rsidP="00F91BFB">
            <w:pPr>
              <w:spacing w:after="0"/>
              <w:jc w:val="center"/>
              <w:rPr>
                <w:sz w:val="16"/>
                <w:szCs w:val="16"/>
                <w:lang w:val="el-GR"/>
              </w:rPr>
            </w:pPr>
            <w:r w:rsidRPr="00432DC4">
              <w:rPr>
                <w:sz w:val="16"/>
                <w:szCs w:val="16"/>
                <w:lang w:val="el-GR"/>
              </w:rPr>
              <w:t>Ζαχάρως</w:t>
            </w:r>
          </w:p>
        </w:tc>
        <w:tc>
          <w:tcPr>
            <w:tcW w:w="1467" w:type="dxa"/>
            <w:tcBorders>
              <w:top w:val="nil"/>
              <w:left w:val="nil"/>
              <w:bottom w:val="single" w:sz="4" w:space="0" w:color="auto"/>
              <w:right w:val="single" w:sz="4" w:space="0" w:color="auto"/>
            </w:tcBorders>
            <w:shd w:val="clear" w:color="auto" w:fill="auto"/>
            <w:vAlign w:val="center"/>
            <w:hideMark/>
          </w:tcPr>
          <w:p w14:paraId="38A8811B" w14:textId="77777777" w:rsidR="001B2940" w:rsidRPr="00432DC4" w:rsidRDefault="001B2940" w:rsidP="00F91BFB">
            <w:pPr>
              <w:spacing w:after="0"/>
              <w:jc w:val="center"/>
              <w:rPr>
                <w:sz w:val="16"/>
                <w:szCs w:val="16"/>
                <w:lang w:val="el-GR"/>
              </w:rPr>
            </w:pPr>
            <w:r w:rsidRPr="00432DC4">
              <w:rPr>
                <w:sz w:val="16"/>
                <w:szCs w:val="16"/>
                <w:lang w:val="el-GR"/>
              </w:rPr>
              <w:t>ΖΑΧΑΡΩΣ</w:t>
            </w:r>
          </w:p>
        </w:tc>
        <w:tc>
          <w:tcPr>
            <w:tcW w:w="1418" w:type="dxa"/>
            <w:tcBorders>
              <w:top w:val="nil"/>
              <w:left w:val="nil"/>
              <w:bottom w:val="single" w:sz="4" w:space="0" w:color="auto"/>
              <w:right w:val="single" w:sz="4" w:space="0" w:color="auto"/>
            </w:tcBorders>
            <w:shd w:val="clear" w:color="auto" w:fill="auto"/>
            <w:vAlign w:val="center"/>
            <w:hideMark/>
          </w:tcPr>
          <w:p w14:paraId="336DAF18" w14:textId="77777777" w:rsidR="001B2940" w:rsidRPr="00432DC4" w:rsidRDefault="001B2940" w:rsidP="00F91BFB">
            <w:pPr>
              <w:spacing w:after="0"/>
              <w:jc w:val="center"/>
              <w:rPr>
                <w:sz w:val="16"/>
                <w:szCs w:val="16"/>
                <w:lang w:val="el-GR"/>
              </w:rPr>
            </w:pPr>
            <w:r w:rsidRPr="00432DC4">
              <w:rPr>
                <w:sz w:val="16"/>
                <w:szCs w:val="16"/>
                <w:lang w:val="el-GR"/>
              </w:rPr>
              <w:t>Καϊάφας – Ζαχάρω 2</w:t>
            </w:r>
          </w:p>
        </w:tc>
        <w:tc>
          <w:tcPr>
            <w:tcW w:w="1843" w:type="dxa"/>
            <w:tcBorders>
              <w:top w:val="nil"/>
              <w:left w:val="nil"/>
              <w:bottom w:val="single" w:sz="4" w:space="0" w:color="auto"/>
              <w:right w:val="single" w:sz="4" w:space="0" w:color="auto"/>
            </w:tcBorders>
            <w:shd w:val="clear" w:color="auto" w:fill="auto"/>
            <w:vAlign w:val="center"/>
            <w:hideMark/>
          </w:tcPr>
          <w:p w14:paraId="11E2EDBC" w14:textId="77777777" w:rsidR="001B2940" w:rsidRPr="00432DC4" w:rsidRDefault="001B2940" w:rsidP="00F91BFB">
            <w:pPr>
              <w:spacing w:after="0"/>
              <w:jc w:val="center"/>
              <w:rPr>
                <w:sz w:val="16"/>
                <w:szCs w:val="16"/>
                <w:lang w:val="el-GR"/>
              </w:rPr>
            </w:pPr>
            <w:r w:rsidRPr="00432DC4">
              <w:rPr>
                <w:sz w:val="16"/>
                <w:szCs w:val="16"/>
                <w:lang w:val="el-GR"/>
              </w:rPr>
              <w:t>ELBW019138015</w:t>
            </w:r>
          </w:p>
        </w:tc>
        <w:tc>
          <w:tcPr>
            <w:tcW w:w="1955" w:type="dxa"/>
            <w:tcBorders>
              <w:top w:val="nil"/>
              <w:left w:val="nil"/>
              <w:bottom w:val="single" w:sz="4" w:space="0" w:color="auto"/>
              <w:right w:val="single" w:sz="4" w:space="0" w:color="auto"/>
            </w:tcBorders>
            <w:shd w:val="clear" w:color="auto" w:fill="auto"/>
            <w:vAlign w:val="center"/>
            <w:hideMark/>
          </w:tcPr>
          <w:p w14:paraId="49C6F9BF" w14:textId="77777777" w:rsidR="001B2940" w:rsidRPr="00432DC4" w:rsidRDefault="001B2940" w:rsidP="00F91BFB">
            <w:pPr>
              <w:spacing w:after="0"/>
              <w:jc w:val="center"/>
              <w:rPr>
                <w:sz w:val="16"/>
                <w:szCs w:val="16"/>
                <w:lang w:val="el-GR"/>
              </w:rPr>
            </w:pPr>
            <w:r w:rsidRPr="00432DC4">
              <w:rPr>
                <w:sz w:val="16"/>
                <w:szCs w:val="16"/>
                <w:lang w:val="el-GR"/>
              </w:rPr>
              <w:t>ELBW019138015101</w:t>
            </w:r>
          </w:p>
        </w:tc>
        <w:tc>
          <w:tcPr>
            <w:tcW w:w="2140" w:type="dxa"/>
            <w:tcBorders>
              <w:top w:val="nil"/>
              <w:left w:val="nil"/>
              <w:bottom w:val="single" w:sz="4" w:space="0" w:color="auto"/>
              <w:right w:val="single" w:sz="4" w:space="0" w:color="auto"/>
            </w:tcBorders>
            <w:vAlign w:val="center"/>
          </w:tcPr>
          <w:p w14:paraId="7167F3EB"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Έναντι σιδηροδρομικού σταθμού</w:t>
            </w:r>
          </w:p>
        </w:tc>
        <w:tc>
          <w:tcPr>
            <w:tcW w:w="1244" w:type="dxa"/>
            <w:tcBorders>
              <w:top w:val="nil"/>
              <w:left w:val="nil"/>
              <w:bottom w:val="single" w:sz="4" w:space="0" w:color="auto"/>
              <w:right w:val="single" w:sz="4" w:space="0" w:color="auto"/>
            </w:tcBorders>
            <w:vAlign w:val="center"/>
          </w:tcPr>
          <w:p w14:paraId="3C056EEA"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21,59470</w:t>
            </w:r>
          </w:p>
        </w:tc>
        <w:tc>
          <w:tcPr>
            <w:tcW w:w="1335" w:type="dxa"/>
            <w:tcBorders>
              <w:top w:val="nil"/>
              <w:left w:val="nil"/>
              <w:bottom w:val="single" w:sz="4" w:space="0" w:color="auto"/>
              <w:right w:val="single" w:sz="4" w:space="0" w:color="auto"/>
            </w:tcBorders>
            <w:vAlign w:val="center"/>
          </w:tcPr>
          <w:p w14:paraId="377CDA41"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37,51110</w:t>
            </w:r>
          </w:p>
        </w:tc>
      </w:tr>
      <w:tr w:rsidR="001B2940" w:rsidRPr="00432DC4" w14:paraId="53DA1259"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2F93E5E0"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57E695FE" w14:textId="77777777" w:rsidR="001B2940" w:rsidRPr="00432DC4" w:rsidRDefault="001B2940" w:rsidP="00F91BFB">
            <w:pPr>
              <w:spacing w:after="0"/>
              <w:jc w:val="center"/>
              <w:rPr>
                <w:sz w:val="16"/>
                <w:szCs w:val="16"/>
                <w:lang w:val="el-GR"/>
              </w:rPr>
            </w:pPr>
            <w:r w:rsidRPr="00432DC4">
              <w:rPr>
                <w:sz w:val="16"/>
                <w:szCs w:val="16"/>
                <w:lang w:val="el-GR"/>
              </w:rPr>
              <w:t>ΗΛΕΙΑΣ</w:t>
            </w:r>
          </w:p>
        </w:tc>
        <w:tc>
          <w:tcPr>
            <w:tcW w:w="1559" w:type="dxa"/>
            <w:tcBorders>
              <w:top w:val="nil"/>
              <w:left w:val="nil"/>
              <w:bottom w:val="single" w:sz="4" w:space="0" w:color="auto"/>
              <w:right w:val="single" w:sz="4" w:space="0" w:color="auto"/>
            </w:tcBorders>
            <w:shd w:val="clear" w:color="auto" w:fill="auto"/>
            <w:vAlign w:val="center"/>
            <w:hideMark/>
          </w:tcPr>
          <w:p w14:paraId="44152663" w14:textId="77777777" w:rsidR="001B2940" w:rsidRPr="00432DC4" w:rsidRDefault="001B2940" w:rsidP="00F91BFB">
            <w:pPr>
              <w:spacing w:after="0"/>
              <w:jc w:val="center"/>
              <w:rPr>
                <w:sz w:val="16"/>
                <w:szCs w:val="16"/>
                <w:lang w:val="el-GR"/>
              </w:rPr>
            </w:pPr>
            <w:r w:rsidRPr="00432DC4">
              <w:rPr>
                <w:sz w:val="16"/>
                <w:szCs w:val="16"/>
                <w:lang w:val="el-GR"/>
              </w:rPr>
              <w:t>Ζαχάρως</w:t>
            </w:r>
          </w:p>
        </w:tc>
        <w:tc>
          <w:tcPr>
            <w:tcW w:w="1467" w:type="dxa"/>
            <w:tcBorders>
              <w:top w:val="nil"/>
              <w:left w:val="nil"/>
              <w:bottom w:val="single" w:sz="4" w:space="0" w:color="auto"/>
              <w:right w:val="single" w:sz="4" w:space="0" w:color="auto"/>
            </w:tcBorders>
            <w:shd w:val="clear" w:color="auto" w:fill="auto"/>
            <w:vAlign w:val="center"/>
            <w:hideMark/>
          </w:tcPr>
          <w:p w14:paraId="7A6E7A21" w14:textId="77777777" w:rsidR="001B2940" w:rsidRPr="00432DC4" w:rsidRDefault="001B2940" w:rsidP="00F91BFB">
            <w:pPr>
              <w:spacing w:after="0"/>
              <w:jc w:val="center"/>
              <w:rPr>
                <w:sz w:val="16"/>
                <w:szCs w:val="16"/>
                <w:lang w:val="el-GR"/>
              </w:rPr>
            </w:pPr>
            <w:r w:rsidRPr="00432DC4">
              <w:rPr>
                <w:sz w:val="16"/>
                <w:szCs w:val="16"/>
                <w:lang w:val="el-GR"/>
              </w:rPr>
              <w:t>ΖΑΧΑΡΩΣ</w:t>
            </w:r>
          </w:p>
        </w:tc>
        <w:tc>
          <w:tcPr>
            <w:tcW w:w="1418" w:type="dxa"/>
            <w:tcBorders>
              <w:top w:val="nil"/>
              <w:left w:val="nil"/>
              <w:bottom w:val="single" w:sz="4" w:space="0" w:color="auto"/>
              <w:right w:val="single" w:sz="4" w:space="0" w:color="auto"/>
            </w:tcBorders>
            <w:shd w:val="clear" w:color="auto" w:fill="auto"/>
            <w:vAlign w:val="center"/>
            <w:hideMark/>
          </w:tcPr>
          <w:p w14:paraId="7B503FD7" w14:textId="77777777" w:rsidR="001B2940" w:rsidRPr="00432DC4" w:rsidRDefault="001B2940" w:rsidP="00F91BFB">
            <w:pPr>
              <w:spacing w:after="0"/>
              <w:jc w:val="center"/>
              <w:rPr>
                <w:sz w:val="16"/>
                <w:szCs w:val="16"/>
                <w:lang w:val="el-GR"/>
              </w:rPr>
            </w:pPr>
            <w:r w:rsidRPr="00432DC4">
              <w:rPr>
                <w:sz w:val="16"/>
                <w:szCs w:val="16"/>
                <w:lang w:val="el-GR"/>
              </w:rPr>
              <w:t>Καϊάφας – Ζαχάρω 3</w:t>
            </w:r>
          </w:p>
        </w:tc>
        <w:tc>
          <w:tcPr>
            <w:tcW w:w="1843" w:type="dxa"/>
            <w:tcBorders>
              <w:top w:val="nil"/>
              <w:left w:val="nil"/>
              <w:bottom w:val="single" w:sz="4" w:space="0" w:color="auto"/>
              <w:right w:val="single" w:sz="4" w:space="0" w:color="auto"/>
            </w:tcBorders>
            <w:shd w:val="clear" w:color="auto" w:fill="auto"/>
            <w:vAlign w:val="center"/>
            <w:hideMark/>
          </w:tcPr>
          <w:p w14:paraId="50AE250C" w14:textId="77777777" w:rsidR="001B2940" w:rsidRPr="00432DC4" w:rsidRDefault="001B2940" w:rsidP="00F91BFB">
            <w:pPr>
              <w:spacing w:after="0"/>
              <w:jc w:val="center"/>
              <w:rPr>
                <w:sz w:val="16"/>
                <w:szCs w:val="16"/>
                <w:lang w:val="el-GR"/>
              </w:rPr>
            </w:pPr>
            <w:r w:rsidRPr="00432DC4">
              <w:rPr>
                <w:sz w:val="16"/>
                <w:szCs w:val="16"/>
                <w:lang w:val="el-GR"/>
              </w:rPr>
              <w:t>ELBW019138016</w:t>
            </w:r>
          </w:p>
        </w:tc>
        <w:tc>
          <w:tcPr>
            <w:tcW w:w="1955" w:type="dxa"/>
            <w:tcBorders>
              <w:top w:val="nil"/>
              <w:left w:val="nil"/>
              <w:bottom w:val="single" w:sz="4" w:space="0" w:color="auto"/>
              <w:right w:val="single" w:sz="4" w:space="0" w:color="auto"/>
            </w:tcBorders>
            <w:shd w:val="clear" w:color="auto" w:fill="auto"/>
            <w:vAlign w:val="center"/>
            <w:hideMark/>
          </w:tcPr>
          <w:p w14:paraId="43D026A2" w14:textId="77777777" w:rsidR="001B2940" w:rsidRPr="00432DC4" w:rsidRDefault="001B2940" w:rsidP="00F91BFB">
            <w:pPr>
              <w:spacing w:after="0"/>
              <w:jc w:val="center"/>
              <w:rPr>
                <w:sz w:val="16"/>
                <w:szCs w:val="16"/>
                <w:lang w:val="el-GR"/>
              </w:rPr>
            </w:pPr>
            <w:r w:rsidRPr="00432DC4">
              <w:rPr>
                <w:sz w:val="16"/>
                <w:szCs w:val="16"/>
                <w:lang w:val="el-GR"/>
              </w:rPr>
              <w:t>ELBW019138016101</w:t>
            </w:r>
          </w:p>
        </w:tc>
        <w:tc>
          <w:tcPr>
            <w:tcW w:w="2140" w:type="dxa"/>
            <w:tcBorders>
              <w:top w:val="nil"/>
              <w:left w:val="nil"/>
              <w:bottom w:val="single" w:sz="4" w:space="0" w:color="auto"/>
              <w:right w:val="single" w:sz="4" w:space="0" w:color="auto"/>
            </w:tcBorders>
            <w:vAlign w:val="center"/>
          </w:tcPr>
          <w:p w14:paraId="2366F68F"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Έμπροσθεν χώρου στάθμευσης</w:t>
            </w:r>
          </w:p>
        </w:tc>
        <w:tc>
          <w:tcPr>
            <w:tcW w:w="1244" w:type="dxa"/>
            <w:tcBorders>
              <w:top w:val="nil"/>
              <w:left w:val="nil"/>
              <w:bottom w:val="single" w:sz="4" w:space="0" w:color="auto"/>
              <w:right w:val="single" w:sz="4" w:space="0" w:color="auto"/>
            </w:tcBorders>
            <w:vAlign w:val="center"/>
          </w:tcPr>
          <w:p w14:paraId="400DA065"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21,63900</w:t>
            </w:r>
          </w:p>
        </w:tc>
        <w:tc>
          <w:tcPr>
            <w:tcW w:w="1335" w:type="dxa"/>
            <w:tcBorders>
              <w:top w:val="nil"/>
              <w:left w:val="nil"/>
              <w:bottom w:val="single" w:sz="4" w:space="0" w:color="auto"/>
              <w:right w:val="single" w:sz="4" w:space="0" w:color="auto"/>
            </w:tcBorders>
            <w:vAlign w:val="center"/>
          </w:tcPr>
          <w:p w14:paraId="65CF115D"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37,45490</w:t>
            </w:r>
          </w:p>
        </w:tc>
      </w:tr>
      <w:tr w:rsidR="001B2940" w:rsidRPr="00432DC4" w14:paraId="6E64F275"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6FFEB9F2"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1A305C0C" w14:textId="77777777" w:rsidR="001B2940" w:rsidRPr="00432DC4" w:rsidRDefault="001B2940" w:rsidP="00F91BFB">
            <w:pPr>
              <w:spacing w:after="0"/>
              <w:jc w:val="center"/>
              <w:rPr>
                <w:sz w:val="16"/>
                <w:szCs w:val="16"/>
                <w:lang w:val="el-GR"/>
              </w:rPr>
            </w:pPr>
            <w:r w:rsidRPr="00432DC4">
              <w:rPr>
                <w:sz w:val="16"/>
                <w:szCs w:val="16"/>
                <w:lang w:val="el-GR"/>
              </w:rPr>
              <w:t>ΗΛΕΙΑΣ</w:t>
            </w:r>
          </w:p>
        </w:tc>
        <w:tc>
          <w:tcPr>
            <w:tcW w:w="1559" w:type="dxa"/>
            <w:tcBorders>
              <w:top w:val="nil"/>
              <w:left w:val="nil"/>
              <w:bottom w:val="single" w:sz="4" w:space="0" w:color="auto"/>
              <w:right w:val="single" w:sz="4" w:space="0" w:color="auto"/>
            </w:tcBorders>
            <w:shd w:val="clear" w:color="auto" w:fill="auto"/>
            <w:vAlign w:val="center"/>
            <w:hideMark/>
          </w:tcPr>
          <w:p w14:paraId="4C47F7D3" w14:textId="77777777" w:rsidR="001B2940" w:rsidRPr="00432DC4" w:rsidRDefault="001B2940" w:rsidP="00F91BFB">
            <w:pPr>
              <w:spacing w:after="0"/>
              <w:jc w:val="center"/>
              <w:rPr>
                <w:sz w:val="16"/>
                <w:szCs w:val="16"/>
                <w:lang w:val="el-GR"/>
              </w:rPr>
            </w:pPr>
            <w:r w:rsidRPr="00432DC4">
              <w:rPr>
                <w:sz w:val="16"/>
                <w:szCs w:val="16"/>
                <w:lang w:val="el-GR"/>
              </w:rPr>
              <w:t>Ήλιδας</w:t>
            </w:r>
          </w:p>
        </w:tc>
        <w:tc>
          <w:tcPr>
            <w:tcW w:w="1467" w:type="dxa"/>
            <w:tcBorders>
              <w:top w:val="nil"/>
              <w:left w:val="nil"/>
              <w:bottom w:val="single" w:sz="4" w:space="0" w:color="auto"/>
              <w:right w:val="single" w:sz="4" w:space="0" w:color="auto"/>
            </w:tcBorders>
            <w:shd w:val="clear" w:color="auto" w:fill="auto"/>
            <w:vAlign w:val="center"/>
            <w:hideMark/>
          </w:tcPr>
          <w:p w14:paraId="7FFB2DB8" w14:textId="77777777" w:rsidR="001B2940" w:rsidRPr="00432DC4" w:rsidRDefault="001B2940" w:rsidP="00F91BFB">
            <w:pPr>
              <w:spacing w:after="0"/>
              <w:jc w:val="center"/>
              <w:rPr>
                <w:sz w:val="16"/>
                <w:szCs w:val="16"/>
                <w:lang w:val="el-GR"/>
              </w:rPr>
            </w:pPr>
            <w:r w:rsidRPr="00432DC4">
              <w:rPr>
                <w:sz w:val="16"/>
                <w:szCs w:val="16"/>
                <w:lang w:val="el-GR"/>
              </w:rPr>
              <w:t>ΑΜΑΛΙΑΔΟΣ</w:t>
            </w:r>
          </w:p>
        </w:tc>
        <w:tc>
          <w:tcPr>
            <w:tcW w:w="1418" w:type="dxa"/>
            <w:tcBorders>
              <w:top w:val="nil"/>
              <w:left w:val="nil"/>
              <w:bottom w:val="single" w:sz="4" w:space="0" w:color="auto"/>
              <w:right w:val="single" w:sz="4" w:space="0" w:color="auto"/>
            </w:tcBorders>
            <w:shd w:val="clear" w:color="auto" w:fill="auto"/>
            <w:vAlign w:val="center"/>
            <w:hideMark/>
          </w:tcPr>
          <w:p w14:paraId="6215E467" w14:textId="77777777" w:rsidR="001B2940" w:rsidRPr="00432DC4" w:rsidRDefault="001B2940" w:rsidP="00F91BFB">
            <w:pPr>
              <w:spacing w:after="0"/>
              <w:jc w:val="center"/>
              <w:rPr>
                <w:sz w:val="16"/>
                <w:szCs w:val="16"/>
                <w:lang w:val="el-GR"/>
              </w:rPr>
            </w:pPr>
            <w:r w:rsidRPr="00432DC4">
              <w:rPr>
                <w:sz w:val="16"/>
                <w:szCs w:val="16"/>
                <w:lang w:val="el-GR"/>
              </w:rPr>
              <w:t>Κουρούτα</w:t>
            </w:r>
          </w:p>
        </w:tc>
        <w:tc>
          <w:tcPr>
            <w:tcW w:w="1843" w:type="dxa"/>
            <w:tcBorders>
              <w:top w:val="nil"/>
              <w:left w:val="nil"/>
              <w:bottom w:val="single" w:sz="4" w:space="0" w:color="auto"/>
              <w:right w:val="single" w:sz="4" w:space="0" w:color="auto"/>
            </w:tcBorders>
            <w:shd w:val="clear" w:color="auto" w:fill="auto"/>
            <w:vAlign w:val="center"/>
            <w:hideMark/>
          </w:tcPr>
          <w:p w14:paraId="7CE8274B" w14:textId="77777777" w:rsidR="001B2940" w:rsidRPr="00432DC4" w:rsidRDefault="001B2940" w:rsidP="00F91BFB">
            <w:pPr>
              <w:spacing w:after="0"/>
              <w:jc w:val="center"/>
              <w:rPr>
                <w:sz w:val="16"/>
                <w:szCs w:val="16"/>
                <w:lang w:val="el-GR"/>
              </w:rPr>
            </w:pPr>
            <w:r w:rsidRPr="00432DC4">
              <w:rPr>
                <w:sz w:val="16"/>
                <w:szCs w:val="16"/>
                <w:lang w:val="el-GR"/>
              </w:rPr>
              <w:t>ELBW029139002</w:t>
            </w:r>
          </w:p>
        </w:tc>
        <w:tc>
          <w:tcPr>
            <w:tcW w:w="1955" w:type="dxa"/>
            <w:tcBorders>
              <w:top w:val="nil"/>
              <w:left w:val="nil"/>
              <w:bottom w:val="single" w:sz="4" w:space="0" w:color="auto"/>
              <w:right w:val="single" w:sz="4" w:space="0" w:color="auto"/>
            </w:tcBorders>
            <w:shd w:val="clear" w:color="auto" w:fill="auto"/>
            <w:vAlign w:val="center"/>
            <w:hideMark/>
          </w:tcPr>
          <w:p w14:paraId="71386D51" w14:textId="77777777" w:rsidR="001B2940" w:rsidRPr="00432DC4" w:rsidRDefault="001B2940" w:rsidP="00F91BFB">
            <w:pPr>
              <w:spacing w:after="0"/>
              <w:jc w:val="center"/>
              <w:rPr>
                <w:sz w:val="16"/>
                <w:szCs w:val="16"/>
                <w:lang w:val="el-GR"/>
              </w:rPr>
            </w:pPr>
            <w:r w:rsidRPr="00432DC4">
              <w:rPr>
                <w:sz w:val="16"/>
                <w:szCs w:val="16"/>
                <w:lang w:val="el-GR"/>
              </w:rPr>
              <w:t>ELBW029139002101</w:t>
            </w:r>
          </w:p>
        </w:tc>
        <w:tc>
          <w:tcPr>
            <w:tcW w:w="2140" w:type="dxa"/>
            <w:tcBorders>
              <w:top w:val="nil"/>
              <w:left w:val="nil"/>
              <w:bottom w:val="single" w:sz="4" w:space="0" w:color="auto"/>
              <w:right w:val="single" w:sz="4" w:space="0" w:color="auto"/>
            </w:tcBorders>
            <w:vAlign w:val="center"/>
          </w:tcPr>
          <w:p w14:paraId="1CC6AD0C"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Έναντι χώρου στάθμευσης</w:t>
            </w:r>
          </w:p>
        </w:tc>
        <w:tc>
          <w:tcPr>
            <w:tcW w:w="1244" w:type="dxa"/>
            <w:tcBorders>
              <w:top w:val="nil"/>
              <w:left w:val="nil"/>
              <w:bottom w:val="single" w:sz="4" w:space="0" w:color="auto"/>
              <w:right w:val="single" w:sz="4" w:space="0" w:color="auto"/>
            </w:tcBorders>
            <w:vAlign w:val="center"/>
          </w:tcPr>
          <w:p w14:paraId="0CE95923"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21,29369</w:t>
            </w:r>
          </w:p>
        </w:tc>
        <w:tc>
          <w:tcPr>
            <w:tcW w:w="1335" w:type="dxa"/>
            <w:tcBorders>
              <w:top w:val="nil"/>
              <w:left w:val="nil"/>
              <w:bottom w:val="single" w:sz="4" w:space="0" w:color="auto"/>
              <w:right w:val="single" w:sz="4" w:space="0" w:color="auto"/>
            </w:tcBorders>
            <w:vAlign w:val="center"/>
          </w:tcPr>
          <w:p w14:paraId="6F0D5AE5"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37,76946</w:t>
            </w:r>
          </w:p>
        </w:tc>
      </w:tr>
      <w:tr w:rsidR="001B2940" w:rsidRPr="00432DC4" w14:paraId="0B2E6C2A"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31B668AB"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3DDA2CD5" w14:textId="77777777" w:rsidR="001B2940" w:rsidRPr="00432DC4" w:rsidRDefault="001B2940" w:rsidP="00F91BFB">
            <w:pPr>
              <w:spacing w:after="0"/>
              <w:jc w:val="center"/>
              <w:rPr>
                <w:sz w:val="16"/>
                <w:szCs w:val="16"/>
                <w:lang w:val="el-GR"/>
              </w:rPr>
            </w:pPr>
            <w:r w:rsidRPr="00432DC4">
              <w:rPr>
                <w:sz w:val="16"/>
                <w:szCs w:val="16"/>
                <w:lang w:val="el-GR"/>
              </w:rPr>
              <w:t>ΗΛΕΙΑΣ</w:t>
            </w:r>
          </w:p>
        </w:tc>
        <w:tc>
          <w:tcPr>
            <w:tcW w:w="1559" w:type="dxa"/>
            <w:tcBorders>
              <w:top w:val="nil"/>
              <w:left w:val="nil"/>
              <w:bottom w:val="single" w:sz="4" w:space="0" w:color="auto"/>
              <w:right w:val="single" w:sz="4" w:space="0" w:color="auto"/>
            </w:tcBorders>
            <w:shd w:val="clear" w:color="auto" w:fill="auto"/>
            <w:vAlign w:val="center"/>
            <w:hideMark/>
          </w:tcPr>
          <w:p w14:paraId="75F6B082" w14:textId="77777777" w:rsidR="001B2940" w:rsidRPr="00432DC4" w:rsidRDefault="001B2940" w:rsidP="00F91BFB">
            <w:pPr>
              <w:spacing w:after="0"/>
              <w:jc w:val="center"/>
              <w:rPr>
                <w:sz w:val="16"/>
                <w:szCs w:val="16"/>
                <w:lang w:val="el-GR"/>
              </w:rPr>
            </w:pPr>
            <w:r w:rsidRPr="00432DC4">
              <w:rPr>
                <w:sz w:val="16"/>
                <w:szCs w:val="16"/>
                <w:lang w:val="el-GR"/>
              </w:rPr>
              <w:t>Ήλιδας</w:t>
            </w:r>
          </w:p>
        </w:tc>
        <w:tc>
          <w:tcPr>
            <w:tcW w:w="1467" w:type="dxa"/>
            <w:tcBorders>
              <w:top w:val="nil"/>
              <w:left w:val="nil"/>
              <w:bottom w:val="single" w:sz="4" w:space="0" w:color="auto"/>
              <w:right w:val="single" w:sz="4" w:space="0" w:color="auto"/>
            </w:tcBorders>
            <w:shd w:val="clear" w:color="auto" w:fill="auto"/>
            <w:vAlign w:val="center"/>
            <w:hideMark/>
          </w:tcPr>
          <w:p w14:paraId="13DE4FDC" w14:textId="77777777" w:rsidR="001B2940" w:rsidRPr="00432DC4" w:rsidRDefault="001B2940" w:rsidP="00F91BFB">
            <w:pPr>
              <w:spacing w:after="0"/>
              <w:jc w:val="center"/>
              <w:rPr>
                <w:sz w:val="16"/>
                <w:szCs w:val="16"/>
                <w:lang w:val="el-GR"/>
              </w:rPr>
            </w:pPr>
            <w:r w:rsidRPr="00432DC4">
              <w:rPr>
                <w:sz w:val="16"/>
                <w:szCs w:val="16"/>
                <w:lang w:val="el-GR"/>
              </w:rPr>
              <w:t>ΑΜΑΛΙΑΔΟΣ</w:t>
            </w:r>
          </w:p>
        </w:tc>
        <w:tc>
          <w:tcPr>
            <w:tcW w:w="1418" w:type="dxa"/>
            <w:tcBorders>
              <w:top w:val="nil"/>
              <w:left w:val="nil"/>
              <w:bottom w:val="single" w:sz="4" w:space="0" w:color="auto"/>
              <w:right w:val="single" w:sz="4" w:space="0" w:color="auto"/>
            </w:tcBorders>
            <w:shd w:val="clear" w:color="auto" w:fill="auto"/>
            <w:vAlign w:val="center"/>
            <w:hideMark/>
          </w:tcPr>
          <w:p w14:paraId="52AA5C4C" w14:textId="77777777" w:rsidR="001B2940" w:rsidRPr="00432DC4" w:rsidRDefault="001B2940" w:rsidP="00F91BFB">
            <w:pPr>
              <w:spacing w:after="0"/>
              <w:jc w:val="center"/>
              <w:rPr>
                <w:sz w:val="16"/>
                <w:szCs w:val="16"/>
                <w:lang w:val="el-GR"/>
              </w:rPr>
            </w:pPr>
            <w:r w:rsidRPr="00432DC4">
              <w:rPr>
                <w:sz w:val="16"/>
                <w:szCs w:val="16"/>
                <w:lang w:val="el-GR"/>
              </w:rPr>
              <w:t>Παλούκι – Αγία Μαρίνα</w:t>
            </w:r>
          </w:p>
        </w:tc>
        <w:tc>
          <w:tcPr>
            <w:tcW w:w="1843" w:type="dxa"/>
            <w:tcBorders>
              <w:top w:val="nil"/>
              <w:left w:val="nil"/>
              <w:bottom w:val="single" w:sz="4" w:space="0" w:color="auto"/>
              <w:right w:val="single" w:sz="4" w:space="0" w:color="auto"/>
            </w:tcBorders>
            <w:shd w:val="clear" w:color="auto" w:fill="auto"/>
            <w:vAlign w:val="center"/>
            <w:hideMark/>
          </w:tcPr>
          <w:p w14:paraId="6CA3C458" w14:textId="77777777" w:rsidR="001B2940" w:rsidRPr="00432DC4" w:rsidRDefault="001B2940" w:rsidP="00F91BFB">
            <w:pPr>
              <w:spacing w:after="0"/>
              <w:jc w:val="center"/>
              <w:rPr>
                <w:sz w:val="16"/>
                <w:szCs w:val="16"/>
                <w:lang w:val="el-GR"/>
              </w:rPr>
            </w:pPr>
            <w:r w:rsidRPr="00432DC4">
              <w:rPr>
                <w:sz w:val="16"/>
                <w:szCs w:val="16"/>
                <w:lang w:val="el-GR"/>
              </w:rPr>
              <w:t>ELBW029139001</w:t>
            </w:r>
          </w:p>
        </w:tc>
        <w:tc>
          <w:tcPr>
            <w:tcW w:w="1955" w:type="dxa"/>
            <w:tcBorders>
              <w:top w:val="nil"/>
              <w:left w:val="nil"/>
              <w:bottom w:val="single" w:sz="4" w:space="0" w:color="auto"/>
              <w:right w:val="single" w:sz="4" w:space="0" w:color="auto"/>
            </w:tcBorders>
            <w:shd w:val="clear" w:color="auto" w:fill="auto"/>
            <w:vAlign w:val="center"/>
            <w:hideMark/>
          </w:tcPr>
          <w:p w14:paraId="61B06405" w14:textId="77777777" w:rsidR="001B2940" w:rsidRPr="00432DC4" w:rsidRDefault="001B2940" w:rsidP="00F91BFB">
            <w:pPr>
              <w:spacing w:after="0"/>
              <w:jc w:val="center"/>
              <w:rPr>
                <w:sz w:val="16"/>
                <w:szCs w:val="16"/>
                <w:lang w:val="el-GR"/>
              </w:rPr>
            </w:pPr>
            <w:r w:rsidRPr="00432DC4">
              <w:rPr>
                <w:sz w:val="16"/>
                <w:szCs w:val="16"/>
                <w:lang w:val="el-GR"/>
              </w:rPr>
              <w:t>ELBW029139001101</w:t>
            </w:r>
          </w:p>
        </w:tc>
        <w:tc>
          <w:tcPr>
            <w:tcW w:w="2140" w:type="dxa"/>
            <w:tcBorders>
              <w:top w:val="nil"/>
              <w:left w:val="nil"/>
              <w:bottom w:val="single" w:sz="4" w:space="0" w:color="auto"/>
              <w:right w:val="single" w:sz="4" w:space="0" w:color="auto"/>
            </w:tcBorders>
            <w:vAlign w:val="center"/>
          </w:tcPr>
          <w:p w14:paraId="46F9FDFD"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Βόρειο άκρο της ακτής</w:t>
            </w:r>
          </w:p>
        </w:tc>
        <w:tc>
          <w:tcPr>
            <w:tcW w:w="1244" w:type="dxa"/>
            <w:tcBorders>
              <w:top w:val="nil"/>
              <w:left w:val="nil"/>
              <w:bottom w:val="single" w:sz="4" w:space="0" w:color="auto"/>
              <w:right w:val="single" w:sz="4" w:space="0" w:color="auto"/>
            </w:tcBorders>
            <w:vAlign w:val="center"/>
          </w:tcPr>
          <w:p w14:paraId="7F91BB82"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21,30400</w:t>
            </w:r>
          </w:p>
        </w:tc>
        <w:tc>
          <w:tcPr>
            <w:tcW w:w="1335" w:type="dxa"/>
            <w:tcBorders>
              <w:top w:val="nil"/>
              <w:left w:val="nil"/>
              <w:bottom w:val="single" w:sz="4" w:space="0" w:color="auto"/>
              <w:right w:val="single" w:sz="4" w:space="0" w:color="auto"/>
            </w:tcBorders>
            <w:vAlign w:val="center"/>
          </w:tcPr>
          <w:p w14:paraId="14D359F3"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37,75370</w:t>
            </w:r>
          </w:p>
        </w:tc>
      </w:tr>
      <w:tr w:rsidR="001B2940" w:rsidRPr="00432DC4" w14:paraId="03FF1583"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0EF8332B"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62CFBD07" w14:textId="77777777" w:rsidR="001B2940" w:rsidRPr="00432DC4" w:rsidRDefault="001B2940" w:rsidP="00F91BFB">
            <w:pPr>
              <w:spacing w:after="0"/>
              <w:jc w:val="center"/>
              <w:rPr>
                <w:sz w:val="16"/>
                <w:szCs w:val="16"/>
                <w:lang w:val="el-GR"/>
              </w:rPr>
            </w:pPr>
            <w:r w:rsidRPr="00432DC4">
              <w:rPr>
                <w:sz w:val="16"/>
                <w:szCs w:val="16"/>
                <w:lang w:val="el-GR"/>
              </w:rPr>
              <w:t>ΗΛΕΙΑΣ</w:t>
            </w:r>
          </w:p>
        </w:tc>
        <w:tc>
          <w:tcPr>
            <w:tcW w:w="1559" w:type="dxa"/>
            <w:tcBorders>
              <w:top w:val="nil"/>
              <w:left w:val="nil"/>
              <w:bottom w:val="single" w:sz="4" w:space="0" w:color="auto"/>
              <w:right w:val="single" w:sz="4" w:space="0" w:color="auto"/>
            </w:tcBorders>
            <w:shd w:val="clear" w:color="auto" w:fill="auto"/>
            <w:vAlign w:val="center"/>
            <w:hideMark/>
          </w:tcPr>
          <w:p w14:paraId="5693AF86" w14:textId="77777777" w:rsidR="001B2940" w:rsidRPr="00432DC4" w:rsidRDefault="001B2940" w:rsidP="00F91BFB">
            <w:pPr>
              <w:spacing w:after="0"/>
              <w:jc w:val="center"/>
              <w:rPr>
                <w:sz w:val="16"/>
                <w:szCs w:val="16"/>
                <w:lang w:val="el-GR"/>
              </w:rPr>
            </w:pPr>
            <w:r w:rsidRPr="00432DC4">
              <w:rPr>
                <w:sz w:val="16"/>
                <w:szCs w:val="16"/>
                <w:lang w:val="el-GR"/>
              </w:rPr>
              <w:t>Πηνειού</w:t>
            </w:r>
          </w:p>
        </w:tc>
        <w:tc>
          <w:tcPr>
            <w:tcW w:w="1467" w:type="dxa"/>
            <w:tcBorders>
              <w:top w:val="nil"/>
              <w:left w:val="nil"/>
              <w:bottom w:val="single" w:sz="4" w:space="0" w:color="auto"/>
              <w:right w:val="single" w:sz="4" w:space="0" w:color="auto"/>
            </w:tcBorders>
            <w:shd w:val="clear" w:color="auto" w:fill="auto"/>
            <w:vAlign w:val="center"/>
            <w:hideMark/>
          </w:tcPr>
          <w:p w14:paraId="7AC19CCA" w14:textId="77777777" w:rsidR="001B2940" w:rsidRPr="00432DC4" w:rsidRDefault="001B2940" w:rsidP="00F91BFB">
            <w:pPr>
              <w:spacing w:after="0"/>
              <w:jc w:val="center"/>
              <w:rPr>
                <w:sz w:val="16"/>
                <w:szCs w:val="16"/>
                <w:lang w:val="el-GR"/>
              </w:rPr>
            </w:pPr>
            <w:r w:rsidRPr="00432DC4">
              <w:rPr>
                <w:sz w:val="16"/>
                <w:szCs w:val="16"/>
                <w:lang w:val="el-GR"/>
              </w:rPr>
              <w:t>ΒΑΡΘΟΛΟΜΙΟΥ</w:t>
            </w:r>
          </w:p>
        </w:tc>
        <w:tc>
          <w:tcPr>
            <w:tcW w:w="1418" w:type="dxa"/>
            <w:tcBorders>
              <w:top w:val="nil"/>
              <w:left w:val="nil"/>
              <w:bottom w:val="single" w:sz="4" w:space="0" w:color="auto"/>
              <w:right w:val="single" w:sz="4" w:space="0" w:color="auto"/>
            </w:tcBorders>
            <w:shd w:val="clear" w:color="auto" w:fill="auto"/>
            <w:vAlign w:val="center"/>
            <w:hideMark/>
          </w:tcPr>
          <w:p w14:paraId="70A8EDE9" w14:textId="77777777" w:rsidR="001B2940" w:rsidRPr="00432DC4" w:rsidRDefault="001B2940" w:rsidP="00F91BFB">
            <w:pPr>
              <w:spacing w:after="0"/>
              <w:jc w:val="center"/>
              <w:rPr>
                <w:sz w:val="16"/>
                <w:szCs w:val="16"/>
                <w:lang w:val="el-GR"/>
              </w:rPr>
            </w:pPr>
            <w:r w:rsidRPr="00432DC4">
              <w:rPr>
                <w:sz w:val="16"/>
                <w:szCs w:val="16"/>
                <w:lang w:val="el-GR"/>
              </w:rPr>
              <w:t>Αρκούδι</w:t>
            </w:r>
          </w:p>
        </w:tc>
        <w:tc>
          <w:tcPr>
            <w:tcW w:w="1843" w:type="dxa"/>
            <w:tcBorders>
              <w:top w:val="nil"/>
              <w:left w:val="nil"/>
              <w:bottom w:val="single" w:sz="4" w:space="0" w:color="auto"/>
              <w:right w:val="single" w:sz="4" w:space="0" w:color="auto"/>
            </w:tcBorders>
            <w:shd w:val="clear" w:color="auto" w:fill="auto"/>
            <w:vAlign w:val="center"/>
            <w:hideMark/>
          </w:tcPr>
          <w:p w14:paraId="1BBBFFA7" w14:textId="77777777" w:rsidR="001B2940" w:rsidRPr="00432DC4" w:rsidRDefault="001B2940" w:rsidP="00F91BFB">
            <w:pPr>
              <w:spacing w:after="0"/>
              <w:jc w:val="center"/>
              <w:rPr>
                <w:sz w:val="16"/>
                <w:szCs w:val="16"/>
                <w:lang w:val="el-GR"/>
              </w:rPr>
            </w:pPr>
            <w:r w:rsidRPr="00432DC4">
              <w:rPr>
                <w:sz w:val="16"/>
                <w:szCs w:val="16"/>
                <w:lang w:val="el-GR"/>
              </w:rPr>
              <w:t>ELBW029140116</w:t>
            </w:r>
          </w:p>
        </w:tc>
        <w:tc>
          <w:tcPr>
            <w:tcW w:w="1955" w:type="dxa"/>
            <w:tcBorders>
              <w:top w:val="nil"/>
              <w:left w:val="nil"/>
              <w:bottom w:val="single" w:sz="4" w:space="0" w:color="auto"/>
              <w:right w:val="single" w:sz="4" w:space="0" w:color="auto"/>
            </w:tcBorders>
            <w:shd w:val="clear" w:color="auto" w:fill="auto"/>
            <w:vAlign w:val="center"/>
            <w:hideMark/>
          </w:tcPr>
          <w:p w14:paraId="164B74D3" w14:textId="77777777" w:rsidR="001B2940" w:rsidRPr="00432DC4" w:rsidRDefault="001B2940" w:rsidP="00F91BFB">
            <w:pPr>
              <w:spacing w:after="0"/>
              <w:jc w:val="center"/>
              <w:rPr>
                <w:sz w:val="16"/>
                <w:szCs w:val="16"/>
                <w:lang w:val="el-GR"/>
              </w:rPr>
            </w:pPr>
            <w:r w:rsidRPr="00432DC4">
              <w:rPr>
                <w:sz w:val="16"/>
                <w:szCs w:val="16"/>
                <w:lang w:val="el-GR"/>
              </w:rPr>
              <w:t>ELBW029140116101</w:t>
            </w:r>
          </w:p>
        </w:tc>
        <w:tc>
          <w:tcPr>
            <w:tcW w:w="2140" w:type="dxa"/>
            <w:tcBorders>
              <w:top w:val="nil"/>
              <w:left w:val="nil"/>
              <w:bottom w:val="single" w:sz="4" w:space="0" w:color="auto"/>
              <w:right w:val="single" w:sz="4" w:space="0" w:color="auto"/>
            </w:tcBorders>
            <w:vAlign w:val="center"/>
          </w:tcPr>
          <w:p w14:paraId="67CD7D3F"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Μέσον ακτής</w:t>
            </w:r>
          </w:p>
        </w:tc>
        <w:tc>
          <w:tcPr>
            <w:tcW w:w="1244" w:type="dxa"/>
            <w:tcBorders>
              <w:top w:val="nil"/>
              <w:left w:val="nil"/>
              <w:bottom w:val="single" w:sz="4" w:space="0" w:color="auto"/>
              <w:right w:val="single" w:sz="4" w:space="0" w:color="auto"/>
            </w:tcBorders>
            <w:vAlign w:val="center"/>
          </w:tcPr>
          <w:p w14:paraId="514AB560"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21,10759</w:t>
            </w:r>
          </w:p>
        </w:tc>
        <w:tc>
          <w:tcPr>
            <w:tcW w:w="1335" w:type="dxa"/>
            <w:tcBorders>
              <w:top w:val="nil"/>
              <w:left w:val="nil"/>
              <w:bottom w:val="single" w:sz="4" w:space="0" w:color="auto"/>
              <w:right w:val="single" w:sz="4" w:space="0" w:color="auto"/>
            </w:tcBorders>
            <w:vAlign w:val="center"/>
          </w:tcPr>
          <w:p w14:paraId="3A1CF566"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37,84724</w:t>
            </w:r>
          </w:p>
        </w:tc>
      </w:tr>
      <w:tr w:rsidR="001B2940" w:rsidRPr="00432DC4" w14:paraId="7E96DE3C" w14:textId="77777777" w:rsidTr="00F91BFB">
        <w:trPr>
          <w:trHeight w:val="567"/>
          <w:jc w:val="center"/>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E8F2B1"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2B361AA" w14:textId="77777777" w:rsidR="001B2940" w:rsidRPr="00432DC4" w:rsidRDefault="001B2940" w:rsidP="00F91BFB">
            <w:pPr>
              <w:spacing w:after="0"/>
              <w:jc w:val="center"/>
              <w:rPr>
                <w:sz w:val="16"/>
                <w:szCs w:val="16"/>
                <w:lang w:val="el-GR"/>
              </w:rPr>
            </w:pPr>
            <w:r w:rsidRPr="00432DC4">
              <w:rPr>
                <w:sz w:val="16"/>
                <w:szCs w:val="16"/>
                <w:lang w:val="el-GR"/>
              </w:rPr>
              <w:t>ΗΛΕΙΑΣ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6B6B038" w14:textId="77777777" w:rsidR="001B2940" w:rsidRPr="00432DC4" w:rsidRDefault="001B2940" w:rsidP="00F91BFB">
            <w:pPr>
              <w:spacing w:after="0"/>
              <w:jc w:val="center"/>
              <w:rPr>
                <w:sz w:val="16"/>
                <w:szCs w:val="16"/>
                <w:lang w:val="el-GR"/>
              </w:rPr>
            </w:pPr>
            <w:r w:rsidRPr="00432DC4">
              <w:rPr>
                <w:sz w:val="16"/>
                <w:szCs w:val="16"/>
                <w:lang w:val="el-GR"/>
              </w:rPr>
              <w:t>Πηνειού</w:t>
            </w:r>
          </w:p>
        </w:tc>
        <w:tc>
          <w:tcPr>
            <w:tcW w:w="1467" w:type="dxa"/>
            <w:tcBorders>
              <w:top w:val="single" w:sz="4" w:space="0" w:color="auto"/>
              <w:left w:val="nil"/>
              <w:bottom w:val="single" w:sz="4" w:space="0" w:color="auto"/>
              <w:right w:val="single" w:sz="4" w:space="0" w:color="auto"/>
            </w:tcBorders>
            <w:shd w:val="clear" w:color="auto" w:fill="auto"/>
            <w:vAlign w:val="center"/>
            <w:hideMark/>
          </w:tcPr>
          <w:p w14:paraId="799318AD" w14:textId="77777777" w:rsidR="001B2940" w:rsidRPr="00432DC4" w:rsidRDefault="001B2940" w:rsidP="00F91BFB">
            <w:pPr>
              <w:spacing w:after="0"/>
              <w:jc w:val="center"/>
              <w:rPr>
                <w:sz w:val="16"/>
                <w:szCs w:val="16"/>
                <w:lang w:val="el-GR"/>
              </w:rPr>
            </w:pPr>
            <w:r w:rsidRPr="00432DC4">
              <w:rPr>
                <w:sz w:val="16"/>
                <w:szCs w:val="16"/>
                <w:lang w:val="el-GR"/>
              </w:rPr>
              <w:t>ΒΑΡΘΟΛΟΜΙΟΥ</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B2697DD" w14:textId="77777777" w:rsidR="001B2940" w:rsidRPr="00432DC4" w:rsidRDefault="001B2940" w:rsidP="00F91BFB">
            <w:pPr>
              <w:spacing w:after="0"/>
              <w:jc w:val="center"/>
              <w:rPr>
                <w:sz w:val="16"/>
                <w:szCs w:val="16"/>
                <w:lang w:val="el-GR"/>
              </w:rPr>
            </w:pPr>
            <w:r w:rsidRPr="00432DC4">
              <w:rPr>
                <w:sz w:val="16"/>
                <w:szCs w:val="16"/>
                <w:lang w:val="el-GR"/>
              </w:rPr>
              <w:t>Βαρθολομιό</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329CCC3B" w14:textId="77777777" w:rsidR="001B2940" w:rsidRPr="00432DC4" w:rsidRDefault="001B2940" w:rsidP="00F91BFB">
            <w:pPr>
              <w:spacing w:after="0"/>
              <w:jc w:val="center"/>
              <w:rPr>
                <w:sz w:val="16"/>
                <w:szCs w:val="16"/>
                <w:lang w:val="el-GR"/>
              </w:rPr>
            </w:pPr>
            <w:r w:rsidRPr="00432DC4">
              <w:rPr>
                <w:sz w:val="16"/>
                <w:szCs w:val="16"/>
                <w:lang w:val="el-GR"/>
              </w:rPr>
              <w:t>ELBW029140115</w:t>
            </w:r>
          </w:p>
        </w:tc>
        <w:tc>
          <w:tcPr>
            <w:tcW w:w="1955" w:type="dxa"/>
            <w:tcBorders>
              <w:top w:val="single" w:sz="4" w:space="0" w:color="auto"/>
              <w:left w:val="nil"/>
              <w:bottom w:val="single" w:sz="4" w:space="0" w:color="auto"/>
              <w:right w:val="single" w:sz="4" w:space="0" w:color="auto"/>
            </w:tcBorders>
            <w:shd w:val="clear" w:color="auto" w:fill="auto"/>
            <w:vAlign w:val="center"/>
            <w:hideMark/>
          </w:tcPr>
          <w:p w14:paraId="4453D032" w14:textId="77777777" w:rsidR="001B2940" w:rsidRPr="00432DC4" w:rsidRDefault="001B2940" w:rsidP="00F91BFB">
            <w:pPr>
              <w:spacing w:after="0"/>
              <w:jc w:val="center"/>
              <w:rPr>
                <w:sz w:val="16"/>
                <w:szCs w:val="16"/>
                <w:lang w:val="el-GR"/>
              </w:rPr>
            </w:pPr>
            <w:r w:rsidRPr="00432DC4">
              <w:rPr>
                <w:sz w:val="16"/>
                <w:szCs w:val="16"/>
                <w:lang w:val="el-GR"/>
              </w:rPr>
              <w:t>ELBW029140115101</w:t>
            </w:r>
          </w:p>
        </w:tc>
        <w:tc>
          <w:tcPr>
            <w:tcW w:w="2140" w:type="dxa"/>
            <w:tcBorders>
              <w:top w:val="single" w:sz="4" w:space="0" w:color="auto"/>
              <w:left w:val="nil"/>
              <w:bottom w:val="single" w:sz="4" w:space="0" w:color="auto"/>
              <w:right w:val="single" w:sz="4" w:space="0" w:color="auto"/>
            </w:tcBorders>
            <w:vAlign w:val="center"/>
          </w:tcPr>
          <w:p w14:paraId="5E66E30E"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Έναντι πρόσβασης στην ακτή</w:t>
            </w:r>
          </w:p>
        </w:tc>
        <w:tc>
          <w:tcPr>
            <w:tcW w:w="1244" w:type="dxa"/>
            <w:tcBorders>
              <w:top w:val="single" w:sz="4" w:space="0" w:color="auto"/>
              <w:left w:val="nil"/>
              <w:bottom w:val="single" w:sz="4" w:space="0" w:color="auto"/>
              <w:right w:val="single" w:sz="4" w:space="0" w:color="auto"/>
            </w:tcBorders>
            <w:vAlign w:val="center"/>
          </w:tcPr>
          <w:p w14:paraId="2C218892"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21,19840</w:t>
            </w:r>
          </w:p>
        </w:tc>
        <w:tc>
          <w:tcPr>
            <w:tcW w:w="1335" w:type="dxa"/>
            <w:tcBorders>
              <w:top w:val="single" w:sz="4" w:space="0" w:color="auto"/>
              <w:left w:val="nil"/>
              <w:bottom w:val="single" w:sz="4" w:space="0" w:color="auto"/>
              <w:right w:val="single" w:sz="4" w:space="0" w:color="auto"/>
            </w:tcBorders>
            <w:vAlign w:val="center"/>
          </w:tcPr>
          <w:p w14:paraId="1D8125E1"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37,81940</w:t>
            </w:r>
          </w:p>
        </w:tc>
      </w:tr>
      <w:tr w:rsidR="001B2940" w:rsidRPr="00432DC4" w14:paraId="1FB2524B"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7CD89828"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1C523A2F" w14:textId="77777777" w:rsidR="001B2940" w:rsidRPr="00432DC4" w:rsidRDefault="001B2940" w:rsidP="00F91BFB">
            <w:pPr>
              <w:spacing w:after="0"/>
              <w:jc w:val="center"/>
              <w:rPr>
                <w:sz w:val="16"/>
                <w:szCs w:val="16"/>
                <w:lang w:val="el-GR"/>
              </w:rPr>
            </w:pPr>
            <w:r w:rsidRPr="00432DC4">
              <w:rPr>
                <w:sz w:val="16"/>
                <w:szCs w:val="16"/>
                <w:lang w:val="el-GR"/>
              </w:rPr>
              <w:t>ΗΛΕΙΑΣ</w:t>
            </w:r>
          </w:p>
        </w:tc>
        <w:tc>
          <w:tcPr>
            <w:tcW w:w="1559" w:type="dxa"/>
            <w:tcBorders>
              <w:top w:val="nil"/>
              <w:left w:val="nil"/>
              <w:bottom w:val="single" w:sz="4" w:space="0" w:color="auto"/>
              <w:right w:val="single" w:sz="4" w:space="0" w:color="auto"/>
            </w:tcBorders>
            <w:shd w:val="clear" w:color="auto" w:fill="auto"/>
            <w:vAlign w:val="center"/>
            <w:hideMark/>
          </w:tcPr>
          <w:p w14:paraId="198ED619" w14:textId="77777777" w:rsidR="001B2940" w:rsidRPr="00432DC4" w:rsidRDefault="001B2940" w:rsidP="00F91BFB">
            <w:pPr>
              <w:spacing w:after="0"/>
              <w:jc w:val="center"/>
              <w:rPr>
                <w:sz w:val="16"/>
                <w:szCs w:val="16"/>
                <w:lang w:val="el-GR"/>
              </w:rPr>
            </w:pPr>
            <w:r w:rsidRPr="00432DC4">
              <w:rPr>
                <w:sz w:val="16"/>
                <w:szCs w:val="16"/>
                <w:lang w:val="el-GR"/>
              </w:rPr>
              <w:t>Πηνειού</w:t>
            </w:r>
          </w:p>
        </w:tc>
        <w:tc>
          <w:tcPr>
            <w:tcW w:w="1467" w:type="dxa"/>
            <w:tcBorders>
              <w:top w:val="nil"/>
              <w:left w:val="nil"/>
              <w:bottom w:val="single" w:sz="4" w:space="0" w:color="auto"/>
              <w:right w:val="single" w:sz="4" w:space="0" w:color="auto"/>
            </w:tcBorders>
            <w:shd w:val="clear" w:color="auto" w:fill="auto"/>
            <w:vAlign w:val="center"/>
            <w:hideMark/>
          </w:tcPr>
          <w:p w14:paraId="17B83954" w14:textId="77777777" w:rsidR="001B2940" w:rsidRPr="00432DC4" w:rsidRDefault="001B2940" w:rsidP="00F91BFB">
            <w:pPr>
              <w:spacing w:after="0"/>
              <w:jc w:val="center"/>
              <w:rPr>
                <w:sz w:val="16"/>
                <w:szCs w:val="16"/>
                <w:lang w:val="el-GR"/>
              </w:rPr>
            </w:pPr>
            <w:r w:rsidRPr="00432DC4">
              <w:rPr>
                <w:sz w:val="16"/>
                <w:szCs w:val="16"/>
                <w:lang w:val="el-GR"/>
              </w:rPr>
              <w:t>ΓΑΣΤΟΥΝΗΣ</w:t>
            </w:r>
          </w:p>
        </w:tc>
        <w:tc>
          <w:tcPr>
            <w:tcW w:w="1418" w:type="dxa"/>
            <w:tcBorders>
              <w:top w:val="nil"/>
              <w:left w:val="nil"/>
              <w:bottom w:val="single" w:sz="4" w:space="0" w:color="auto"/>
              <w:right w:val="single" w:sz="4" w:space="0" w:color="auto"/>
            </w:tcBorders>
            <w:shd w:val="clear" w:color="auto" w:fill="auto"/>
            <w:vAlign w:val="center"/>
            <w:hideMark/>
          </w:tcPr>
          <w:p w14:paraId="117C007E" w14:textId="77777777" w:rsidR="001B2940" w:rsidRPr="00432DC4" w:rsidRDefault="001B2940" w:rsidP="00F91BFB">
            <w:pPr>
              <w:spacing w:after="0"/>
              <w:jc w:val="center"/>
              <w:rPr>
                <w:sz w:val="16"/>
                <w:szCs w:val="16"/>
                <w:lang w:val="el-GR"/>
              </w:rPr>
            </w:pPr>
            <w:r w:rsidRPr="00432DC4">
              <w:rPr>
                <w:sz w:val="16"/>
                <w:szCs w:val="16"/>
                <w:lang w:val="el-GR"/>
              </w:rPr>
              <w:t>Παλαιοχώρι – Μπούκα</w:t>
            </w:r>
          </w:p>
        </w:tc>
        <w:tc>
          <w:tcPr>
            <w:tcW w:w="1843" w:type="dxa"/>
            <w:tcBorders>
              <w:top w:val="nil"/>
              <w:left w:val="nil"/>
              <w:bottom w:val="single" w:sz="4" w:space="0" w:color="auto"/>
              <w:right w:val="single" w:sz="4" w:space="0" w:color="auto"/>
            </w:tcBorders>
            <w:shd w:val="clear" w:color="auto" w:fill="auto"/>
            <w:vAlign w:val="center"/>
            <w:hideMark/>
          </w:tcPr>
          <w:p w14:paraId="5D2BA55B" w14:textId="77777777" w:rsidR="001B2940" w:rsidRPr="00432DC4" w:rsidRDefault="001B2940" w:rsidP="00F91BFB">
            <w:pPr>
              <w:spacing w:after="0"/>
              <w:jc w:val="center"/>
              <w:rPr>
                <w:sz w:val="16"/>
                <w:szCs w:val="16"/>
                <w:lang w:val="el-GR"/>
              </w:rPr>
            </w:pPr>
            <w:r w:rsidRPr="00432DC4">
              <w:rPr>
                <w:sz w:val="16"/>
                <w:szCs w:val="16"/>
                <w:lang w:val="el-GR"/>
              </w:rPr>
              <w:t>ELBW029140117</w:t>
            </w:r>
          </w:p>
        </w:tc>
        <w:tc>
          <w:tcPr>
            <w:tcW w:w="1955" w:type="dxa"/>
            <w:tcBorders>
              <w:top w:val="nil"/>
              <w:left w:val="nil"/>
              <w:bottom w:val="single" w:sz="4" w:space="0" w:color="auto"/>
              <w:right w:val="single" w:sz="4" w:space="0" w:color="auto"/>
            </w:tcBorders>
            <w:shd w:val="clear" w:color="auto" w:fill="auto"/>
            <w:vAlign w:val="center"/>
            <w:hideMark/>
          </w:tcPr>
          <w:p w14:paraId="6E738E1D" w14:textId="77777777" w:rsidR="001B2940" w:rsidRPr="00432DC4" w:rsidRDefault="001B2940" w:rsidP="00F91BFB">
            <w:pPr>
              <w:spacing w:after="0"/>
              <w:jc w:val="center"/>
              <w:rPr>
                <w:sz w:val="16"/>
                <w:szCs w:val="16"/>
                <w:lang w:val="el-GR"/>
              </w:rPr>
            </w:pPr>
            <w:r w:rsidRPr="00432DC4">
              <w:rPr>
                <w:sz w:val="16"/>
                <w:szCs w:val="16"/>
                <w:lang w:val="el-GR"/>
              </w:rPr>
              <w:t>ELBW029140117101</w:t>
            </w:r>
          </w:p>
        </w:tc>
        <w:tc>
          <w:tcPr>
            <w:tcW w:w="2140" w:type="dxa"/>
            <w:tcBorders>
              <w:top w:val="nil"/>
              <w:left w:val="nil"/>
              <w:bottom w:val="single" w:sz="4" w:space="0" w:color="auto"/>
              <w:right w:val="single" w:sz="4" w:space="0" w:color="auto"/>
            </w:tcBorders>
            <w:vAlign w:val="center"/>
          </w:tcPr>
          <w:p w14:paraId="621FEA9D"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1540 μ. από το βορειοδυτικό άκρο της ακτής</w:t>
            </w:r>
          </w:p>
        </w:tc>
        <w:tc>
          <w:tcPr>
            <w:tcW w:w="1244" w:type="dxa"/>
            <w:tcBorders>
              <w:top w:val="nil"/>
              <w:left w:val="nil"/>
              <w:bottom w:val="single" w:sz="4" w:space="0" w:color="auto"/>
              <w:right w:val="single" w:sz="4" w:space="0" w:color="auto"/>
            </w:tcBorders>
            <w:vAlign w:val="center"/>
          </w:tcPr>
          <w:p w14:paraId="7D788171"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21,23840</w:t>
            </w:r>
          </w:p>
        </w:tc>
        <w:tc>
          <w:tcPr>
            <w:tcW w:w="1335" w:type="dxa"/>
            <w:tcBorders>
              <w:top w:val="nil"/>
              <w:left w:val="nil"/>
              <w:bottom w:val="single" w:sz="4" w:space="0" w:color="auto"/>
              <w:right w:val="single" w:sz="4" w:space="0" w:color="auto"/>
            </w:tcBorders>
            <w:vAlign w:val="center"/>
          </w:tcPr>
          <w:p w14:paraId="130AC849"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37,80480</w:t>
            </w:r>
          </w:p>
        </w:tc>
      </w:tr>
      <w:tr w:rsidR="001B2940" w:rsidRPr="00432DC4" w14:paraId="103A3B04" w14:textId="77777777" w:rsidTr="00F91BFB">
        <w:trPr>
          <w:trHeight w:val="567"/>
          <w:jc w:val="center"/>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0BBC73" w14:textId="77777777" w:rsidR="001B2940" w:rsidRPr="00432DC4" w:rsidRDefault="001B2940" w:rsidP="00F91BFB">
            <w:pPr>
              <w:spacing w:after="0"/>
              <w:jc w:val="center"/>
              <w:rPr>
                <w:sz w:val="16"/>
                <w:szCs w:val="16"/>
                <w:lang w:val="el-GR"/>
              </w:rPr>
            </w:pPr>
            <w:r w:rsidRPr="00432DC4">
              <w:rPr>
                <w:sz w:val="16"/>
                <w:szCs w:val="16"/>
                <w:lang w:val="el-GR"/>
              </w:rPr>
              <w:lastRenderedPageBreak/>
              <w:t>Περιφέρεια Δυτικής Ελλάδας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84939E8" w14:textId="77777777" w:rsidR="001B2940" w:rsidRPr="00432DC4" w:rsidRDefault="001B2940" w:rsidP="00F91BFB">
            <w:pPr>
              <w:spacing w:after="0"/>
              <w:jc w:val="center"/>
              <w:rPr>
                <w:sz w:val="16"/>
                <w:szCs w:val="16"/>
                <w:lang w:val="el-GR"/>
              </w:rPr>
            </w:pPr>
            <w:r w:rsidRPr="00432DC4">
              <w:rPr>
                <w:sz w:val="16"/>
                <w:szCs w:val="16"/>
                <w:lang w:val="el-GR"/>
              </w:rPr>
              <w:t>ΗΛΕΙΑΣ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C3F409C" w14:textId="77777777" w:rsidR="001B2940" w:rsidRPr="00432DC4" w:rsidRDefault="001B2940" w:rsidP="00F91BFB">
            <w:pPr>
              <w:spacing w:after="0"/>
              <w:jc w:val="center"/>
              <w:rPr>
                <w:sz w:val="16"/>
                <w:szCs w:val="16"/>
                <w:lang w:val="el-GR"/>
              </w:rPr>
            </w:pPr>
            <w:r w:rsidRPr="00432DC4">
              <w:rPr>
                <w:sz w:val="16"/>
                <w:szCs w:val="16"/>
                <w:lang w:val="el-GR"/>
              </w:rPr>
              <w:t>Πύργου</w:t>
            </w:r>
          </w:p>
        </w:tc>
        <w:tc>
          <w:tcPr>
            <w:tcW w:w="1467" w:type="dxa"/>
            <w:tcBorders>
              <w:top w:val="single" w:sz="4" w:space="0" w:color="auto"/>
              <w:left w:val="nil"/>
              <w:bottom w:val="single" w:sz="4" w:space="0" w:color="auto"/>
              <w:right w:val="single" w:sz="4" w:space="0" w:color="auto"/>
            </w:tcBorders>
            <w:shd w:val="clear" w:color="auto" w:fill="auto"/>
            <w:vAlign w:val="center"/>
            <w:hideMark/>
          </w:tcPr>
          <w:p w14:paraId="519E9DE0" w14:textId="77777777" w:rsidR="001B2940" w:rsidRPr="00432DC4" w:rsidRDefault="001B2940" w:rsidP="00F91BFB">
            <w:pPr>
              <w:spacing w:after="0"/>
              <w:jc w:val="center"/>
              <w:rPr>
                <w:sz w:val="16"/>
                <w:szCs w:val="16"/>
                <w:lang w:val="el-GR"/>
              </w:rPr>
            </w:pPr>
            <w:r w:rsidRPr="00432DC4">
              <w:rPr>
                <w:sz w:val="16"/>
                <w:szCs w:val="16"/>
                <w:lang w:val="el-GR"/>
              </w:rPr>
              <w:t>ΒΩΛΑΚΟΣ</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D1B884B" w14:textId="77777777" w:rsidR="001B2940" w:rsidRPr="00432DC4" w:rsidRDefault="001B2940" w:rsidP="00F91BFB">
            <w:pPr>
              <w:spacing w:after="0"/>
              <w:jc w:val="center"/>
              <w:rPr>
                <w:sz w:val="16"/>
                <w:szCs w:val="16"/>
                <w:lang w:val="el-GR"/>
              </w:rPr>
            </w:pPr>
            <w:r w:rsidRPr="00432DC4">
              <w:rPr>
                <w:sz w:val="16"/>
                <w:szCs w:val="16"/>
                <w:lang w:val="el-GR"/>
              </w:rPr>
              <w:t>Επιτάλιο</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344890FE" w14:textId="77777777" w:rsidR="001B2940" w:rsidRPr="00432DC4" w:rsidRDefault="001B2940" w:rsidP="00F91BFB">
            <w:pPr>
              <w:spacing w:after="0"/>
              <w:jc w:val="center"/>
              <w:rPr>
                <w:sz w:val="16"/>
                <w:szCs w:val="16"/>
                <w:lang w:val="el-GR"/>
              </w:rPr>
            </w:pPr>
            <w:r w:rsidRPr="00432DC4">
              <w:rPr>
                <w:sz w:val="16"/>
                <w:szCs w:val="16"/>
                <w:lang w:val="el-GR"/>
              </w:rPr>
              <w:t>ELBW019141035</w:t>
            </w:r>
          </w:p>
        </w:tc>
        <w:tc>
          <w:tcPr>
            <w:tcW w:w="1955" w:type="dxa"/>
            <w:tcBorders>
              <w:top w:val="single" w:sz="4" w:space="0" w:color="auto"/>
              <w:left w:val="nil"/>
              <w:bottom w:val="single" w:sz="4" w:space="0" w:color="auto"/>
              <w:right w:val="single" w:sz="4" w:space="0" w:color="auto"/>
            </w:tcBorders>
            <w:shd w:val="clear" w:color="auto" w:fill="auto"/>
            <w:vAlign w:val="center"/>
            <w:hideMark/>
          </w:tcPr>
          <w:p w14:paraId="5EEF41C1" w14:textId="77777777" w:rsidR="001B2940" w:rsidRPr="00432DC4" w:rsidRDefault="001B2940" w:rsidP="00F91BFB">
            <w:pPr>
              <w:spacing w:after="0"/>
              <w:jc w:val="center"/>
              <w:rPr>
                <w:sz w:val="16"/>
                <w:szCs w:val="16"/>
                <w:lang w:val="el-GR"/>
              </w:rPr>
            </w:pPr>
            <w:r w:rsidRPr="00432DC4">
              <w:rPr>
                <w:sz w:val="16"/>
                <w:szCs w:val="16"/>
                <w:lang w:val="el-GR"/>
              </w:rPr>
              <w:t>ELBW019141035101</w:t>
            </w:r>
          </w:p>
        </w:tc>
        <w:tc>
          <w:tcPr>
            <w:tcW w:w="2140" w:type="dxa"/>
            <w:tcBorders>
              <w:top w:val="single" w:sz="4" w:space="0" w:color="auto"/>
              <w:left w:val="nil"/>
              <w:bottom w:val="single" w:sz="4" w:space="0" w:color="auto"/>
              <w:right w:val="single" w:sz="4" w:space="0" w:color="auto"/>
            </w:tcBorders>
            <w:vAlign w:val="center"/>
          </w:tcPr>
          <w:p w14:paraId="1BBA6F05"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1300 μ. από το βόρειοδυτικό άκρο της ακτής</w:t>
            </w:r>
          </w:p>
        </w:tc>
        <w:tc>
          <w:tcPr>
            <w:tcW w:w="1244" w:type="dxa"/>
            <w:tcBorders>
              <w:top w:val="single" w:sz="4" w:space="0" w:color="auto"/>
              <w:left w:val="nil"/>
              <w:bottom w:val="single" w:sz="4" w:space="0" w:color="auto"/>
              <w:right w:val="single" w:sz="4" w:space="0" w:color="auto"/>
            </w:tcBorders>
            <w:vAlign w:val="center"/>
          </w:tcPr>
          <w:p w14:paraId="5A41C77D"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21,46250</w:t>
            </w:r>
          </w:p>
        </w:tc>
        <w:tc>
          <w:tcPr>
            <w:tcW w:w="1335" w:type="dxa"/>
            <w:tcBorders>
              <w:top w:val="single" w:sz="4" w:space="0" w:color="auto"/>
              <w:left w:val="nil"/>
              <w:bottom w:val="single" w:sz="4" w:space="0" w:color="auto"/>
              <w:right w:val="single" w:sz="4" w:space="0" w:color="auto"/>
            </w:tcBorders>
            <w:vAlign w:val="center"/>
          </w:tcPr>
          <w:p w14:paraId="288EFADA"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37,60654</w:t>
            </w:r>
          </w:p>
        </w:tc>
      </w:tr>
      <w:tr w:rsidR="001B2940" w:rsidRPr="00432DC4" w14:paraId="63C49FE2"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24F6B650"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27BCD4D6" w14:textId="77777777" w:rsidR="001B2940" w:rsidRPr="00432DC4" w:rsidRDefault="001B2940" w:rsidP="00F91BFB">
            <w:pPr>
              <w:spacing w:after="0"/>
              <w:jc w:val="center"/>
              <w:rPr>
                <w:sz w:val="16"/>
                <w:szCs w:val="16"/>
                <w:lang w:val="el-GR"/>
              </w:rPr>
            </w:pPr>
            <w:r w:rsidRPr="00432DC4">
              <w:rPr>
                <w:sz w:val="16"/>
                <w:szCs w:val="16"/>
                <w:lang w:val="el-GR"/>
              </w:rPr>
              <w:t>ΗΛΕΙΑΣ</w:t>
            </w:r>
          </w:p>
        </w:tc>
        <w:tc>
          <w:tcPr>
            <w:tcW w:w="1559" w:type="dxa"/>
            <w:tcBorders>
              <w:top w:val="nil"/>
              <w:left w:val="nil"/>
              <w:bottom w:val="single" w:sz="4" w:space="0" w:color="auto"/>
              <w:right w:val="single" w:sz="4" w:space="0" w:color="auto"/>
            </w:tcBorders>
            <w:shd w:val="clear" w:color="auto" w:fill="auto"/>
            <w:vAlign w:val="center"/>
            <w:hideMark/>
          </w:tcPr>
          <w:p w14:paraId="123DCAF2" w14:textId="77777777" w:rsidR="001B2940" w:rsidRPr="00432DC4" w:rsidRDefault="001B2940" w:rsidP="00F91BFB">
            <w:pPr>
              <w:spacing w:after="0"/>
              <w:jc w:val="center"/>
              <w:rPr>
                <w:sz w:val="16"/>
                <w:szCs w:val="16"/>
                <w:lang w:val="el-GR"/>
              </w:rPr>
            </w:pPr>
            <w:r w:rsidRPr="00432DC4">
              <w:rPr>
                <w:sz w:val="16"/>
                <w:szCs w:val="16"/>
                <w:lang w:val="el-GR"/>
              </w:rPr>
              <w:t>Πύργου</w:t>
            </w:r>
          </w:p>
        </w:tc>
        <w:tc>
          <w:tcPr>
            <w:tcW w:w="1467" w:type="dxa"/>
            <w:tcBorders>
              <w:top w:val="nil"/>
              <w:left w:val="nil"/>
              <w:bottom w:val="single" w:sz="4" w:space="0" w:color="auto"/>
              <w:right w:val="single" w:sz="4" w:space="0" w:color="auto"/>
            </w:tcBorders>
            <w:shd w:val="clear" w:color="auto" w:fill="auto"/>
            <w:vAlign w:val="center"/>
            <w:hideMark/>
          </w:tcPr>
          <w:p w14:paraId="679F580A" w14:textId="77777777" w:rsidR="001B2940" w:rsidRPr="00432DC4" w:rsidRDefault="001B2940" w:rsidP="00F91BFB">
            <w:pPr>
              <w:spacing w:after="0"/>
              <w:jc w:val="center"/>
              <w:rPr>
                <w:sz w:val="16"/>
                <w:szCs w:val="16"/>
                <w:lang w:val="el-GR"/>
              </w:rPr>
            </w:pPr>
            <w:r w:rsidRPr="00432DC4">
              <w:rPr>
                <w:sz w:val="16"/>
                <w:szCs w:val="16"/>
                <w:lang w:val="el-GR"/>
              </w:rPr>
              <w:t>ΠΥΡΓΟΥ</w:t>
            </w:r>
          </w:p>
        </w:tc>
        <w:tc>
          <w:tcPr>
            <w:tcW w:w="1418" w:type="dxa"/>
            <w:tcBorders>
              <w:top w:val="nil"/>
              <w:left w:val="nil"/>
              <w:bottom w:val="single" w:sz="4" w:space="0" w:color="auto"/>
              <w:right w:val="single" w:sz="4" w:space="0" w:color="auto"/>
            </w:tcBorders>
            <w:shd w:val="clear" w:color="auto" w:fill="auto"/>
            <w:vAlign w:val="center"/>
            <w:hideMark/>
          </w:tcPr>
          <w:p w14:paraId="67016553" w14:textId="77777777" w:rsidR="001B2940" w:rsidRPr="00432DC4" w:rsidRDefault="001B2940" w:rsidP="00F91BFB">
            <w:pPr>
              <w:spacing w:after="0"/>
              <w:jc w:val="center"/>
              <w:rPr>
                <w:sz w:val="16"/>
                <w:szCs w:val="16"/>
                <w:lang w:val="el-GR"/>
              </w:rPr>
            </w:pPr>
            <w:r w:rsidRPr="00432DC4">
              <w:rPr>
                <w:sz w:val="16"/>
                <w:szCs w:val="16"/>
                <w:lang w:val="el-GR"/>
              </w:rPr>
              <w:t>Άγιος Ανδρέας</w:t>
            </w:r>
          </w:p>
        </w:tc>
        <w:tc>
          <w:tcPr>
            <w:tcW w:w="1843" w:type="dxa"/>
            <w:tcBorders>
              <w:top w:val="nil"/>
              <w:left w:val="nil"/>
              <w:bottom w:val="single" w:sz="4" w:space="0" w:color="auto"/>
              <w:right w:val="single" w:sz="4" w:space="0" w:color="auto"/>
            </w:tcBorders>
            <w:shd w:val="clear" w:color="auto" w:fill="auto"/>
            <w:vAlign w:val="center"/>
            <w:hideMark/>
          </w:tcPr>
          <w:p w14:paraId="3B991E5C" w14:textId="77777777" w:rsidR="001B2940" w:rsidRPr="00432DC4" w:rsidRDefault="001B2940" w:rsidP="00F91BFB">
            <w:pPr>
              <w:spacing w:after="0"/>
              <w:jc w:val="center"/>
              <w:rPr>
                <w:sz w:val="16"/>
                <w:szCs w:val="16"/>
                <w:lang w:val="el-GR"/>
              </w:rPr>
            </w:pPr>
            <w:r w:rsidRPr="00432DC4">
              <w:rPr>
                <w:sz w:val="16"/>
                <w:szCs w:val="16"/>
                <w:lang w:val="el-GR"/>
              </w:rPr>
              <w:t>ELBW019141036</w:t>
            </w:r>
          </w:p>
        </w:tc>
        <w:tc>
          <w:tcPr>
            <w:tcW w:w="1955" w:type="dxa"/>
            <w:tcBorders>
              <w:top w:val="nil"/>
              <w:left w:val="nil"/>
              <w:bottom w:val="single" w:sz="4" w:space="0" w:color="auto"/>
              <w:right w:val="single" w:sz="4" w:space="0" w:color="auto"/>
            </w:tcBorders>
            <w:shd w:val="clear" w:color="auto" w:fill="auto"/>
            <w:vAlign w:val="center"/>
            <w:hideMark/>
          </w:tcPr>
          <w:p w14:paraId="7C2E76E6" w14:textId="77777777" w:rsidR="001B2940" w:rsidRPr="00432DC4" w:rsidRDefault="001B2940" w:rsidP="00F91BFB">
            <w:pPr>
              <w:spacing w:after="0"/>
              <w:jc w:val="center"/>
              <w:rPr>
                <w:sz w:val="16"/>
                <w:szCs w:val="16"/>
                <w:lang w:val="el-GR"/>
              </w:rPr>
            </w:pPr>
            <w:r w:rsidRPr="00432DC4">
              <w:rPr>
                <w:sz w:val="16"/>
                <w:szCs w:val="16"/>
                <w:lang w:val="el-GR"/>
              </w:rPr>
              <w:t>ELBW019141036101</w:t>
            </w:r>
          </w:p>
        </w:tc>
        <w:tc>
          <w:tcPr>
            <w:tcW w:w="2140" w:type="dxa"/>
            <w:tcBorders>
              <w:top w:val="nil"/>
              <w:left w:val="nil"/>
              <w:bottom w:val="single" w:sz="4" w:space="0" w:color="auto"/>
              <w:right w:val="single" w:sz="4" w:space="0" w:color="auto"/>
            </w:tcBorders>
            <w:vAlign w:val="center"/>
          </w:tcPr>
          <w:p w14:paraId="1D9460B3"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Μέσον ακτής</w:t>
            </w:r>
          </w:p>
        </w:tc>
        <w:tc>
          <w:tcPr>
            <w:tcW w:w="1244" w:type="dxa"/>
            <w:tcBorders>
              <w:top w:val="nil"/>
              <w:left w:val="nil"/>
              <w:bottom w:val="single" w:sz="4" w:space="0" w:color="auto"/>
              <w:right w:val="single" w:sz="4" w:space="0" w:color="auto"/>
            </w:tcBorders>
            <w:vAlign w:val="center"/>
          </w:tcPr>
          <w:p w14:paraId="604E7257"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21,30999</w:t>
            </w:r>
          </w:p>
        </w:tc>
        <w:tc>
          <w:tcPr>
            <w:tcW w:w="1335" w:type="dxa"/>
            <w:tcBorders>
              <w:top w:val="nil"/>
              <w:left w:val="nil"/>
              <w:bottom w:val="single" w:sz="4" w:space="0" w:color="auto"/>
              <w:right w:val="single" w:sz="4" w:space="0" w:color="auto"/>
            </w:tcBorders>
            <w:vAlign w:val="center"/>
          </w:tcPr>
          <w:p w14:paraId="3C85601A"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37,66460</w:t>
            </w:r>
          </w:p>
        </w:tc>
      </w:tr>
      <w:tr w:rsidR="001B2940" w:rsidRPr="00432DC4" w14:paraId="76723E70"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09368429"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0B78D152" w14:textId="77777777" w:rsidR="001B2940" w:rsidRPr="00432DC4" w:rsidRDefault="001B2940" w:rsidP="00F91BFB">
            <w:pPr>
              <w:spacing w:after="0"/>
              <w:jc w:val="center"/>
              <w:rPr>
                <w:sz w:val="16"/>
                <w:szCs w:val="16"/>
                <w:lang w:val="el-GR"/>
              </w:rPr>
            </w:pPr>
            <w:r w:rsidRPr="00432DC4">
              <w:rPr>
                <w:sz w:val="16"/>
                <w:szCs w:val="16"/>
                <w:lang w:val="el-GR"/>
              </w:rPr>
              <w:t>ΗΛΕΙΑΣ</w:t>
            </w:r>
          </w:p>
        </w:tc>
        <w:tc>
          <w:tcPr>
            <w:tcW w:w="1559" w:type="dxa"/>
            <w:tcBorders>
              <w:top w:val="nil"/>
              <w:left w:val="nil"/>
              <w:bottom w:val="single" w:sz="4" w:space="0" w:color="auto"/>
              <w:right w:val="single" w:sz="4" w:space="0" w:color="auto"/>
            </w:tcBorders>
            <w:shd w:val="clear" w:color="auto" w:fill="auto"/>
            <w:vAlign w:val="center"/>
            <w:hideMark/>
          </w:tcPr>
          <w:p w14:paraId="3502E1A6" w14:textId="77777777" w:rsidR="001B2940" w:rsidRPr="00432DC4" w:rsidRDefault="001B2940" w:rsidP="00F91BFB">
            <w:pPr>
              <w:spacing w:after="0"/>
              <w:jc w:val="center"/>
              <w:rPr>
                <w:sz w:val="16"/>
                <w:szCs w:val="16"/>
                <w:lang w:val="el-GR"/>
              </w:rPr>
            </w:pPr>
            <w:r w:rsidRPr="00432DC4">
              <w:rPr>
                <w:sz w:val="16"/>
                <w:szCs w:val="16"/>
                <w:lang w:val="el-GR"/>
              </w:rPr>
              <w:t>Πύργου</w:t>
            </w:r>
          </w:p>
        </w:tc>
        <w:tc>
          <w:tcPr>
            <w:tcW w:w="1467" w:type="dxa"/>
            <w:tcBorders>
              <w:top w:val="nil"/>
              <w:left w:val="nil"/>
              <w:bottom w:val="single" w:sz="4" w:space="0" w:color="auto"/>
              <w:right w:val="single" w:sz="4" w:space="0" w:color="auto"/>
            </w:tcBorders>
            <w:shd w:val="clear" w:color="auto" w:fill="auto"/>
            <w:vAlign w:val="center"/>
            <w:hideMark/>
          </w:tcPr>
          <w:p w14:paraId="4A97733F" w14:textId="77777777" w:rsidR="001B2940" w:rsidRPr="00432DC4" w:rsidRDefault="001B2940" w:rsidP="00F91BFB">
            <w:pPr>
              <w:spacing w:after="0"/>
              <w:jc w:val="center"/>
              <w:rPr>
                <w:sz w:val="16"/>
                <w:szCs w:val="16"/>
                <w:lang w:val="el-GR"/>
              </w:rPr>
            </w:pPr>
            <w:r w:rsidRPr="00432DC4">
              <w:rPr>
                <w:sz w:val="16"/>
                <w:szCs w:val="16"/>
                <w:lang w:val="el-GR"/>
              </w:rPr>
              <w:t>ΠΥΡΓΟΥ</w:t>
            </w:r>
          </w:p>
        </w:tc>
        <w:tc>
          <w:tcPr>
            <w:tcW w:w="1418" w:type="dxa"/>
            <w:tcBorders>
              <w:top w:val="nil"/>
              <w:left w:val="nil"/>
              <w:bottom w:val="single" w:sz="4" w:space="0" w:color="auto"/>
              <w:right w:val="single" w:sz="4" w:space="0" w:color="auto"/>
            </w:tcBorders>
            <w:shd w:val="clear" w:color="auto" w:fill="auto"/>
            <w:vAlign w:val="center"/>
            <w:hideMark/>
          </w:tcPr>
          <w:p w14:paraId="2F2D1ED7" w14:textId="77777777" w:rsidR="001B2940" w:rsidRPr="00432DC4" w:rsidRDefault="001B2940" w:rsidP="00F91BFB">
            <w:pPr>
              <w:spacing w:after="0"/>
              <w:jc w:val="center"/>
              <w:rPr>
                <w:sz w:val="16"/>
                <w:szCs w:val="16"/>
                <w:lang w:val="el-GR"/>
              </w:rPr>
            </w:pPr>
            <w:r w:rsidRPr="00432DC4">
              <w:rPr>
                <w:sz w:val="16"/>
                <w:szCs w:val="16"/>
                <w:lang w:val="el-GR"/>
              </w:rPr>
              <w:t>Άγιος Ηλίας – Σκαφιδιά 1</w:t>
            </w:r>
          </w:p>
        </w:tc>
        <w:tc>
          <w:tcPr>
            <w:tcW w:w="1843" w:type="dxa"/>
            <w:tcBorders>
              <w:top w:val="nil"/>
              <w:left w:val="nil"/>
              <w:bottom w:val="single" w:sz="4" w:space="0" w:color="auto"/>
              <w:right w:val="single" w:sz="4" w:space="0" w:color="auto"/>
            </w:tcBorders>
            <w:shd w:val="clear" w:color="auto" w:fill="auto"/>
            <w:vAlign w:val="center"/>
            <w:hideMark/>
          </w:tcPr>
          <w:p w14:paraId="7104E79C" w14:textId="77777777" w:rsidR="001B2940" w:rsidRPr="00432DC4" w:rsidRDefault="001B2940" w:rsidP="00F91BFB">
            <w:pPr>
              <w:spacing w:after="0"/>
              <w:jc w:val="center"/>
              <w:rPr>
                <w:sz w:val="16"/>
                <w:szCs w:val="16"/>
                <w:lang w:val="el-GR"/>
              </w:rPr>
            </w:pPr>
            <w:r w:rsidRPr="00432DC4">
              <w:rPr>
                <w:sz w:val="16"/>
                <w:szCs w:val="16"/>
                <w:lang w:val="el-GR"/>
              </w:rPr>
              <w:t>ELBW029141118</w:t>
            </w:r>
          </w:p>
        </w:tc>
        <w:tc>
          <w:tcPr>
            <w:tcW w:w="1955" w:type="dxa"/>
            <w:tcBorders>
              <w:top w:val="nil"/>
              <w:left w:val="nil"/>
              <w:bottom w:val="single" w:sz="4" w:space="0" w:color="auto"/>
              <w:right w:val="single" w:sz="4" w:space="0" w:color="auto"/>
            </w:tcBorders>
            <w:shd w:val="clear" w:color="auto" w:fill="auto"/>
            <w:vAlign w:val="center"/>
            <w:hideMark/>
          </w:tcPr>
          <w:p w14:paraId="64362CC7" w14:textId="77777777" w:rsidR="001B2940" w:rsidRPr="00432DC4" w:rsidRDefault="001B2940" w:rsidP="00F91BFB">
            <w:pPr>
              <w:spacing w:after="0"/>
              <w:jc w:val="center"/>
              <w:rPr>
                <w:sz w:val="16"/>
                <w:szCs w:val="16"/>
                <w:lang w:val="el-GR"/>
              </w:rPr>
            </w:pPr>
            <w:r w:rsidRPr="00432DC4">
              <w:rPr>
                <w:sz w:val="16"/>
                <w:szCs w:val="16"/>
                <w:lang w:val="el-GR"/>
              </w:rPr>
              <w:t>ELBW029141118101</w:t>
            </w:r>
          </w:p>
        </w:tc>
        <w:tc>
          <w:tcPr>
            <w:tcW w:w="2140" w:type="dxa"/>
            <w:tcBorders>
              <w:top w:val="nil"/>
              <w:left w:val="nil"/>
              <w:bottom w:val="single" w:sz="4" w:space="0" w:color="auto"/>
              <w:right w:val="single" w:sz="4" w:space="0" w:color="auto"/>
            </w:tcBorders>
            <w:vAlign w:val="center"/>
          </w:tcPr>
          <w:p w14:paraId="0D60B7B8"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Μέσον ακτής</w:t>
            </w:r>
          </w:p>
        </w:tc>
        <w:tc>
          <w:tcPr>
            <w:tcW w:w="1244" w:type="dxa"/>
            <w:tcBorders>
              <w:top w:val="nil"/>
              <w:left w:val="nil"/>
              <w:bottom w:val="single" w:sz="4" w:space="0" w:color="auto"/>
              <w:right w:val="single" w:sz="4" w:space="0" w:color="auto"/>
            </w:tcBorders>
            <w:vAlign w:val="center"/>
          </w:tcPr>
          <w:p w14:paraId="5274D71F"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21,31520</w:t>
            </w:r>
          </w:p>
        </w:tc>
        <w:tc>
          <w:tcPr>
            <w:tcW w:w="1335" w:type="dxa"/>
            <w:tcBorders>
              <w:top w:val="nil"/>
              <w:left w:val="nil"/>
              <w:bottom w:val="single" w:sz="4" w:space="0" w:color="auto"/>
              <w:right w:val="single" w:sz="4" w:space="0" w:color="auto"/>
            </w:tcBorders>
            <w:vAlign w:val="center"/>
          </w:tcPr>
          <w:p w14:paraId="676DB2D3"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37,71560</w:t>
            </w:r>
          </w:p>
        </w:tc>
      </w:tr>
      <w:tr w:rsidR="001B2940" w:rsidRPr="00432DC4" w14:paraId="27E1EB61"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17D23D36"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7782F118" w14:textId="77777777" w:rsidR="001B2940" w:rsidRPr="00432DC4" w:rsidRDefault="001B2940" w:rsidP="00F91BFB">
            <w:pPr>
              <w:spacing w:after="0"/>
              <w:jc w:val="center"/>
              <w:rPr>
                <w:sz w:val="16"/>
                <w:szCs w:val="16"/>
                <w:lang w:val="el-GR"/>
              </w:rPr>
            </w:pPr>
            <w:r w:rsidRPr="00432DC4">
              <w:rPr>
                <w:sz w:val="16"/>
                <w:szCs w:val="16"/>
                <w:lang w:val="el-GR"/>
              </w:rPr>
              <w:t>ΗΛΕΙΑΣ</w:t>
            </w:r>
          </w:p>
        </w:tc>
        <w:tc>
          <w:tcPr>
            <w:tcW w:w="1559" w:type="dxa"/>
            <w:tcBorders>
              <w:top w:val="nil"/>
              <w:left w:val="nil"/>
              <w:bottom w:val="single" w:sz="4" w:space="0" w:color="auto"/>
              <w:right w:val="single" w:sz="4" w:space="0" w:color="auto"/>
            </w:tcBorders>
            <w:shd w:val="clear" w:color="auto" w:fill="auto"/>
            <w:vAlign w:val="center"/>
            <w:hideMark/>
          </w:tcPr>
          <w:p w14:paraId="75681390" w14:textId="77777777" w:rsidR="001B2940" w:rsidRPr="00432DC4" w:rsidRDefault="001B2940" w:rsidP="00F91BFB">
            <w:pPr>
              <w:spacing w:after="0"/>
              <w:jc w:val="center"/>
              <w:rPr>
                <w:sz w:val="16"/>
                <w:szCs w:val="16"/>
                <w:lang w:val="el-GR"/>
              </w:rPr>
            </w:pPr>
            <w:r w:rsidRPr="00432DC4">
              <w:rPr>
                <w:sz w:val="16"/>
                <w:szCs w:val="16"/>
                <w:lang w:val="el-GR"/>
              </w:rPr>
              <w:t>Πύργου</w:t>
            </w:r>
          </w:p>
        </w:tc>
        <w:tc>
          <w:tcPr>
            <w:tcW w:w="1467" w:type="dxa"/>
            <w:tcBorders>
              <w:top w:val="nil"/>
              <w:left w:val="nil"/>
              <w:bottom w:val="single" w:sz="4" w:space="0" w:color="auto"/>
              <w:right w:val="single" w:sz="4" w:space="0" w:color="auto"/>
            </w:tcBorders>
            <w:shd w:val="clear" w:color="auto" w:fill="auto"/>
            <w:vAlign w:val="center"/>
            <w:hideMark/>
          </w:tcPr>
          <w:p w14:paraId="34C3603E" w14:textId="77777777" w:rsidR="001B2940" w:rsidRPr="00432DC4" w:rsidRDefault="001B2940" w:rsidP="00F91BFB">
            <w:pPr>
              <w:spacing w:after="0"/>
              <w:jc w:val="center"/>
              <w:rPr>
                <w:sz w:val="16"/>
                <w:szCs w:val="16"/>
                <w:lang w:val="el-GR"/>
              </w:rPr>
            </w:pPr>
            <w:r w:rsidRPr="00432DC4">
              <w:rPr>
                <w:sz w:val="16"/>
                <w:szCs w:val="16"/>
                <w:lang w:val="el-GR"/>
              </w:rPr>
              <w:t>ΠΥΡΓΟΥ</w:t>
            </w:r>
          </w:p>
        </w:tc>
        <w:tc>
          <w:tcPr>
            <w:tcW w:w="1418" w:type="dxa"/>
            <w:tcBorders>
              <w:top w:val="nil"/>
              <w:left w:val="nil"/>
              <w:bottom w:val="single" w:sz="4" w:space="0" w:color="auto"/>
              <w:right w:val="single" w:sz="4" w:space="0" w:color="auto"/>
            </w:tcBorders>
            <w:shd w:val="clear" w:color="auto" w:fill="auto"/>
            <w:vAlign w:val="center"/>
            <w:hideMark/>
          </w:tcPr>
          <w:p w14:paraId="464FF7C6" w14:textId="77777777" w:rsidR="001B2940" w:rsidRPr="00432DC4" w:rsidRDefault="001B2940" w:rsidP="00F91BFB">
            <w:pPr>
              <w:spacing w:after="0"/>
              <w:jc w:val="center"/>
              <w:rPr>
                <w:sz w:val="16"/>
                <w:szCs w:val="16"/>
                <w:lang w:val="el-GR"/>
              </w:rPr>
            </w:pPr>
            <w:r w:rsidRPr="00432DC4">
              <w:rPr>
                <w:sz w:val="16"/>
                <w:szCs w:val="16"/>
                <w:lang w:val="el-GR"/>
              </w:rPr>
              <w:t>Άγιος Ηλίας – Σκαφιδιά 2</w:t>
            </w:r>
          </w:p>
        </w:tc>
        <w:tc>
          <w:tcPr>
            <w:tcW w:w="1843" w:type="dxa"/>
            <w:tcBorders>
              <w:top w:val="nil"/>
              <w:left w:val="nil"/>
              <w:bottom w:val="single" w:sz="4" w:space="0" w:color="auto"/>
              <w:right w:val="single" w:sz="4" w:space="0" w:color="auto"/>
            </w:tcBorders>
            <w:shd w:val="clear" w:color="auto" w:fill="auto"/>
            <w:vAlign w:val="center"/>
            <w:hideMark/>
          </w:tcPr>
          <w:p w14:paraId="04E14B30" w14:textId="77777777" w:rsidR="001B2940" w:rsidRPr="00432DC4" w:rsidRDefault="001B2940" w:rsidP="00F91BFB">
            <w:pPr>
              <w:spacing w:after="0"/>
              <w:jc w:val="center"/>
              <w:rPr>
                <w:sz w:val="16"/>
                <w:szCs w:val="16"/>
                <w:lang w:val="el-GR"/>
              </w:rPr>
            </w:pPr>
            <w:r w:rsidRPr="00432DC4">
              <w:rPr>
                <w:sz w:val="16"/>
                <w:szCs w:val="16"/>
                <w:lang w:val="el-GR"/>
              </w:rPr>
              <w:t>ELBW029141119</w:t>
            </w:r>
          </w:p>
        </w:tc>
        <w:tc>
          <w:tcPr>
            <w:tcW w:w="1955" w:type="dxa"/>
            <w:tcBorders>
              <w:top w:val="nil"/>
              <w:left w:val="nil"/>
              <w:bottom w:val="single" w:sz="4" w:space="0" w:color="auto"/>
              <w:right w:val="single" w:sz="4" w:space="0" w:color="auto"/>
            </w:tcBorders>
            <w:shd w:val="clear" w:color="auto" w:fill="auto"/>
            <w:vAlign w:val="center"/>
            <w:hideMark/>
          </w:tcPr>
          <w:p w14:paraId="520E2543" w14:textId="77777777" w:rsidR="001B2940" w:rsidRPr="00432DC4" w:rsidRDefault="001B2940" w:rsidP="00F91BFB">
            <w:pPr>
              <w:spacing w:after="0"/>
              <w:jc w:val="center"/>
              <w:rPr>
                <w:sz w:val="16"/>
                <w:szCs w:val="16"/>
                <w:lang w:val="el-GR"/>
              </w:rPr>
            </w:pPr>
            <w:r w:rsidRPr="00432DC4">
              <w:rPr>
                <w:sz w:val="16"/>
                <w:szCs w:val="16"/>
                <w:lang w:val="el-GR"/>
              </w:rPr>
              <w:t>ELBW029141119101</w:t>
            </w:r>
          </w:p>
        </w:tc>
        <w:tc>
          <w:tcPr>
            <w:tcW w:w="2140" w:type="dxa"/>
            <w:tcBorders>
              <w:top w:val="nil"/>
              <w:left w:val="nil"/>
              <w:bottom w:val="single" w:sz="4" w:space="0" w:color="auto"/>
              <w:right w:val="single" w:sz="4" w:space="0" w:color="auto"/>
            </w:tcBorders>
            <w:vAlign w:val="center"/>
          </w:tcPr>
          <w:p w14:paraId="03B8575B"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Μέσον ακτής</w:t>
            </w:r>
          </w:p>
        </w:tc>
        <w:tc>
          <w:tcPr>
            <w:tcW w:w="1244" w:type="dxa"/>
            <w:tcBorders>
              <w:top w:val="nil"/>
              <w:left w:val="nil"/>
              <w:bottom w:val="single" w:sz="4" w:space="0" w:color="auto"/>
              <w:right w:val="single" w:sz="4" w:space="0" w:color="auto"/>
            </w:tcBorders>
            <w:vAlign w:val="center"/>
          </w:tcPr>
          <w:p w14:paraId="51FBF3A2"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21,31925</w:t>
            </w:r>
          </w:p>
        </w:tc>
        <w:tc>
          <w:tcPr>
            <w:tcW w:w="1335" w:type="dxa"/>
            <w:tcBorders>
              <w:top w:val="nil"/>
              <w:left w:val="nil"/>
              <w:bottom w:val="single" w:sz="4" w:space="0" w:color="auto"/>
              <w:right w:val="single" w:sz="4" w:space="0" w:color="auto"/>
            </w:tcBorders>
            <w:vAlign w:val="center"/>
          </w:tcPr>
          <w:p w14:paraId="49BE62D2"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37,70623</w:t>
            </w:r>
          </w:p>
        </w:tc>
      </w:tr>
      <w:tr w:rsidR="001B2940" w:rsidRPr="00432DC4" w14:paraId="2BF18AA4" w14:textId="77777777" w:rsidTr="00F91BFB">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210FC0F5" w14:textId="77777777" w:rsidR="001B2940" w:rsidRPr="00432DC4" w:rsidRDefault="001B2940" w:rsidP="00F91BFB">
            <w:pPr>
              <w:spacing w:after="0"/>
              <w:jc w:val="center"/>
              <w:rPr>
                <w:sz w:val="16"/>
                <w:szCs w:val="16"/>
                <w:lang w:val="el-GR"/>
              </w:rPr>
            </w:pPr>
            <w:r w:rsidRPr="00432DC4">
              <w:rPr>
                <w:sz w:val="16"/>
                <w:szCs w:val="16"/>
                <w:lang w:val="el-GR"/>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746A2CE0" w14:textId="77777777" w:rsidR="001B2940" w:rsidRPr="00432DC4" w:rsidRDefault="001B2940" w:rsidP="00F91BFB">
            <w:pPr>
              <w:spacing w:after="0"/>
              <w:jc w:val="center"/>
              <w:rPr>
                <w:sz w:val="16"/>
                <w:szCs w:val="16"/>
                <w:lang w:val="el-GR"/>
              </w:rPr>
            </w:pPr>
            <w:r w:rsidRPr="00432DC4">
              <w:rPr>
                <w:sz w:val="16"/>
                <w:szCs w:val="16"/>
                <w:lang w:val="el-GR"/>
              </w:rPr>
              <w:t>ΗΛΕΙΑΣ</w:t>
            </w:r>
          </w:p>
        </w:tc>
        <w:tc>
          <w:tcPr>
            <w:tcW w:w="1559" w:type="dxa"/>
            <w:tcBorders>
              <w:top w:val="nil"/>
              <w:left w:val="nil"/>
              <w:bottom w:val="single" w:sz="4" w:space="0" w:color="auto"/>
              <w:right w:val="single" w:sz="4" w:space="0" w:color="auto"/>
            </w:tcBorders>
            <w:shd w:val="clear" w:color="auto" w:fill="auto"/>
            <w:vAlign w:val="center"/>
            <w:hideMark/>
          </w:tcPr>
          <w:p w14:paraId="28487E38" w14:textId="77777777" w:rsidR="001B2940" w:rsidRPr="00432DC4" w:rsidRDefault="001B2940" w:rsidP="00F91BFB">
            <w:pPr>
              <w:spacing w:after="0"/>
              <w:jc w:val="center"/>
              <w:rPr>
                <w:sz w:val="16"/>
                <w:szCs w:val="16"/>
                <w:lang w:val="el-GR"/>
              </w:rPr>
            </w:pPr>
            <w:r w:rsidRPr="00432DC4">
              <w:rPr>
                <w:sz w:val="16"/>
                <w:szCs w:val="16"/>
                <w:lang w:val="el-GR"/>
              </w:rPr>
              <w:t>Πύργου</w:t>
            </w:r>
          </w:p>
        </w:tc>
        <w:tc>
          <w:tcPr>
            <w:tcW w:w="1467" w:type="dxa"/>
            <w:tcBorders>
              <w:top w:val="nil"/>
              <w:left w:val="nil"/>
              <w:bottom w:val="single" w:sz="4" w:space="0" w:color="auto"/>
              <w:right w:val="single" w:sz="4" w:space="0" w:color="auto"/>
            </w:tcBorders>
            <w:shd w:val="clear" w:color="auto" w:fill="auto"/>
            <w:vAlign w:val="center"/>
            <w:hideMark/>
          </w:tcPr>
          <w:p w14:paraId="001EF31A" w14:textId="77777777" w:rsidR="001B2940" w:rsidRPr="00432DC4" w:rsidRDefault="001B2940" w:rsidP="00F91BFB">
            <w:pPr>
              <w:spacing w:after="0"/>
              <w:jc w:val="center"/>
              <w:rPr>
                <w:sz w:val="16"/>
                <w:szCs w:val="16"/>
                <w:lang w:val="el-GR"/>
              </w:rPr>
            </w:pPr>
            <w:r w:rsidRPr="00432DC4">
              <w:rPr>
                <w:sz w:val="16"/>
                <w:szCs w:val="16"/>
                <w:lang w:val="el-GR"/>
              </w:rPr>
              <w:t>ΠΥΡΓΟΥ</w:t>
            </w:r>
          </w:p>
        </w:tc>
        <w:tc>
          <w:tcPr>
            <w:tcW w:w="1418" w:type="dxa"/>
            <w:tcBorders>
              <w:top w:val="nil"/>
              <w:left w:val="nil"/>
              <w:bottom w:val="single" w:sz="4" w:space="0" w:color="auto"/>
              <w:right w:val="single" w:sz="4" w:space="0" w:color="auto"/>
            </w:tcBorders>
            <w:shd w:val="clear" w:color="auto" w:fill="auto"/>
            <w:vAlign w:val="center"/>
            <w:hideMark/>
          </w:tcPr>
          <w:p w14:paraId="3E60EE3C" w14:textId="77777777" w:rsidR="001B2940" w:rsidRPr="00432DC4" w:rsidRDefault="001B2940" w:rsidP="00F91BFB">
            <w:pPr>
              <w:spacing w:after="0"/>
              <w:jc w:val="center"/>
              <w:rPr>
                <w:sz w:val="16"/>
                <w:szCs w:val="16"/>
                <w:lang w:val="el-GR"/>
              </w:rPr>
            </w:pPr>
            <w:r w:rsidRPr="00432DC4">
              <w:rPr>
                <w:sz w:val="16"/>
                <w:szCs w:val="16"/>
                <w:lang w:val="el-GR"/>
              </w:rPr>
              <w:t>Κατάκολο – Καβούρι</w:t>
            </w:r>
          </w:p>
        </w:tc>
        <w:tc>
          <w:tcPr>
            <w:tcW w:w="1843" w:type="dxa"/>
            <w:tcBorders>
              <w:top w:val="nil"/>
              <w:left w:val="nil"/>
              <w:bottom w:val="single" w:sz="4" w:space="0" w:color="auto"/>
              <w:right w:val="single" w:sz="4" w:space="0" w:color="auto"/>
            </w:tcBorders>
            <w:shd w:val="clear" w:color="auto" w:fill="auto"/>
            <w:vAlign w:val="center"/>
            <w:hideMark/>
          </w:tcPr>
          <w:p w14:paraId="27A039B5" w14:textId="77777777" w:rsidR="001B2940" w:rsidRPr="00432DC4" w:rsidRDefault="001B2940" w:rsidP="00F91BFB">
            <w:pPr>
              <w:spacing w:after="0"/>
              <w:jc w:val="center"/>
              <w:rPr>
                <w:sz w:val="16"/>
                <w:szCs w:val="16"/>
                <w:lang w:val="el-GR"/>
              </w:rPr>
            </w:pPr>
            <w:r w:rsidRPr="00432DC4">
              <w:rPr>
                <w:sz w:val="16"/>
                <w:szCs w:val="16"/>
                <w:lang w:val="el-GR"/>
              </w:rPr>
              <w:t>ELBW019141037</w:t>
            </w:r>
          </w:p>
        </w:tc>
        <w:tc>
          <w:tcPr>
            <w:tcW w:w="1955" w:type="dxa"/>
            <w:tcBorders>
              <w:top w:val="nil"/>
              <w:left w:val="nil"/>
              <w:bottom w:val="single" w:sz="4" w:space="0" w:color="auto"/>
              <w:right w:val="single" w:sz="4" w:space="0" w:color="auto"/>
            </w:tcBorders>
            <w:shd w:val="clear" w:color="auto" w:fill="auto"/>
            <w:vAlign w:val="center"/>
            <w:hideMark/>
          </w:tcPr>
          <w:p w14:paraId="48D2A8AC" w14:textId="77777777" w:rsidR="001B2940" w:rsidRPr="00432DC4" w:rsidRDefault="001B2940" w:rsidP="00F91BFB">
            <w:pPr>
              <w:spacing w:after="0"/>
              <w:jc w:val="center"/>
              <w:rPr>
                <w:sz w:val="16"/>
                <w:szCs w:val="16"/>
                <w:lang w:val="el-GR"/>
              </w:rPr>
            </w:pPr>
            <w:r w:rsidRPr="00432DC4">
              <w:rPr>
                <w:sz w:val="16"/>
                <w:szCs w:val="16"/>
                <w:lang w:val="el-GR"/>
              </w:rPr>
              <w:t>ELBW019141037101</w:t>
            </w:r>
          </w:p>
        </w:tc>
        <w:tc>
          <w:tcPr>
            <w:tcW w:w="2140" w:type="dxa"/>
            <w:tcBorders>
              <w:top w:val="nil"/>
              <w:left w:val="nil"/>
              <w:bottom w:val="single" w:sz="4" w:space="0" w:color="auto"/>
              <w:right w:val="single" w:sz="4" w:space="0" w:color="auto"/>
            </w:tcBorders>
            <w:vAlign w:val="center"/>
          </w:tcPr>
          <w:p w14:paraId="549DB91B"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850 μ. από το νοτιοδυτικό άκρο της ακτής</w:t>
            </w:r>
          </w:p>
        </w:tc>
        <w:tc>
          <w:tcPr>
            <w:tcW w:w="1244" w:type="dxa"/>
            <w:tcBorders>
              <w:top w:val="nil"/>
              <w:left w:val="nil"/>
              <w:bottom w:val="single" w:sz="4" w:space="0" w:color="auto"/>
              <w:right w:val="single" w:sz="4" w:space="0" w:color="auto"/>
            </w:tcBorders>
            <w:vAlign w:val="center"/>
          </w:tcPr>
          <w:p w14:paraId="41D32CDB"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21,32060</w:t>
            </w:r>
          </w:p>
        </w:tc>
        <w:tc>
          <w:tcPr>
            <w:tcW w:w="1335" w:type="dxa"/>
            <w:tcBorders>
              <w:top w:val="nil"/>
              <w:left w:val="nil"/>
              <w:bottom w:val="single" w:sz="4" w:space="0" w:color="auto"/>
              <w:right w:val="single" w:sz="4" w:space="0" w:color="auto"/>
            </w:tcBorders>
            <w:vAlign w:val="center"/>
          </w:tcPr>
          <w:p w14:paraId="5D6CA48D" w14:textId="77777777" w:rsidR="001B2940" w:rsidRPr="00432DC4" w:rsidRDefault="001B2940" w:rsidP="00F91BFB">
            <w:pPr>
              <w:suppressAutoHyphens w:val="0"/>
              <w:spacing w:after="0"/>
              <w:jc w:val="center"/>
              <w:rPr>
                <w:color w:val="000000"/>
                <w:sz w:val="16"/>
                <w:szCs w:val="16"/>
                <w:lang w:val="el-GR" w:eastAsia="el-GR"/>
              </w:rPr>
            </w:pPr>
            <w:r w:rsidRPr="00432DC4">
              <w:rPr>
                <w:color w:val="000000"/>
                <w:sz w:val="16"/>
                <w:szCs w:val="16"/>
                <w:lang w:val="el-GR" w:eastAsia="el-GR"/>
              </w:rPr>
              <w:t>37,65720</w:t>
            </w:r>
          </w:p>
        </w:tc>
      </w:tr>
      <w:tr w:rsidR="001B2940" w:rsidRPr="00432DC4" w14:paraId="54275A35" w14:textId="77777777" w:rsidTr="00F91BFB">
        <w:trPr>
          <w:trHeight w:val="567"/>
          <w:jc w:val="center"/>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C60921D" w14:textId="77777777" w:rsidR="001B2940" w:rsidRPr="00432DC4" w:rsidRDefault="001B2940" w:rsidP="00F91BFB">
            <w:pPr>
              <w:suppressAutoHyphens w:val="0"/>
              <w:spacing w:after="0"/>
              <w:jc w:val="center"/>
              <w:rPr>
                <w:sz w:val="16"/>
                <w:szCs w:val="16"/>
                <w:lang w:val="el-GR" w:eastAsia="el-GR"/>
              </w:rPr>
            </w:pPr>
            <w:r w:rsidRPr="00432DC4">
              <w:rPr>
                <w:sz w:val="16"/>
                <w:szCs w:val="16"/>
                <w:lang w:val="el-GR" w:eastAsia="el-GR"/>
              </w:rPr>
              <w:t>Περιφέρεια Δυτικής Ελλάδας</w:t>
            </w:r>
          </w:p>
        </w:tc>
        <w:tc>
          <w:tcPr>
            <w:tcW w:w="1559" w:type="dxa"/>
            <w:tcBorders>
              <w:top w:val="single" w:sz="4" w:space="0" w:color="auto"/>
              <w:left w:val="nil"/>
              <w:bottom w:val="single" w:sz="4" w:space="0" w:color="auto"/>
              <w:right w:val="single" w:sz="4" w:space="0" w:color="auto"/>
            </w:tcBorders>
            <w:shd w:val="clear" w:color="auto" w:fill="auto"/>
            <w:vAlign w:val="center"/>
          </w:tcPr>
          <w:p w14:paraId="4FD248E3" w14:textId="77777777" w:rsidR="001B2940" w:rsidRPr="00432DC4" w:rsidRDefault="001B2940" w:rsidP="00F91BFB">
            <w:pPr>
              <w:suppressAutoHyphens w:val="0"/>
              <w:spacing w:after="0"/>
              <w:jc w:val="center"/>
              <w:rPr>
                <w:sz w:val="16"/>
                <w:szCs w:val="16"/>
                <w:lang w:val="el-GR" w:eastAsia="el-GR"/>
              </w:rPr>
            </w:pPr>
            <w:r w:rsidRPr="00432DC4">
              <w:rPr>
                <w:sz w:val="16"/>
                <w:szCs w:val="16"/>
                <w:lang w:val="el-GR" w:eastAsia="el-GR"/>
              </w:rPr>
              <w:t>ΗΛΕΙΑΣ</w:t>
            </w:r>
          </w:p>
        </w:tc>
        <w:tc>
          <w:tcPr>
            <w:tcW w:w="1559" w:type="dxa"/>
            <w:tcBorders>
              <w:top w:val="single" w:sz="4" w:space="0" w:color="auto"/>
              <w:left w:val="nil"/>
              <w:bottom w:val="single" w:sz="4" w:space="0" w:color="auto"/>
              <w:right w:val="single" w:sz="4" w:space="0" w:color="auto"/>
            </w:tcBorders>
            <w:shd w:val="clear" w:color="auto" w:fill="auto"/>
            <w:vAlign w:val="center"/>
          </w:tcPr>
          <w:p w14:paraId="51430B19" w14:textId="77777777" w:rsidR="001B2940" w:rsidRPr="00432DC4" w:rsidRDefault="001B2940" w:rsidP="00F91BFB">
            <w:pPr>
              <w:suppressAutoHyphens w:val="0"/>
              <w:spacing w:after="0"/>
              <w:jc w:val="center"/>
              <w:rPr>
                <w:sz w:val="16"/>
                <w:szCs w:val="16"/>
                <w:lang w:val="el-GR" w:eastAsia="el-GR"/>
              </w:rPr>
            </w:pPr>
            <w:r w:rsidRPr="00432DC4">
              <w:rPr>
                <w:sz w:val="16"/>
                <w:szCs w:val="16"/>
                <w:lang w:val="el-GR" w:eastAsia="el-GR"/>
              </w:rPr>
              <w:t>Πύργου</w:t>
            </w:r>
          </w:p>
        </w:tc>
        <w:tc>
          <w:tcPr>
            <w:tcW w:w="1467" w:type="dxa"/>
            <w:tcBorders>
              <w:top w:val="single" w:sz="4" w:space="0" w:color="auto"/>
              <w:left w:val="nil"/>
              <w:bottom w:val="single" w:sz="4" w:space="0" w:color="auto"/>
              <w:right w:val="single" w:sz="4" w:space="0" w:color="auto"/>
            </w:tcBorders>
            <w:shd w:val="clear" w:color="auto" w:fill="auto"/>
            <w:vAlign w:val="center"/>
          </w:tcPr>
          <w:p w14:paraId="140DA7BC" w14:textId="77777777" w:rsidR="001B2940" w:rsidRPr="00432DC4" w:rsidRDefault="001B2940" w:rsidP="00F91BFB">
            <w:pPr>
              <w:suppressAutoHyphens w:val="0"/>
              <w:spacing w:after="0"/>
              <w:jc w:val="center"/>
              <w:rPr>
                <w:sz w:val="16"/>
                <w:szCs w:val="16"/>
                <w:lang w:val="el-GR" w:eastAsia="el-GR"/>
              </w:rPr>
            </w:pPr>
            <w:r w:rsidRPr="00432DC4">
              <w:rPr>
                <w:sz w:val="16"/>
                <w:szCs w:val="16"/>
                <w:lang w:val="el-GR" w:eastAsia="el-GR"/>
              </w:rPr>
              <w:t>ΠΥΡΓΟΥ</w:t>
            </w:r>
          </w:p>
        </w:tc>
        <w:tc>
          <w:tcPr>
            <w:tcW w:w="1418" w:type="dxa"/>
            <w:tcBorders>
              <w:top w:val="single" w:sz="4" w:space="0" w:color="auto"/>
              <w:left w:val="nil"/>
              <w:bottom w:val="single" w:sz="4" w:space="0" w:color="auto"/>
              <w:right w:val="single" w:sz="4" w:space="0" w:color="auto"/>
            </w:tcBorders>
            <w:shd w:val="clear" w:color="auto" w:fill="auto"/>
            <w:vAlign w:val="center"/>
          </w:tcPr>
          <w:p w14:paraId="6AE88F1E" w14:textId="77777777" w:rsidR="001B2940" w:rsidRPr="00432DC4" w:rsidRDefault="001B2940" w:rsidP="00F91BFB">
            <w:pPr>
              <w:suppressAutoHyphens w:val="0"/>
              <w:spacing w:after="0"/>
              <w:jc w:val="center"/>
              <w:rPr>
                <w:sz w:val="16"/>
                <w:szCs w:val="16"/>
                <w:lang w:val="el-GR" w:eastAsia="el-GR"/>
              </w:rPr>
            </w:pPr>
            <w:r w:rsidRPr="00432DC4">
              <w:rPr>
                <w:sz w:val="16"/>
                <w:szCs w:val="16"/>
                <w:lang w:val="el-GR" w:eastAsia="el-GR"/>
              </w:rPr>
              <w:t>Σπιάτζα Κατάκολο</w:t>
            </w:r>
          </w:p>
        </w:tc>
        <w:tc>
          <w:tcPr>
            <w:tcW w:w="1843" w:type="dxa"/>
            <w:tcBorders>
              <w:top w:val="single" w:sz="4" w:space="0" w:color="auto"/>
              <w:left w:val="nil"/>
              <w:bottom w:val="single" w:sz="4" w:space="0" w:color="auto"/>
              <w:right w:val="single" w:sz="4" w:space="0" w:color="auto"/>
            </w:tcBorders>
            <w:shd w:val="clear" w:color="auto" w:fill="auto"/>
            <w:vAlign w:val="center"/>
          </w:tcPr>
          <w:p w14:paraId="76C75819" w14:textId="77777777" w:rsidR="001B2940" w:rsidRPr="00432DC4" w:rsidRDefault="001B2940" w:rsidP="00F91BFB">
            <w:pPr>
              <w:suppressAutoHyphens w:val="0"/>
              <w:spacing w:after="0"/>
              <w:jc w:val="center"/>
              <w:rPr>
                <w:sz w:val="16"/>
                <w:szCs w:val="16"/>
                <w:lang w:val="el-GR" w:eastAsia="el-GR"/>
              </w:rPr>
            </w:pPr>
            <w:r w:rsidRPr="00432DC4">
              <w:rPr>
                <w:sz w:val="16"/>
                <w:szCs w:val="16"/>
                <w:lang w:val="el-GR" w:eastAsia="el-GR"/>
              </w:rPr>
              <w:t>ELBW019141063</w:t>
            </w:r>
          </w:p>
        </w:tc>
        <w:tc>
          <w:tcPr>
            <w:tcW w:w="1955" w:type="dxa"/>
            <w:tcBorders>
              <w:top w:val="single" w:sz="4" w:space="0" w:color="auto"/>
              <w:left w:val="nil"/>
              <w:bottom w:val="single" w:sz="4" w:space="0" w:color="auto"/>
              <w:right w:val="single" w:sz="4" w:space="0" w:color="auto"/>
            </w:tcBorders>
            <w:shd w:val="clear" w:color="auto" w:fill="auto"/>
            <w:vAlign w:val="center"/>
          </w:tcPr>
          <w:p w14:paraId="588BADFE" w14:textId="77777777" w:rsidR="001B2940" w:rsidRPr="00432DC4" w:rsidRDefault="001B2940" w:rsidP="00F91BFB">
            <w:pPr>
              <w:suppressAutoHyphens w:val="0"/>
              <w:spacing w:after="0"/>
              <w:jc w:val="center"/>
              <w:rPr>
                <w:sz w:val="16"/>
                <w:szCs w:val="16"/>
                <w:lang w:val="el-GR" w:eastAsia="el-GR"/>
              </w:rPr>
            </w:pPr>
            <w:r w:rsidRPr="00432DC4">
              <w:rPr>
                <w:sz w:val="16"/>
                <w:szCs w:val="16"/>
                <w:lang w:val="el-GR" w:eastAsia="el-GR"/>
              </w:rPr>
              <w:t>ELBW019141063101</w:t>
            </w:r>
          </w:p>
        </w:tc>
        <w:tc>
          <w:tcPr>
            <w:tcW w:w="2140" w:type="dxa"/>
            <w:tcBorders>
              <w:top w:val="single" w:sz="4" w:space="0" w:color="auto"/>
              <w:left w:val="nil"/>
              <w:bottom w:val="single" w:sz="4" w:space="0" w:color="auto"/>
              <w:right w:val="single" w:sz="4" w:space="0" w:color="auto"/>
            </w:tcBorders>
            <w:vAlign w:val="center"/>
          </w:tcPr>
          <w:p w14:paraId="019ECD4F" w14:textId="77777777" w:rsidR="001B2940" w:rsidRPr="00432DC4" w:rsidRDefault="001B2940" w:rsidP="00F91BFB">
            <w:pPr>
              <w:suppressAutoHyphens w:val="0"/>
              <w:spacing w:after="60"/>
              <w:jc w:val="center"/>
              <w:rPr>
                <w:color w:val="000000"/>
                <w:sz w:val="16"/>
                <w:szCs w:val="16"/>
                <w:lang w:val="el-GR" w:eastAsia="el-GR"/>
              </w:rPr>
            </w:pPr>
            <w:r w:rsidRPr="00432DC4">
              <w:rPr>
                <w:color w:val="000000"/>
                <w:sz w:val="16"/>
                <w:szCs w:val="16"/>
                <w:lang w:val="el-GR" w:eastAsia="el-GR"/>
              </w:rPr>
              <w:t>3900 μ. από το νοτιοανατολικό άκρο της ακτής</w:t>
            </w:r>
          </w:p>
        </w:tc>
        <w:tc>
          <w:tcPr>
            <w:tcW w:w="1244" w:type="dxa"/>
            <w:tcBorders>
              <w:top w:val="single" w:sz="4" w:space="0" w:color="auto"/>
              <w:left w:val="nil"/>
              <w:bottom w:val="single" w:sz="4" w:space="0" w:color="auto"/>
              <w:right w:val="single" w:sz="4" w:space="0" w:color="auto"/>
            </w:tcBorders>
            <w:vAlign w:val="center"/>
          </w:tcPr>
          <w:p w14:paraId="4436EF9E" w14:textId="77777777" w:rsidR="001B2940" w:rsidRPr="00432DC4" w:rsidRDefault="001B2940" w:rsidP="00F91BFB">
            <w:pPr>
              <w:suppressAutoHyphens w:val="0"/>
              <w:spacing w:after="0"/>
              <w:jc w:val="center"/>
              <w:rPr>
                <w:sz w:val="16"/>
                <w:szCs w:val="16"/>
                <w:lang w:val="el-GR" w:eastAsia="el-GR"/>
              </w:rPr>
            </w:pPr>
            <w:r w:rsidRPr="00432DC4">
              <w:rPr>
                <w:sz w:val="16"/>
                <w:szCs w:val="16"/>
                <w:lang w:val="el-GR" w:eastAsia="el-GR"/>
              </w:rPr>
              <w:t>21,31740</w:t>
            </w:r>
          </w:p>
        </w:tc>
        <w:tc>
          <w:tcPr>
            <w:tcW w:w="1335" w:type="dxa"/>
            <w:tcBorders>
              <w:top w:val="single" w:sz="4" w:space="0" w:color="auto"/>
              <w:left w:val="nil"/>
              <w:bottom w:val="single" w:sz="4" w:space="0" w:color="auto"/>
              <w:right w:val="single" w:sz="4" w:space="0" w:color="auto"/>
            </w:tcBorders>
            <w:vAlign w:val="center"/>
          </w:tcPr>
          <w:p w14:paraId="0A9368C7" w14:textId="77777777" w:rsidR="001B2940" w:rsidRPr="00432DC4" w:rsidRDefault="001B2940" w:rsidP="00F91BFB">
            <w:pPr>
              <w:suppressAutoHyphens w:val="0"/>
              <w:spacing w:after="0"/>
              <w:jc w:val="center"/>
              <w:rPr>
                <w:sz w:val="16"/>
                <w:szCs w:val="16"/>
                <w:lang w:val="el-GR" w:eastAsia="el-GR"/>
              </w:rPr>
            </w:pPr>
            <w:r w:rsidRPr="00432DC4">
              <w:rPr>
                <w:sz w:val="16"/>
                <w:szCs w:val="16"/>
                <w:lang w:val="el-GR" w:eastAsia="el-GR"/>
              </w:rPr>
              <w:t>37,69245</w:t>
            </w:r>
          </w:p>
        </w:tc>
      </w:tr>
      <w:tr w:rsidR="001B2940" w:rsidRPr="00432DC4" w14:paraId="4AE645A4" w14:textId="77777777" w:rsidTr="00F91BFB">
        <w:trPr>
          <w:trHeight w:val="567"/>
          <w:jc w:val="center"/>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4BC7AC6" w14:textId="77777777" w:rsidR="001B2940" w:rsidRPr="00432DC4" w:rsidRDefault="001B2940" w:rsidP="00F91BFB">
            <w:pPr>
              <w:suppressAutoHyphens w:val="0"/>
              <w:spacing w:after="0"/>
              <w:jc w:val="center"/>
              <w:rPr>
                <w:sz w:val="16"/>
                <w:szCs w:val="16"/>
                <w:lang w:val="el-GR" w:eastAsia="el-GR"/>
              </w:rPr>
            </w:pPr>
            <w:r w:rsidRPr="00432DC4">
              <w:rPr>
                <w:sz w:val="16"/>
                <w:szCs w:val="16"/>
                <w:lang w:val="el-GR" w:eastAsia="el-GR"/>
              </w:rPr>
              <w:t>Περιφέρεια Δυτικής Ελλάδας</w:t>
            </w:r>
          </w:p>
        </w:tc>
        <w:tc>
          <w:tcPr>
            <w:tcW w:w="1559" w:type="dxa"/>
            <w:tcBorders>
              <w:top w:val="single" w:sz="4" w:space="0" w:color="auto"/>
              <w:left w:val="nil"/>
              <w:bottom w:val="single" w:sz="4" w:space="0" w:color="auto"/>
              <w:right w:val="single" w:sz="4" w:space="0" w:color="auto"/>
            </w:tcBorders>
            <w:shd w:val="clear" w:color="auto" w:fill="auto"/>
            <w:vAlign w:val="center"/>
          </w:tcPr>
          <w:p w14:paraId="4DBEB766" w14:textId="77777777" w:rsidR="001B2940" w:rsidRPr="00432DC4" w:rsidRDefault="001B2940" w:rsidP="00F91BFB">
            <w:pPr>
              <w:suppressAutoHyphens w:val="0"/>
              <w:spacing w:after="0"/>
              <w:jc w:val="center"/>
              <w:rPr>
                <w:sz w:val="16"/>
                <w:szCs w:val="16"/>
                <w:lang w:val="el-GR" w:eastAsia="el-GR"/>
              </w:rPr>
            </w:pPr>
            <w:r w:rsidRPr="00432DC4">
              <w:rPr>
                <w:sz w:val="16"/>
                <w:szCs w:val="16"/>
                <w:lang w:val="el-GR" w:eastAsia="el-GR"/>
              </w:rPr>
              <w:t>ΗΛΕΙΑΣ</w:t>
            </w:r>
          </w:p>
        </w:tc>
        <w:tc>
          <w:tcPr>
            <w:tcW w:w="1559" w:type="dxa"/>
            <w:tcBorders>
              <w:top w:val="single" w:sz="4" w:space="0" w:color="auto"/>
              <w:left w:val="nil"/>
              <w:bottom w:val="single" w:sz="4" w:space="0" w:color="auto"/>
              <w:right w:val="single" w:sz="4" w:space="0" w:color="auto"/>
            </w:tcBorders>
            <w:shd w:val="clear" w:color="auto" w:fill="auto"/>
            <w:vAlign w:val="center"/>
          </w:tcPr>
          <w:p w14:paraId="288EAA1C" w14:textId="77777777" w:rsidR="001B2940" w:rsidRPr="00432DC4" w:rsidRDefault="001B2940" w:rsidP="00F91BFB">
            <w:pPr>
              <w:suppressAutoHyphens w:val="0"/>
              <w:spacing w:after="0"/>
              <w:jc w:val="center"/>
              <w:rPr>
                <w:sz w:val="16"/>
                <w:szCs w:val="16"/>
                <w:lang w:val="el-GR" w:eastAsia="el-GR"/>
              </w:rPr>
            </w:pPr>
            <w:r w:rsidRPr="00432DC4">
              <w:rPr>
                <w:sz w:val="16"/>
                <w:szCs w:val="16"/>
                <w:lang w:val="el-GR" w:eastAsia="el-GR"/>
              </w:rPr>
              <w:t>Πύργου</w:t>
            </w:r>
          </w:p>
        </w:tc>
        <w:tc>
          <w:tcPr>
            <w:tcW w:w="1467" w:type="dxa"/>
            <w:tcBorders>
              <w:top w:val="single" w:sz="4" w:space="0" w:color="auto"/>
              <w:left w:val="nil"/>
              <w:bottom w:val="single" w:sz="4" w:space="0" w:color="auto"/>
              <w:right w:val="single" w:sz="4" w:space="0" w:color="auto"/>
            </w:tcBorders>
            <w:shd w:val="clear" w:color="auto" w:fill="auto"/>
            <w:vAlign w:val="center"/>
          </w:tcPr>
          <w:p w14:paraId="0420B6C9" w14:textId="77777777" w:rsidR="001B2940" w:rsidRPr="00432DC4" w:rsidRDefault="001B2940" w:rsidP="00F91BFB">
            <w:pPr>
              <w:suppressAutoHyphens w:val="0"/>
              <w:spacing w:after="0"/>
              <w:jc w:val="center"/>
              <w:rPr>
                <w:sz w:val="16"/>
                <w:szCs w:val="16"/>
                <w:lang w:val="el-GR" w:eastAsia="el-GR"/>
              </w:rPr>
            </w:pPr>
            <w:r w:rsidRPr="00432DC4">
              <w:rPr>
                <w:sz w:val="16"/>
                <w:szCs w:val="16"/>
                <w:lang w:val="el-GR" w:eastAsia="el-GR"/>
              </w:rPr>
              <w:t>ΠΥΡΓΟΥ</w:t>
            </w:r>
          </w:p>
        </w:tc>
        <w:tc>
          <w:tcPr>
            <w:tcW w:w="1418" w:type="dxa"/>
            <w:tcBorders>
              <w:top w:val="single" w:sz="4" w:space="0" w:color="auto"/>
              <w:left w:val="nil"/>
              <w:bottom w:val="single" w:sz="4" w:space="0" w:color="auto"/>
              <w:right w:val="single" w:sz="4" w:space="0" w:color="auto"/>
            </w:tcBorders>
            <w:shd w:val="clear" w:color="auto" w:fill="auto"/>
            <w:vAlign w:val="center"/>
          </w:tcPr>
          <w:p w14:paraId="761102DA" w14:textId="77777777" w:rsidR="001B2940" w:rsidRPr="00432DC4" w:rsidRDefault="001B2940" w:rsidP="00F91BFB">
            <w:pPr>
              <w:suppressAutoHyphens w:val="0"/>
              <w:spacing w:after="0"/>
              <w:jc w:val="center"/>
              <w:rPr>
                <w:sz w:val="16"/>
                <w:szCs w:val="16"/>
                <w:lang w:val="el-GR" w:eastAsia="el-GR"/>
              </w:rPr>
            </w:pPr>
            <w:r w:rsidRPr="00432DC4">
              <w:rPr>
                <w:sz w:val="16"/>
                <w:szCs w:val="16"/>
                <w:lang w:val="el-GR" w:eastAsia="el-GR"/>
              </w:rPr>
              <w:t>Λεβεντοχώρι</w:t>
            </w:r>
          </w:p>
        </w:tc>
        <w:tc>
          <w:tcPr>
            <w:tcW w:w="1843" w:type="dxa"/>
            <w:tcBorders>
              <w:top w:val="single" w:sz="4" w:space="0" w:color="auto"/>
              <w:left w:val="nil"/>
              <w:bottom w:val="single" w:sz="4" w:space="0" w:color="auto"/>
              <w:right w:val="single" w:sz="4" w:space="0" w:color="auto"/>
            </w:tcBorders>
            <w:shd w:val="clear" w:color="auto" w:fill="auto"/>
            <w:vAlign w:val="center"/>
          </w:tcPr>
          <w:p w14:paraId="05A74A21" w14:textId="77777777" w:rsidR="001B2940" w:rsidRPr="00432DC4" w:rsidRDefault="001B2940" w:rsidP="00F91BFB">
            <w:pPr>
              <w:suppressAutoHyphens w:val="0"/>
              <w:spacing w:after="0"/>
              <w:jc w:val="center"/>
              <w:rPr>
                <w:sz w:val="16"/>
                <w:szCs w:val="16"/>
                <w:lang w:val="el-GR" w:eastAsia="el-GR"/>
              </w:rPr>
            </w:pPr>
            <w:r w:rsidRPr="00432DC4">
              <w:rPr>
                <w:sz w:val="16"/>
                <w:szCs w:val="16"/>
                <w:lang w:val="el-GR" w:eastAsia="el-GR"/>
              </w:rPr>
              <w:t>ELBW029141141</w:t>
            </w:r>
          </w:p>
        </w:tc>
        <w:tc>
          <w:tcPr>
            <w:tcW w:w="1955" w:type="dxa"/>
            <w:tcBorders>
              <w:top w:val="single" w:sz="4" w:space="0" w:color="auto"/>
              <w:left w:val="nil"/>
              <w:bottom w:val="single" w:sz="4" w:space="0" w:color="auto"/>
              <w:right w:val="single" w:sz="4" w:space="0" w:color="auto"/>
            </w:tcBorders>
            <w:shd w:val="clear" w:color="auto" w:fill="auto"/>
            <w:vAlign w:val="center"/>
          </w:tcPr>
          <w:p w14:paraId="7DD37ADF" w14:textId="77777777" w:rsidR="001B2940" w:rsidRPr="00432DC4" w:rsidRDefault="001B2940" w:rsidP="00F91BFB">
            <w:pPr>
              <w:suppressAutoHyphens w:val="0"/>
              <w:spacing w:after="0"/>
              <w:jc w:val="center"/>
              <w:rPr>
                <w:sz w:val="16"/>
                <w:szCs w:val="16"/>
                <w:lang w:val="el-GR" w:eastAsia="el-GR"/>
              </w:rPr>
            </w:pPr>
            <w:r w:rsidRPr="00432DC4">
              <w:rPr>
                <w:sz w:val="16"/>
                <w:szCs w:val="16"/>
                <w:lang w:val="el-GR" w:eastAsia="el-GR"/>
              </w:rPr>
              <w:t>ELBW029141141101</w:t>
            </w:r>
          </w:p>
        </w:tc>
        <w:tc>
          <w:tcPr>
            <w:tcW w:w="2140" w:type="dxa"/>
            <w:tcBorders>
              <w:top w:val="single" w:sz="4" w:space="0" w:color="auto"/>
              <w:left w:val="nil"/>
              <w:bottom w:val="single" w:sz="4" w:space="0" w:color="auto"/>
              <w:right w:val="single" w:sz="4" w:space="0" w:color="auto"/>
            </w:tcBorders>
            <w:vAlign w:val="center"/>
          </w:tcPr>
          <w:p w14:paraId="351DC7A1" w14:textId="77777777" w:rsidR="001B2940" w:rsidRPr="00432DC4" w:rsidRDefault="001B2940" w:rsidP="00F91BFB">
            <w:pPr>
              <w:suppressAutoHyphens w:val="0"/>
              <w:spacing w:after="60"/>
              <w:jc w:val="center"/>
              <w:rPr>
                <w:color w:val="000000"/>
                <w:sz w:val="16"/>
                <w:szCs w:val="16"/>
                <w:lang w:val="el-GR" w:eastAsia="el-GR"/>
              </w:rPr>
            </w:pPr>
            <w:r w:rsidRPr="00432DC4">
              <w:rPr>
                <w:color w:val="000000"/>
                <w:sz w:val="16"/>
                <w:szCs w:val="16"/>
                <w:lang w:val="el-GR" w:eastAsia="el-GR"/>
              </w:rPr>
              <w:t>100 μ. από το βόρειο άκρο της ακτής</w:t>
            </w:r>
          </w:p>
        </w:tc>
        <w:tc>
          <w:tcPr>
            <w:tcW w:w="1244" w:type="dxa"/>
            <w:tcBorders>
              <w:top w:val="single" w:sz="4" w:space="0" w:color="auto"/>
              <w:left w:val="nil"/>
              <w:bottom w:val="single" w:sz="4" w:space="0" w:color="auto"/>
              <w:right w:val="single" w:sz="4" w:space="0" w:color="auto"/>
            </w:tcBorders>
            <w:vAlign w:val="center"/>
          </w:tcPr>
          <w:p w14:paraId="528046D3" w14:textId="77777777" w:rsidR="001B2940" w:rsidRPr="00432DC4" w:rsidRDefault="001B2940" w:rsidP="00F91BFB">
            <w:pPr>
              <w:suppressAutoHyphens w:val="0"/>
              <w:spacing w:after="0"/>
              <w:jc w:val="center"/>
              <w:rPr>
                <w:sz w:val="16"/>
                <w:szCs w:val="16"/>
                <w:lang w:val="el-GR" w:eastAsia="el-GR"/>
              </w:rPr>
            </w:pPr>
            <w:r w:rsidRPr="00432DC4">
              <w:rPr>
                <w:sz w:val="16"/>
                <w:szCs w:val="16"/>
                <w:lang w:val="el-GR" w:eastAsia="el-GR"/>
              </w:rPr>
              <w:t>21,30868</w:t>
            </w:r>
          </w:p>
        </w:tc>
        <w:tc>
          <w:tcPr>
            <w:tcW w:w="1335" w:type="dxa"/>
            <w:tcBorders>
              <w:top w:val="single" w:sz="4" w:space="0" w:color="auto"/>
              <w:left w:val="nil"/>
              <w:bottom w:val="single" w:sz="4" w:space="0" w:color="auto"/>
              <w:right w:val="single" w:sz="4" w:space="0" w:color="auto"/>
            </w:tcBorders>
            <w:vAlign w:val="center"/>
          </w:tcPr>
          <w:p w14:paraId="1E29F69A" w14:textId="77777777" w:rsidR="001B2940" w:rsidRPr="00432DC4" w:rsidRDefault="001B2940" w:rsidP="00F91BFB">
            <w:pPr>
              <w:suppressAutoHyphens w:val="0"/>
              <w:spacing w:after="0"/>
              <w:jc w:val="center"/>
              <w:rPr>
                <w:sz w:val="16"/>
                <w:szCs w:val="16"/>
                <w:lang w:val="el-GR" w:eastAsia="el-GR"/>
              </w:rPr>
            </w:pPr>
            <w:r w:rsidRPr="00432DC4">
              <w:rPr>
                <w:sz w:val="16"/>
                <w:szCs w:val="16"/>
                <w:lang w:val="el-GR" w:eastAsia="el-GR"/>
              </w:rPr>
              <w:t>37,72427</w:t>
            </w:r>
          </w:p>
        </w:tc>
      </w:tr>
      <w:tr w:rsidR="001B2940" w:rsidRPr="00432DC4" w14:paraId="26CD7C2F" w14:textId="77777777" w:rsidTr="00F91BFB">
        <w:trPr>
          <w:trHeight w:val="567"/>
          <w:jc w:val="center"/>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F0A7A4B" w14:textId="77777777" w:rsidR="001B2940" w:rsidRPr="00432DC4" w:rsidRDefault="001B2940" w:rsidP="00F91BFB">
            <w:pPr>
              <w:suppressAutoHyphens w:val="0"/>
              <w:spacing w:after="0"/>
              <w:jc w:val="center"/>
              <w:rPr>
                <w:sz w:val="16"/>
                <w:szCs w:val="16"/>
                <w:lang w:val="el-GR" w:eastAsia="el-GR"/>
              </w:rPr>
            </w:pPr>
            <w:r w:rsidRPr="00432DC4">
              <w:rPr>
                <w:sz w:val="16"/>
                <w:szCs w:val="16"/>
                <w:lang w:val="el-GR" w:eastAsia="el-GR"/>
              </w:rPr>
              <w:t>Περιφέρεια Δυτικής Ελλάδας</w:t>
            </w:r>
          </w:p>
        </w:tc>
        <w:tc>
          <w:tcPr>
            <w:tcW w:w="1559" w:type="dxa"/>
            <w:tcBorders>
              <w:top w:val="single" w:sz="4" w:space="0" w:color="auto"/>
              <w:left w:val="nil"/>
              <w:bottom w:val="single" w:sz="4" w:space="0" w:color="auto"/>
              <w:right w:val="single" w:sz="4" w:space="0" w:color="auto"/>
            </w:tcBorders>
            <w:shd w:val="clear" w:color="auto" w:fill="auto"/>
            <w:vAlign w:val="center"/>
          </w:tcPr>
          <w:p w14:paraId="500287A8" w14:textId="77777777" w:rsidR="001B2940" w:rsidRPr="00432DC4" w:rsidRDefault="001B2940" w:rsidP="00F91BFB">
            <w:pPr>
              <w:suppressAutoHyphens w:val="0"/>
              <w:spacing w:after="0"/>
              <w:jc w:val="center"/>
              <w:rPr>
                <w:sz w:val="16"/>
                <w:szCs w:val="16"/>
                <w:lang w:val="el-GR" w:eastAsia="el-GR"/>
              </w:rPr>
            </w:pPr>
            <w:r w:rsidRPr="00432DC4">
              <w:rPr>
                <w:sz w:val="16"/>
                <w:szCs w:val="16"/>
                <w:lang w:val="el-GR" w:eastAsia="el-GR"/>
              </w:rPr>
              <w:t>ΗΛΕΙΑΣ</w:t>
            </w:r>
          </w:p>
        </w:tc>
        <w:tc>
          <w:tcPr>
            <w:tcW w:w="1559" w:type="dxa"/>
            <w:tcBorders>
              <w:top w:val="single" w:sz="4" w:space="0" w:color="auto"/>
              <w:left w:val="nil"/>
              <w:bottom w:val="single" w:sz="4" w:space="0" w:color="auto"/>
              <w:right w:val="single" w:sz="4" w:space="0" w:color="auto"/>
            </w:tcBorders>
            <w:shd w:val="clear" w:color="auto" w:fill="auto"/>
            <w:vAlign w:val="center"/>
          </w:tcPr>
          <w:p w14:paraId="0C1B0DFA" w14:textId="77777777" w:rsidR="001B2940" w:rsidRPr="00432DC4" w:rsidRDefault="001B2940" w:rsidP="00F91BFB">
            <w:pPr>
              <w:suppressAutoHyphens w:val="0"/>
              <w:spacing w:after="0"/>
              <w:jc w:val="center"/>
              <w:rPr>
                <w:sz w:val="16"/>
                <w:szCs w:val="16"/>
                <w:lang w:val="el-GR" w:eastAsia="el-GR"/>
              </w:rPr>
            </w:pPr>
            <w:r w:rsidRPr="00432DC4">
              <w:rPr>
                <w:sz w:val="16"/>
                <w:szCs w:val="16"/>
                <w:lang w:val="el-GR" w:eastAsia="el-GR"/>
              </w:rPr>
              <w:t>Πύργου</w:t>
            </w:r>
          </w:p>
        </w:tc>
        <w:tc>
          <w:tcPr>
            <w:tcW w:w="1467" w:type="dxa"/>
            <w:tcBorders>
              <w:top w:val="single" w:sz="4" w:space="0" w:color="auto"/>
              <w:left w:val="nil"/>
              <w:bottom w:val="single" w:sz="4" w:space="0" w:color="auto"/>
              <w:right w:val="single" w:sz="4" w:space="0" w:color="auto"/>
            </w:tcBorders>
            <w:shd w:val="clear" w:color="auto" w:fill="auto"/>
            <w:vAlign w:val="center"/>
          </w:tcPr>
          <w:p w14:paraId="04F3F06A" w14:textId="77777777" w:rsidR="001B2940" w:rsidRPr="00432DC4" w:rsidRDefault="001B2940" w:rsidP="00F91BFB">
            <w:pPr>
              <w:suppressAutoHyphens w:val="0"/>
              <w:spacing w:after="0"/>
              <w:jc w:val="center"/>
              <w:rPr>
                <w:sz w:val="16"/>
                <w:szCs w:val="16"/>
                <w:lang w:val="el-GR" w:eastAsia="el-GR"/>
              </w:rPr>
            </w:pPr>
            <w:r w:rsidRPr="00432DC4">
              <w:rPr>
                <w:sz w:val="16"/>
                <w:szCs w:val="16"/>
                <w:lang w:val="el-GR" w:eastAsia="el-GR"/>
              </w:rPr>
              <w:t>ΠΥΡΓΟΥ</w:t>
            </w:r>
          </w:p>
        </w:tc>
        <w:tc>
          <w:tcPr>
            <w:tcW w:w="1418" w:type="dxa"/>
            <w:tcBorders>
              <w:top w:val="single" w:sz="4" w:space="0" w:color="auto"/>
              <w:left w:val="nil"/>
              <w:bottom w:val="single" w:sz="4" w:space="0" w:color="auto"/>
              <w:right w:val="single" w:sz="4" w:space="0" w:color="auto"/>
            </w:tcBorders>
            <w:shd w:val="clear" w:color="auto" w:fill="auto"/>
            <w:vAlign w:val="center"/>
          </w:tcPr>
          <w:p w14:paraId="1D5AB5A7" w14:textId="77777777" w:rsidR="001B2940" w:rsidRPr="00432DC4" w:rsidRDefault="001B2940" w:rsidP="00F91BFB">
            <w:pPr>
              <w:suppressAutoHyphens w:val="0"/>
              <w:spacing w:after="0"/>
              <w:jc w:val="center"/>
              <w:rPr>
                <w:sz w:val="16"/>
                <w:szCs w:val="16"/>
                <w:lang w:val="el-GR" w:eastAsia="el-GR"/>
              </w:rPr>
            </w:pPr>
            <w:r w:rsidRPr="00432DC4">
              <w:rPr>
                <w:sz w:val="16"/>
                <w:szCs w:val="16"/>
                <w:lang w:val="el-GR" w:eastAsia="el-GR"/>
              </w:rPr>
              <w:t>Άγιος Ηλίας - Πουρνάρι</w:t>
            </w:r>
          </w:p>
        </w:tc>
        <w:tc>
          <w:tcPr>
            <w:tcW w:w="1843" w:type="dxa"/>
            <w:tcBorders>
              <w:top w:val="single" w:sz="4" w:space="0" w:color="auto"/>
              <w:left w:val="nil"/>
              <w:bottom w:val="single" w:sz="4" w:space="0" w:color="auto"/>
              <w:right w:val="single" w:sz="4" w:space="0" w:color="auto"/>
            </w:tcBorders>
            <w:shd w:val="clear" w:color="auto" w:fill="auto"/>
            <w:vAlign w:val="center"/>
          </w:tcPr>
          <w:p w14:paraId="3BF7826A" w14:textId="77777777" w:rsidR="001B2940" w:rsidRPr="00432DC4" w:rsidRDefault="001B2940" w:rsidP="00F91BFB">
            <w:pPr>
              <w:suppressAutoHyphens w:val="0"/>
              <w:spacing w:after="0"/>
              <w:jc w:val="center"/>
              <w:rPr>
                <w:sz w:val="16"/>
                <w:szCs w:val="16"/>
                <w:lang w:val="el-GR" w:eastAsia="el-GR"/>
              </w:rPr>
            </w:pPr>
            <w:r w:rsidRPr="00432DC4">
              <w:rPr>
                <w:sz w:val="16"/>
                <w:szCs w:val="16"/>
                <w:lang w:val="el-GR" w:eastAsia="el-GR"/>
              </w:rPr>
              <w:t>ELBW029141142</w:t>
            </w:r>
          </w:p>
        </w:tc>
        <w:tc>
          <w:tcPr>
            <w:tcW w:w="1955" w:type="dxa"/>
            <w:tcBorders>
              <w:top w:val="single" w:sz="4" w:space="0" w:color="auto"/>
              <w:left w:val="nil"/>
              <w:bottom w:val="single" w:sz="4" w:space="0" w:color="auto"/>
              <w:right w:val="single" w:sz="4" w:space="0" w:color="auto"/>
            </w:tcBorders>
            <w:shd w:val="clear" w:color="auto" w:fill="auto"/>
            <w:vAlign w:val="center"/>
          </w:tcPr>
          <w:p w14:paraId="2152DF92" w14:textId="77777777" w:rsidR="001B2940" w:rsidRPr="00432DC4" w:rsidRDefault="001B2940" w:rsidP="00F91BFB">
            <w:pPr>
              <w:suppressAutoHyphens w:val="0"/>
              <w:spacing w:after="0"/>
              <w:jc w:val="center"/>
              <w:rPr>
                <w:sz w:val="16"/>
                <w:szCs w:val="16"/>
                <w:lang w:val="el-GR" w:eastAsia="el-GR"/>
              </w:rPr>
            </w:pPr>
            <w:r w:rsidRPr="00432DC4">
              <w:rPr>
                <w:sz w:val="16"/>
                <w:szCs w:val="16"/>
                <w:lang w:val="el-GR" w:eastAsia="el-GR"/>
              </w:rPr>
              <w:t>ELBW029141142101</w:t>
            </w:r>
          </w:p>
        </w:tc>
        <w:tc>
          <w:tcPr>
            <w:tcW w:w="2140" w:type="dxa"/>
            <w:tcBorders>
              <w:top w:val="single" w:sz="4" w:space="0" w:color="auto"/>
              <w:left w:val="nil"/>
              <w:bottom w:val="single" w:sz="4" w:space="0" w:color="auto"/>
              <w:right w:val="single" w:sz="4" w:space="0" w:color="auto"/>
            </w:tcBorders>
            <w:vAlign w:val="center"/>
          </w:tcPr>
          <w:p w14:paraId="0357AD53" w14:textId="77777777" w:rsidR="001B2940" w:rsidRPr="00432DC4" w:rsidRDefault="001B2940" w:rsidP="00F91BFB">
            <w:pPr>
              <w:suppressAutoHyphens w:val="0"/>
              <w:spacing w:after="60"/>
              <w:jc w:val="center"/>
              <w:rPr>
                <w:color w:val="000000"/>
                <w:sz w:val="16"/>
                <w:szCs w:val="16"/>
                <w:lang w:val="el-GR" w:eastAsia="el-GR"/>
              </w:rPr>
            </w:pPr>
            <w:r w:rsidRPr="00432DC4">
              <w:rPr>
                <w:color w:val="000000"/>
                <w:sz w:val="16"/>
                <w:szCs w:val="16"/>
                <w:lang w:val="el-GR" w:eastAsia="el-GR"/>
              </w:rPr>
              <w:t>280 μ. από το βόρειο άκρο της ακτής</w:t>
            </w:r>
          </w:p>
        </w:tc>
        <w:tc>
          <w:tcPr>
            <w:tcW w:w="1244" w:type="dxa"/>
            <w:tcBorders>
              <w:top w:val="single" w:sz="4" w:space="0" w:color="auto"/>
              <w:left w:val="nil"/>
              <w:bottom w:val="single" w:sz="4" w:space="0" w:color="auto"/>
              <w:right w:val="single" w:sz="4" w:space="0" w:color="auto"/>
            </w:tcBorders>
            <w:vAlign w:val="center"/>
          </w:tcPr>
          <w:p w14:paraId="55A0EEFD" w14:textId="77777777" w:rsidR="001B2940" w:rsidRPr="00432DC4" w:rsidRDefault="001B2940" w:rsidP="00F91BFB">
            <w:pPr>
              <w:suppressAutoHyphens w:val="0"/>
              <w:spacing w:after="0"/>
              <w:jc w:val="center"/>
              <w:rPr>
                <w:sz w:val="16"/>
                <w:szCs w:val="16"/>
                <w:lang w:val="el-GR" w:eastAsia="el-GR"/>
              </w:rPr>
            </w:pPr>
            <w:r w:rsidRPr="00432DC4">
              <w:rPr>
                <w:sz w:val="16"/>
                <w:szCs w:val="16"/>
                <w:lang w:val="el-GR" w:eastAsia="el-GR"/>
              </w:rPr>
              <w:t>21,41783</w:t>
            </w:r>
          </w:p>
        </w:tc>
        <w:tc>
          <w:tcPr>
            <w:tcW w:w="1335" w:type="dxa"/>
            <w:tcBorders>
              <w:top w:val="single" w:sz="4" w:space="0" w:color="auto"/>
              <w:left w:val="nil"/>
              <w:bottom w:val="single" w:sz="4" w:space="0" w:color="auto"/>
              <w:right w:val="single" w:sz="4" w:space="0" w:color="auto"/>
            </w:tcBorders>
            <w:vAlign w:val="center"/>
          </w:tcPr>
          <w:p w14:paraId="19FD55B3" w14:textId="77777777" w:rsidR="001B2940" w:rsidRPr="00432DC4" w:rsidRDefault="001B2940" w:rsidP="00F91BFB">
            <w:pPr>
              <w:suppressAutoHyphens w:val="0"/>
              <w:spacing w:after="0"/>
              <w:jc w:val="center"/>
              <w:rPr>
                <w:sz w:val="16"/>
                <w:szCs w:val="16"/>
                <w:lang w:val="el-GR" w:eastAsia="el-GR"/>
              </w:rPr>
            </w:pPr>
            <w:r w:rsidRPr="00432DC4">
              <w:rPr>
                <w:sz w:val="16"/>
                <w:szCs w:val="16"/>
                <w:lang w:val="el-GR" w:eastAsia="el-GR"/>
              </w:rPr>
              <w:t>37,63729</w:t>
            </w:r>
          </w:p>
        </w:tc>
      </w:tr>
    </w:tbl>
    <w:p w14:paraId="3421EDD8" w14:textId="77777777" w:rsidR="001B2940" w:rsidRDefault="001B2940" w:rsidP="001B2940">
      <w:pPr>
        <w:pStyle w:val="normalwithoutspacing"/>
        <w:spacing w:after="0"/>
        <w:rPr>
          <w:b/>
          <w:szCs w:val="22"/>
          <w:lang w:val="en-US"/>
        </w:rPr>
      </w:pPr>
    </w:p>
    <w:p w14:paraId="14AE37FC" w14:textId="77777777" w:rsidR="001B2940" w:rsidRDefault="001B2940" w:rsidP="001B2940">
      <w:pPr>
        <w:pStyle w:val="normalwithoutspacing"/>
        <w:spacing w:after="0"/>
        <w:rPr>
          <w:b/>
          <w:szCs w:val="22"/>
          <w:lang w:val="en-US"/>
        </w:rPr>
        <w:sectPr w:rsidR="001B2940" w:rsidSect="00477BD0">
          <w:headerReference w:type="default" r:id="rId47"/>
          <w:pgSz w:w="16838" w:h="11906" w:orient="landscape"/>
          <w:pgMar w:top="964" w:right="1134" w:bottom="964" w:left="1134" w:header="227" w:footer="0" w:gutter="0"/>
          <w:cols w:space="720"/>
          <w:docGrid w:linePitch="360"/>
        </w:sectPr>
      </w:pPr>
    </w:p>
    <w:p w14:paraId="7AA68114" w14:textId="77777777" w:rsidR="001B2940" w:rsidRDefault="00916F3A" w:rsidP="001B2940">
      <w:pPr>
        <w:pStyle w:val="affd"/>
        <w:rPr>
          <w:lang w:val="el-GR"/>
        </w:rPr>
      </w:pPr>
      <w:bookmarkStart w:id="247" w:name="_Toc535316028"/>
      <w:bookmarkStart w:id="248" w:name="_Toc30417145"/>
      <w:bookmarkStart w:id="249" w:name="_Toc156758969"/>
      <w:r w:rsidRPr="004E5321">
        <w:rPr>
          <w:lang w:val="el-GR"/>
        </w:rPr>
        <w:lastRenderedPageBreak/>
        <w:t xml:space="preserve">ΠΑΡΑΡΤΗΜΑ </w:t>
      </w:r>
      <w:r w:rsidRPr="004E5321">
        <w:rPr>
          <w:lang w:val="en-US"/>
        </w:rPr>
        <w:t>VI</w:t>
      </w:r>
      <w:r w:rsidRPr="004E5321">
        <w:rPr>
          <w:lang w:val="el-GR"/>
        </w:rPr>
        <w:t xml:space="preserve">: </w:t>
      </w:r>
      <w:r w:rsidR="001B2940" w:rsidRPr="004E5321">
        <w:rPr>
          <w:lang w:val="el-GR"/>
        </w:rPr>
        <w:t>ΕΛΑΧΙΣΤΑ ΣΤΟΙΧΕΙΑ ΠΡΟΣ ΣΥΜΠΛΗΡΩΣΗ ΚΑΤΑ ΤΗΝ ΕΠΙ ΤΟΠΟΥ ΕΠΙΣΚΕΨΗ</w:t>
      </w:r>
      <w:bookmarkEnd w:id="247"/>
      <w:bookmarkEnd w:id="248"/>
      <w:bookmarkEnd w:id="249"/>
    </w:p>
    <w:p w14:paraId="60B2E7DB" w14:textId="77777777" w:rsidR="001B2940" w:rsidRPr="00433535" w:rsidRDefault="001B2940" w:rsidP="001B2940">
      <w:pPr>
        <w:spacing w:before="120"/>
        <w:rPr>
          <w:b/>
          <w:szCs w:val="22"/>
          <w:lang w:val="el-GR"/>
        </w:rPr>
      </w:pPr>
      <w:r w:rsidRPr="00433535">
        <w:rPr>
          <w:b/>
          <w:szCs w:val="22"/>
          <w:lang w:val="el-GR"/>
        </w:rPr>
        <w:t>Γενικές πληροφορίες:</w:t>
      </w:r>
    </w:p>
    <w:p w14:paraId="4A75A5AF" w14:textId="77777777" w:rsidR="001B2940" w:rsidRPr="00433535" w:rsidRDefault="001B2940" w:rsidP="001B2940">
      <w:pPr>
        <w:spacing w:before="120"/>
        <w:rPr>
          <w:szCs w:val="22"/>
          <w:lang w:val="el-GR"/>
        </w:rPr>
      </w:pPr>
      <w:r w:rsidRPr="00433535">
        <w:rPr>
          <w:szCs w:val="22"/>
          <w:lang w:val="el-GR"/>
        </w:rPr>
        <w:t>Ονομασία παραλίας:</w:t>
      </w:r>
    </w:p>
    <w:p w14:paraId="1E61FE59" w14:textId="77777777" w:rsidR="001B2940" w:rsidRPr="00433535" w:rsidRDefault="001B2940" w:rsidP="001B2940">
      <w:pPr>
        <w:spacing w:before="120"/>
        <w:rPr>
          <w:szCs w:val="22"/>
          <w:lang w:val="el-GR"/>
        </w:rPr>
      </w:pPr>
      <w:r w:rsidRPr="00433535">
        <w:rPr>
          <w:szCs w:val="22"/>
          <w:lang w:val="el-GR"/>
        </w:rPr>
        <w:t>Μήκος (m) :</w:t>
      </w:r>
    </w:p>
    <w:p w14:paraId="306752A8" w14:textId="77777777" w:rsidR="001B2940" w:rsidRPr="00433535" w:rsidRDefault="001B2940" w:rsidP="001B2940">
      <w:pPr>
        <w:spacing w:before="120"/>
        <w:rPr>
          <w:szCs w:val="22"/>
          <w:lang w:val="el-GR"/>
        </w:rPr>
      </w:pPr>
      <w:r w:rsidRPr="00433535">
        <w:rPr>
          <w:szCs w:val="22"/>
          <w:lang w:val="el-GR"/>
        </w:rPr>
        <w:t>Πλάτος (m) :</w:t>
      </w:r>
    </w:p>
    <w:p w14:paraId="06DAC4F6" w14:textId="77777777" w:rsidR="001B2940" w:rsidRPr="00433535" w:rsidRDefault="001B2940" w:rsidP="001B2940">
      <w:pPr>
        <w:spacing w:before="120"/>
        <w:rPr>
          <w:szCs w:val="22"/>
          <w:lang w:val="el-GR"/>
        </w:rPr>
      </w:pPr>
      <w:r w:rsidRPr="00433535">
        <w:rPr>
          <w:szCs w:val="22"/>
          <w:lang w:val="el-GR"/>
        </w:rPr>
        <w:t>Βάθος (m):</w:t>
      </w:r>
    </w:p>
    <w:p w14:paraId="11C2C140" w14:textId="77777777" w:rsidR="001B2940" w:rsidRPr="00433535" w:rsidRDefault="001B2940" w:rsidP="001B2940">
      <w:pPr>
        <w:spacing w:before="240"/>
        <w:rPr>
          <w:b/>
          <w:szCs w:val="22"/>
          <w:lang w:val="el-GR"/>
        </w:rPr>
      </w:pPr>
      <w:r w:rsidRPr="00433535">
        <w:rPr>
          <w:b/>
          <w:szCs w:val="22"/>
          <w:lang w:val="el-GR"/>
        </w:rPr>
        <w:t>Είδος ακτής:</w:t>
      </w:r>
    </w:p>
    <w:p w14:paraId="777C6A58" w14:textId="77777777" w:rsidR="001B2940" w:rsidRPr="00433535" w:rsidRDefault="001B2940" w:rsidP="001B2940">
      <w:pPr>
        <w:spacing w:before="120"/>
        <w:rPr>
          <w:szCs w:val="22"/>
          <w:lang w:val="el-GR"/>
        </w:rPr>
      </w:pPr>
      <w:r w:rsidRPr="00433535">
        <w:rPr>
          <w:rFonts w:ascii="MS Gothic" w:eastAsia="MS Gothic" w:hAnsi="MS Gothic" w:cs="MS Gothic" w:hint="eastAsia"/>
          <w:szCs w:val="22"/>
          <w:shd w:val="clear" w:color="auto" w:fill="BFBFBF"/>
          <w:lang w:val="el-GR"/>
        </w:rPr>
        <w:t>☐</w:t>
      </w:r>
      <w:r w:rsidRPr="00433535">
        <w:rPr>
          <w:szCs w:val="22"/>
          <w:lang w:val="el-GR"/>
        </w:rPr>
        <w:t xml:space="preserve">   λασπώδης   </w:t>
      </w:r>
      <w:r w:rsidRPr="00433535">
        <w:rPr>
          <w:rFonts w:ascii="MS Gothic" w:eastAsia="MS Gothic" w:hAnsi="MS Gothic" w:cs="MS Gothic" w:hint="eastAsia"/>
          <w:szCs w:val="22"/>
          <w:shd w:val="clear" w:color="auto" w:fill="BFBFBF"/>
          <w:lang w:val="el-GR"/>
        </w:rPr>
        <w:t>☐</w:t>
      </w:r>
      <w:r w:rsidRPr="00433535">
        <w:rPr>
          <w:szCs w:val="22"/>
          <w:lang w:val="el-GR"/>
        </w:rPr>
        <w:t xml:space="preserve">   βαλτώδης   </w:t>
      </w:r>
      <w:r w:rsidRPr="00433535">
        <w:rPr>
          <w:rFonts w:ascii="MS Gothic" w:eastAsia="MS Gothic" w:hAnsi="MS Gothic" w:cs="MS Gothic" w:hint="eastAsia"/>
          <w:szCs w:val="22"/>
          <w:shd w:val="clear" w:color="auto" w:fill="BFBFBF"/>
          <w:lang w:val="el-GR"/>
        </w:rPr>
        <w:t>☐</w:t>
      </w:r>
      <w:r w:rsidRPr="00433535">
        <w:rPr>
          <w:szCs w:val="22"/>
          <w:lang w:val="el-GR"/>
        </w:rPr>
        <w:t xml:space="preserve">   αμμώδης   </w:t>
      </w:r>
      <w:r w:rsidRPr="00433535">
        <w:rPr>
          <w:rFonts w:ascii="MS Gothic" w:eastAsia="MS Gothic" w:hAnsi="MS Gothic" w:cs="MS Gothic" w:hint="eastAsia"/>
          <w:szCs w:val="22"/>
          <w:shd w:val="clear" w:color="auto" w:fill="BFBFBF"/>
          <w:lang w:val="el-GR"/>
        </w:rPr>
        <w:t>☐</w:t>
      </w:r>
      <w:r w:rsidRPr="00433535">
        <w:rPr>
          <w:szCs w:val="22"/>
          <w:lang w:val="el-GR"/>
        </w:rPr>
        <w:t xml:space="preserve">   πετρώδης</w:t>
      </w:r>
    </w:p>
    <w:p w14:paraId="7B08B7B6" w14:textId="77777777" w:rsidR="001B2940" w:rsidRPr="00433535" w:rsidRDefault="001B2940" w:rsidP="001B2940">
      <w:pPr>
        <w:spacing w:before="240"/>
        <w:rPr>
          <w:b/>
          <w:szCs w:val="22"/>
          <w:lang w:val="el-GR"/>
        </w:rPr>
      </w:pPr>
      <w:r w:rsidRPr="00433535">
        <w:rPr>
          <w:b/>
          <w:szCs w:val="22"/>
          <w:lang w:val="el-GR"/>
        </w:rPr>
        <w:t>Είδος παρόχθιας ζώνης:</w:t>
      </w:r>
    </w:p>
    <w:p w14:paraId="187CCA2A" w14:textId="77777777" w:rsidR="001B2940" w:rsidRPr="00433535" w:rsidRDefault="001B2940" w:rsidP="001B2940">
      <w:pPr>
        <w:spacing w:before="120"/>
        <w:rPr>
          <w:szCs w:val="22"/>
          <w:lang w:val="el-GR"/>
        </w:rPr>
      </w:pPr>
      <w:r w:rsidRPr="00433535">
        <w:rPr>
          <w:rFonts w:ascii="MS Gothic" w:eastAsia="MS Gothic" w:hAnsi="MS Gothic" w:cs="MS Gothic" w:hint="eastAsia"/>
          <w:szCs w:val="22"/>
          <w:shd w:val="clear" w:color="auto" w:fill="BFBFBF"/>
          <w:lang w:val="el-GR"/>
        </w:rPr>
        <w:t>☐</w:t>
      </w:r>
      <w:r w:rsidRPr="00433535">
        <w:rPr>
          <w:szCs w:val="22"/>
          <w:lang w:val="el-GR"/>
        </w:rPr>
        <w:t xml:space="preserve">   φυσική   </w:t>
      </w:r>
      <w:r w:rsidRPr="00433535">
        <w:rPr>
          <w:rFonts w:ascii="MS Gothic" w:eastAsia="MS Gothic" w:hAnsi="MS Gothic" w:cs="MS Gothic" w:hint="eastAsia"/>
          <w:szCs w:val="22"/>
          <w:shd w:val="clear" w:color="auto" w:fill="BFBFBF"/>
          <w:lang w:val="el-GR"/>
        </w:rPr>
        <w:t>☐</w:t>
      </w:r>
      <w:r w:rsidRPr="00433535">
        <w:rPr>
          <w:szCs w:val="22"/>
          <w:lang w:val="el-GR"/>
        </w:rPr>
        <w:t xml:space="preserve">   μερικώς τροποποιημένη   </w:t>
      </w:r>
      <w:r w:rsidRPr="00433535">
        <w:rPr>
          <w:rFonts w:ascii="MS Gothic" w:eastAsia="MS Gothic" w:hAnsi="MS Gothic" w:cs="MS Gothic" w:hint="eastAsia"/>
          <w:szCs w:val="22"/>
          <w:shd w:val="clear" w:color="auto" w:fill="BFBFBF"/>
          <w:lang w:val="el-GR"/>
        </w:rPr>
        <w:t>☐</w:t>
      </w:r>
      <w:r w:rsidRPr="00433535">
        <w:rPr>
          <w:szCs w:val="22"/>
          <w:lang w:val="el-GR"/>
        </w:rPr>
        <w:t xml:space="preserve">   τροποποιημένη   </w:t>
      </w:r>
      <w:r w:rsidRPr="00433535">
        <w:rPr>
          <w:rFonts w:ascii="MS Gothic" w:eastAsia="MS Gothic" w:hAnsi="MS Gothic" w:cs="MS Gothic" w:hint="eastAsia"/>
          <w:szCs w:val="22"/>
          <w:shd w:val="clear" w:color="auto" w:fill="BFBFBF"/>
          <w:lang w:val="el-GR"/>
        </w:rPr>
        <w:t>☐</w:t>
      </w:r>
      <w:r w:rsidRPr="00433535">
        <w:rPr>
          <w:szCs w:val="22"/>
          <w:lang w:val="el-GR"/>
        </w:rPr>
        <w:t xml:space="preserve">   ισχυρά τροποποιημένη</w:t>
      </w:r>
    </w:p>
    <w:p w14:paraId="06646947" w14:textId="77777777" w:rsidR="001B2940" w:rsidRPr="00433535" w:rsidRDefault="001B2940" w:rsidP="001B2940">
      <w:pPr>
        <w:spacing w:before="240"/>
        <w:rPr>
          <w:b/>
          <w:szCs w:val="22"/>
          <w:lang w:val="el-GR"/>
        </w:rPr>
      </w:pPr>
      <w:r w:rsidRPr="00433535">
        <w:rPr>
          <w:b/>
          <w:szCs w:val="22"/>
          <w:lang w:val="el-GR"/>
        </w:rPr>
        <w:t>Υποδομές (αριθμός):</w:t>
      </w:r>
    </w:p>
    <w:p w14:paraId="55278F39" w14:textId="77777777" w:rsidR="001B2940" w:rsidRPr="00433535" w:rsidRDefault="001B2940" w:rsidP="001B2940">
      <w:pPr>
        <w:spacing w:before="120"/>
        <w:rPr>
          <w:szCs w:val="22"/>
          <w:lang w:val="el-GR"/>
        </w:rPr>
      </w:pPr>
      <w:r w:rsidRPr="00433535">
        <w:rPr>
          <w:szCs w:val="22"/>
          <w:lang w:val="el-GR"/>
        </w:rPr>
        <w:t>WC..…….  Ντους..……..   Κάδοι συλλογής απορριμμάτων…..….  Ξαπλώστρες….….</w:t>
      </w:r>
    </w:p>
    <w:p w14:paraId="69AE7404" w14:textId="77777777" w:rsidR="001B2940" w:rsidRPr="00433535" w:rsidRDefault="001B2940" w:rsidP="001B2940">
      <w:pPr>
        <w:spacing w:before="240"/>
        <w:rPr>
          <w:b/>
          <w:szCs w:val="22"/>
          <w:lang w:val="el-GR"/>
        </w:rPr>
      </w:pPr>
      <w:r w:rsidRPr="00433535">
        <w:rPr>
          <w:b/>
          <w:szCs w:val="22"/>
          <w:lang w:val="el-GR"/>
        </w:rPr>
        <w:t>Ενημέρωση κοινού:</w:t>
      </w:r>
    </w:p>
    <w:p w14:paraId="64A5B663" w14:textId="77777777" w:rsidR="001B2940" w:rsidRPr="00433535" w:rsidRDefault="001B2940" w:rsidP="001B2940">
      <w:pPr>
        <w:spacing w:before="120"/>
        <w:rPr>
          <w:szCs w:val="22"/>
          <w:lang w:val="el-GR"/>
        </w:rPr>
      </w:pPr>
      <w:r w:rsidRPr="00433535">
        <w:rPr>
          <w:szCs w:val="22"/>
          <w:lang w:val="el-GR"/>
        </w:rPr>
        <w:t>Υπάρχουν ταμπέλες ενημέρωσης του κοινού σχετικά με την ποιότητα του νερού? ………..</w:t>
      </w:r>
    </w:p>
    <w:p w14:paraId="4452D43F" w14:textId="77777777" w:rsidR="001B2940" w:rsidRPr="00433535" w:rsidRDefault="001B2940" w:rsidP="001B2940">
      <w:pPr>
        <w:spacing w:before="240"/>
        <w:rPr>
          <w:b/>
          <w:szCs w:val="22"/>
          <w:lang w:val="el-GR"/>
        </w:rPr>
      </w:pPr>
      <w:r w:rsidRPr="00433535">
        <w:rPr>
          <w:b/>
          <w:szCs w:val="22"/>
          <w:lang w:val="el-GR"/>
        </w:rPr>
        <w:t>Πρόσβαση:</w:t>
      </w:r>
    </w:p>
    <w:p w14:paraId="38A55E63" w14:textId="77777777" w:rsidR="001B2940" w:rsidRPr="00433535" w:rsidRDefault="001B2940" w:rsidP="001B2940">
      <w:pPr>
        <w:spacing w:before="120"/>
        <w:rPr>
          <w:szCs w:val="22"/>
          <w:lang w:val="el-GR"/>
        </w:rPr>
      </w:pPr>
      <w:r w:rsidRPr="00433535">
        <w:rPr>
          <w:rFonts w:ascii="MS Gothic" w:eastAsia="MS Gothic" w:hAnsi="MS Gothic" w:cs="MS Gothic" w:hint="eastAsia"/>
          <w:szCs w:val="22"/>
          <w:shd w:val="clear" w:color="auto" w:fill="BFBFBF"/>
          <w:lang w:val="el-GR"/>
        </w:rPr>
        <w:t>☐</w:t>
      </w:r>
      <w:r w:rsidRPr="00433535">
        <w:rPr>
          <w:szCs w:val="22"/>
          <w:lang w:val="el-GR"/>
        </w:rPr>
        <w:t xml:space="preserve">   Δρόμος   </w:t>
      </w:r>
      <w:r w:rsidRPr="00433535">
        <w:rPr>
          <w:rFonts w:ascii="MS Gothic" w:eastAsia="MS Gothic" w:hAnsi="MS Gothic" w:cs="MS Gothic" w:hint="eastAsia"/>
          <w:szCs w:val="22"/>
          <w:shd w:val="clear" w:color="auto" w:fill="BFBFBF"/>
          <w:lang w:val="el-GR"/>
        </w:rPr>
        <w:t>☐</w:t>
      </w:r>
      <w:r w:rsidRPr="00433535">
        <w:rPr>
          <w:szCs w:val="22"/>
          <w:lang w:val="el-GR"/>
        </w:rPr>
        <w:t xml:space="preserve">   Μονοπάτι   </w:t>
      </w:r>
      <w:r w:rsidRPr="00433535">
        <w:rPr>
          <w:rFonts w:ascii="MS Gothic" w:eastAsia="MS Gothic" w:hAnsi="MS Gothic" w:cs="MS Gothic" w:hint="eastAsia"/>
          <w:szCs w:val="22"/>
          <w:shd w:val="clear" w:color="auto" w:fill="BFBFBF"/>
          <w:lang w:val="el-GR"/>
        </w:rPr>
        <w:t>☐</w:t>
      </w:r>
      <w:r w:rsidRPr="00433535">
        <w:rPr>
          <w:szCs w:val="22"/>
          <w:lang w:val="el-GR"/>
        </w:rPr>
        <w:t xml:space="preserve">   Αποκλειστικά θαλάσσια πρόσβαση</w:t>
      </w:r>
    </w:p>
    <w:p w14:paraId="3B22CC37" w14:textId="77777777" w:rsidR="001B2940" w:rsidRPr="00433535" w:rsidRDefault="001B2940" w:rsidP="001B2940">
      <w:pPr>
        <w:spacing w:before="240"/>
        <w:rPr>
          <w:b/>
          <w:szCs w:val="22"/>
          <w:lang w:val="el-GR"/>
        </w:rPr>
      </w:pPr>
      <w:r w:rsidRPr="00433535">
        <w:rPr>
          <w:b/>
          <w:szCs w:val="22"/>
          <w:lang w:val="el-GR"/>
        </w:rPr>
        <w:t>Δραστηριότητες:</w:t>
      </w:r>
    </w:p>
    <w:p w14:paraId="41012210" w14:textId="77777777" w:rsidR="001B2940" w:rsidRPr="00433535" w:rsidRDefault="001B2940" w:rsidP="001B2940">
      <w:pPr>
        <w:spacing w:before="120"/>
        <w:rPr>
          <w:szCs w:val="22"/>
          <w:lang w:val="el-GR"/>
        </w:rPr>
      </w:pPr>
      <w:r w:rsidRPr="00433535">
        <w:rPr>
          <w:rFonts w:ascii="MS Gothic" w:eastAsia="MS Gothic" w:hAnsi="MS Gothic" w:cs="MS Gothic" w:hint="eastAsia"/>
          <w:szCs w:val="22"/>
          <w:shd w:val="clear" w:color="auto" w:fill="BFBFBF"/>
          <w:lang w:val="el-GR"/>
        </w:rPr>
        <w:t>☐</w:t>
      </w:r>
      <w:r w:rsidRPr="00433535">
        <w:rPr>
          <w:szCs w:val="22"/>
          <w:lang w:val="el-GR"/>
        </w:rPr>
        <w:t xml:space="preserve">   Κολύμβηση   </w:t>
      </w:r>
      <w:r w:rsidRPr="00433535">
        <w:rPr>
          <w:rFonts w:ascii="MS Gothic" w:eastAsia="MS Gothic" w:hAnsi="MS Gothic" w:cs="MS Gothic" w:hint="eastAsia"/>
          <w:szCs w:val="22"/>
          <w:shd w:val="clear" w:color="auto" w:fill="BFBFBF"/>
          <w:lang w:val="el-GR"/>
        </w:rPr>
        <w:t>☐</w:t>
      </w:r>
      <w:r w:rsidRPr="00433535">
        <w:rPr>
          <w:szCs w:val="22"/>
          <w:lang w:val="el-GR"/>
        </w:rPr>
        <w:t xml:space="preserve">   Θαλάσσια μηχανοκίνητα σπορ   </w:t>
      </w:r>
      <w:r w:rsidRPr="00433535">
        <w:rPr>
          <w:rFonts w:ascii="MS Gothic" w:eastAsia="MS Gothic" w:hAnsi="MS Gothic" w:cs="MS Gothic" w:hint="eastAsia"/>
          <w:szCs w:val="22"/>
          <w:shd w:val="clear" w:color="auto" w:fill="BFBFBF"/>
          <w:lang w:val="el-GR"/>
        </w:rPr>
        <w:t>☐</w:t>
      </w:r>
      <w:r w:rsidRPr="00433535">
        <w:rPr>
          <w:szCs w:val="22"/>
          <w:lang w:val="el-GR"/>
        </w:rPr>
        <w:t xml:space="preserve">   Ιστιοπλοΐα –σερφ   </w:t>
      </w:r>
      <w:r w:rsidRPr="00433535">
        <w:rPr>
          <w:rFonts w:ascii="MS Gothic" w:eastAsia="MS Gothic" w:hAnsi="MS Gothic" w:cs="MS Gothic" w:hint="eastAsia"/>
          <w:szCs w:val="22"/>
          <w:shd w:val="clear" w:color="auto" w:fill="BFBFBF"/>
          <w:lang w:val="el-GR"/>
        </w:rPr>
        <w:t>☐</w:t>
      </w:r>
      <w:r w:rsidRPr="00433535">
        <w:rPr>
          <w:szCs w:val="22"/>
          <w:lang w:val="el-GR"/>
        </w:rPr>
        <w:t xml:space="preserve">   Κατάδυση</w:t>
      </w:r>
    </w:p>
    <w:p w14:paraId="63848F9C" w14:textId="77777777" w:rsidR="001B2940" w:rsidRPr="00433535" w:rsidRDefault="001B2940" w:rsidP="001B2940">
      <w:pPr>
        <w:spacing w:before="240"/>
        <w:rPr>
          <w:szCs w:val="22"/>
          <w:lang w:val="el-GR"/>
        </w:rPr>
      </w:pPr>
      <w:r w:rsidRPr="00433535">
        <w:rPr>
          <w:rFonts w:ascii="MS Gothic" w:eastAsia="MS Gothic" w:hAnsi="MS Gothic" w:cs="MS Gothic" w:hint="eastAsia"/>
          <w:szCs w:val="22"/>
          <w:shd w:val="clear" w:color="auto" w:fill="BFBFBF"/>
          <w:lang w:val="el-GR"/>
        </w:rPr>
        <w:t>☐</w:t>
      </w:r>
      <w:r w:rsidRPr="00433535">
        <w:rPr>
          <w:szCs w:val="22"/>
          <w:lang w:val="el-GR"/>
        </w:rPr>
        <w:t xml:space="preserve">   Αγωγοί διάθεσης   </w:t>
      </w:r>
      <w:r w:rsidRPr="00433535">
        <w:rPr>
          <w:rFonts w:ascii="MS Gothic" w:eastAsia="MS Gothic" w:hAnsi="MS Gothic" w:cs="MS Gothic" w:hint="eastAsia"/>
          <w:szCs w:val="22"/>
          <w:shd w:val="clear" w:color="auto" w:fill="BFBFBF"/>
          <w:lang w:val="el-GR"/>
        </w:rPr>
        <w:t>☐</w:t>
      </w:r>
      <w:r w:rsidRPr="00433535">
        <w:rPr>
          <w:szCs w:val="22"/>
          <w:lang w:val="el-GR"/>
        </w:rPr>
        <w:t xml:space="preserve">   Εκβολή ποταμού ή ρέματος   </w:t>
      </w:r>
      <w:r w:rsidRPr="00433535">
        <w:rPr>
          <w:rFonts w:ascii="MS Gothic" w:eastAsia="MS Gothic" w:hAnsi="MS Gothic" w:cs="MS Gothic" w:hint="eastAsia"/>
          <w:szCs w:val="22"/>
          <w:shd w:val="clear" w:color="auto" w:fill="BFBFBF"/>
          <w:lang w:val="el-GR"/>
        </w:rPr>
        <w:t>☐</w:t>
      </w:r>
      <w:r w:rsidRPr="00433535">
        <w:rPr>
          <w:szCs w:val="22"/>
          <w:lang w:val="el-GR"/>
        </w:rPr>
        <w:t xml:space="preserve">   Ελλιμενίζοντα σκάφη   </w:t>
      </w:r>
      <w:r w:rsidRPr="00433535">
        <w:rPr>
          <w:rFonts w:ascii="MS Gothic" w:eastAsia="MS Gothic" w:hAnsi="MS Gothic" w:cs="MS Gothic" w:hint="eastAsia"/>
          <w:szCs w:val="22"/>
          <w:shd w:val="clear" w:color="auto" w:fill="BFBFBF"/>
          <w:lang w:val="el-GR"/>
        </w:rPr>
        <w:t>☐</w:t>
      </w:r>
      <w:r w:rsidRPr="00433535">
        <w:rPr>
          <w:szCs w:val="22"/>
          <w:lang w:val="el-GR"/>
        </w:rPr>
        <w:t xml:space="preserve">   Άλλο</w:t>
      </w:r>
    </w:p>
    <w:p w14:paraId="6F863EAB" w14:textId="77777777" w:rsidR="001B2940" w:rsidRPr="00433535" w:rsidRDefault="001B2940" w:rsidP="001B2940">
      <w:pPr>
        <w:spacing w:before="240"/>
        <w:rPr>
          <w:b/>
          <w:szCs w:val="22"/>
          <w:lang w:val="el-GR"/>
        </w:rPr>
      </w:pPr>
      <w:r w:rsidRPr="00433535">
        <w:rPr>
          <w:b/>
          <w:szCs w:val="22"/>
          <w:lang w:val="el-GR"/>
        </w:rPr>
        <w:t>Περιγραφή πηγών:</w:t>
      </w:r>
    </w:p>
    <w:p w14:paraId="0C1F0EA6" w14:textId="77777777" w:rsidR="001B2940" w:rsidRPr="00433535" w:rsidRDefault="001B2940" w:rsidP="001B2940">
      <w:pPr>
        <w:spacing w:before="120"/>
        <w:rPr>
          <w:szCs w:val="22"/>
          <w:lang w:val="el-GR"/>
        </w:rPr>
      </w:pPr>
      <w:r w:rsidRPr="00433535">
        <w:rPr>
          <w:szCs w:val="22"/>
          <w:lang w:val="el-GR"/>
        </w:rPr>
        <w:t>………………………………………………………………………………………………………………………………………………………………………………………………………………………………………………………………………………………………………………..…</w:t>
      </w:r>
    </w:p>
    <w:p w14:paraId="1E81B8C5" w14:textId="77777777" w:rsidR="001B2940" w:rsidRPr="00433535" w:rsidRDefault="001B2940" w:rsidP="001B2940">
      <w:pPr>
        <w:spacing w:before="240"/>
        <w:rPr>
          <w:b/>
          <w:szCs w:val="22"/>
          <w:lang w:val="el-GR"/>
        </w:rPr>
      </w:pPr>
      <w:r w:rsidRPr="00433535">
        <w:rPr>
          <w:b/>
          <w:szCs w:val="22"/>
          <w:lang w:val="el-GR"/>
        </w:rPr>
        <w:t>Αρμόδια αρχή λειτουργίας</w:t>
      </w:r>
    </w:p>
    <w:p w14:paraId="719A1576" w14:textId="77777777" w:rsidR="001B2940" w:rsidRPr="00433535" w:rsidRDefault="001B2940" w:rsidP="001B2940">
      <w:pPr>
        <w:spacing w:before="120"/>
        <w:rPr>
          <w:szCs w:val="22"/>
          <w:lang w:val="el-GR"/>
        </w:rPr>
      </w:pPr>
      <w:r w:rsidRPr="00433535">
        <w:rPr>
          <w:szCs w:val="22"/>
          <w:lang w:val="el-GR"/>
        </w:rPr>
        <w:t>Στοιχεία επικοινωνίας (τηλ.) ………….…… (διεύθυνση) ……………….………...</w:t>
      </w:r>
    </w:p>
    <w:p w14:paraId="3F363D0A" w14:textId="77777777" w:rsidR="001B2940" w:rsidRPr="00433535" w:rsidRDefault="001B2940" w:rsidP="001B2940">
      <w:pPr>
        <w:spacing w:before="240"/>
        <w:rPr>
          <w:b/>
          <w:szCs w:val="22"/>
          <w:lang w:val="el-GR"/>
        </w:rPr>
      </w:pPr>
      <w:r w:rsidRPr="00433535">
        <w:rPr>
          <w:b/>
          <w:szCs w:val="22"/>
          <w:lang w:val="el-GR"/>
        </w:rPr>
        <w:t>Λοιπές πληροφορίες:</w:t>
      </w:r>
    </w:p>
    <w:p w14:paraId="1ED07523" w14:textId="77777777" w:rsidR="001B2940" w:rsidRPr="00433535" w:rsidRDefault="001B2940" w:rsidP="001B2940">
      <w:pPr>
        <w:spacing w:before="120"/>
        <w:rPr>
          <w:szCs w:val="22"/>
          <w:lang w:val="el-GR"/>
        </w:rPr>
      </w:pPr>
      <w:r w:rsidRPr="00433535">
        <w:rPr>
          <w:szCs w:val="22"/>
          <w:lang w:val="el-GR"/>
        </w:rPr>
        <w:t>Μέγιστος αριθμός λουομένων: ….…</w:t>
      </w:r>
    </w:p>
    <w:p w14:paraId="3E2A84A6" w14:textId="77777777" w:rsidR="001B2940" w:rsidRPr="00433535" w:rsidRDefault="001B2940" w:rsidP="001B2940">
      <w:pPr>
        <w:spacing w:before="120"/>
        <w:rPr>
          <w:szCs w:val="22"/>
          <w:lang w:val="el-GR"/>
        </w:rPr>
      </w:pPr>
      <w:r w:rsidRPr="00433535">
        <w:rPr>
          <w:szCs w:val="22"/>
          <w:lang w:val="el-GR"/>
        </w:rPr>
        <w:t xml:space="preserve">Παρουσία κατοικίδιων στην παραλία:   </w:t>
      </w:r>
      <w:r w:rsidRPr="00433535">
        <w:rPr>
          <w:rFonts w:ascii="MS Gothic" w:eastAsia="MS Gothic" w:hAnsi="MS Gothic" w:cs="MS Gothic" w:hint="eastAsia"/>
          <w:szCs w:val="22"/>
          <w:shd w:val="clear" w:color="auto" w:fill="BFBFBF"/>
          <w:lang w:val="el-GR"/>
        </w:rPr>
        <w:t>☐</w:t>
      </w:r>
      <w:r w:rsidRPr="00433535">
        <w:rPr>
          <w:szCs w:val="22"/>
          <w:lang w:val="el-GR"/>
        </w:rPr>
        <w:t xml:space="preserve">   Ναι (είδος …… αριθμός)   </w:t>
      </w:r>
      <w:r w:rsidRPr="00433535">
        <w:rPr>
          <w:rFonts w:ascii="MS Gothic" w:eastAsia="MS Gothic" w:hAnsi="MS Gothic" w:cs="MS Gothic" w:hint="eastAsia"/>
          <w:szCs w:val="22"/>
          <w:shd w:val="clear" w:color="auto" w:fill="BFBFBF"/>
          <w:lang w:val="el-GR"/>
        </w:rPr>
        <w:t>☐</w:t>
      </w:r>
      <w:r w:rsidRPr="00433535">
        <w:rPr>
          <w:szCs w:val="22"/>
          <w:lang w:val="el-GR"/>
        </w:rPr>
        <w:t xml:space="preserve">   Όχι</w:t>
      </w:r>
    </w:p>
    <w:p w14:paraId="002FB258" w14:textId="77777777" w:rsidR="001B2940" w:rsidRPr="00433535" w:rsidRDefault="001B2940" w:rsidP="001B2940">
      <w:pPr>
        <w:spacing w:before="120"/>
        <w:rPr>
          <w:szCs w:val="22"/>
          <w:lang w:val="el-GR"/>
        </w:rPr>
      </w:pPr>
      <w:r w:rsidRPr="00433535">
        <w:rPr>
          <w:szCs w:val="22"/>
          <w:lang w:val="el-GR"/>
        </w:rPr>
        <w:t xml:space="preserve">Οπτική παρατήρηση υδάτων:   </w:t>
      </w:r>
      <w:r w:rsidRPr="00433535">
        <w:rPr>
          <w:rFonts w:ascii="MS Gothic" w:eastAsia="MS Gothic" w:hAnsi="MS Gothic" w:cs="MS Gothic" w:hint="eastAsia"/>
          <w:szCs w:val="22"/>
          <w:shd w:val="clear" w:color="auto" w:fill="BFBFBF"/>
          <w:lang w:val="el-GR"/>
        </w:rPr>
        <w:t>☐</w:t>
      </w:r>
      <w:r w:rsidRPr="00433535">
        <w:rPr>
          <w:szCs w:val="22"/>
          <w:lang w:val="el-GR"/>
        </w:rPr>
        <w:t xml:space="preserve">   Διαυγή   </w:t>
      </w:r>
      <w:r w:rsidRPr="00433535">
        <w:rPr>
          <w:rFonts w:ascii="MS Gothic" w:eastAsia="MS Gothic" w:hAnsi="MS Gothic" w:cs="MS Gothic" w:hint="eastAsia"/>
          <w:szCs w:val="22"/>
          <w:shd w:val="clear" w:color="auto" w:fill="BFBFBF"/>
          <w:lang w:val="el-GR"/>
        </w:rPr>
        <w:t>☐</w:t>
      </w:r>
      <w:r w:rsidRPr="00433535">
        <w:rPr>
          <w:szCs w:val="22"/>
          <w:lang w:val="el-GR"/>
        </w:rPr>
        <w:t xml:space="preserve">   Θολά   </w:t>
      </w:r>
      <w:r w:rsidRPr="00433535">
        <w:rPr>
          <w:rFonts w:ascii="MS Gothic" w:eastAsia="MS Gothic" w:hAnsi="MS Gothic" w:cs="MS Gothic" w:hint="eastAsia"/>
          <w:szCs w:val="22"/>
          <w:shd w:val="clear" w:color="auto" w:fill="BFBFBF"/>
          <w:lang w:val="el-GR"/>
        </w:rPr>
        <w:t>☐</w:t>
      </w:r>
      <w:r w:rsidRPr="00433535">
        <w:rPr>
          <w:szCs w:val="22"/>
          <w:lang w:val="el-GR"/>
        </w:rPr>
        <w:t xml:space="preserve">   Πράσινη απόχρωση</w:t>
      </w:r>
    </w:p>
    <w:p w14:paraId="40D98BDF" w14:textId="77777777" w:rsidR="001B2940" w:rsidRPr="00433535" w:rsidRDefault="001B2940" w:rsidP="001B2940">
      <w:pPr>
        <w:spacing w:before="120"/>
        <w:rPr>
          <w:szCs w:val="22"/>
          <w:lang w:val="el-GR"/>
        </w:rPr>
      </w:pPr>
      <w:r w:rsidRPr="00433535">
        <w:rPr>
          <w:szCs w:val="22"/>
          <w:lang w:val="el-GR"/>
        </w:rPr>
        <w:t xml:space="preserve">Παρουσία άλγης και φυκιών:   </w:t>
      </w:r>
      <w:r w:rsidRPr="00433535">
        <w:rPr>
          <w:rFonts w:ascii="MS Gothic" w:eastAsia="MS Gothic" w:hAnsi="MS Gothic" w:cs="MS Gothic" w:hint="eastAsia"/>
          <w:szCs w:val="22"/>
          <w:shd w:val="clear" w:color="auto" w:fill="BFBFBF"/>
          <w:lang w:val="el-GR"/>
        </w:rPr>
        <w:t>☐</w:t>
      </w:r>
      <w:r w:rsidRPr="00433535">
        <w:rPr>
          <w:szCs w:val="22"/>
          <w:lang w:val="el-GR"/>
        </w:rPr>
        <w:t xml:space="preserve">   Ναι   </w:t>
      </w:r>
      <w:r w:rsidRPr="00433535">
        <w:rPr>
          <w:rFonts w:ascii="MS Gothic" w:eastAsia="MS Gothic" w:hAnsi="MS Gothic" w:cs="MS Gothic" w:hint="eastAsia"/>
          <w:szCs w:val="22"/>
          <w:shd w:val="clear" w:color="auto" w:fill="BFBFBF"/>
          <w:lang w:val="el-GR"/>
        </w:rPr>
        <w:t>☐</w:t>
      </w:r>
      <w:r w:rsidRPr="00433535">
        <w:rPr>
          <w:szCs w:val="22"/>
          <w:lang w:val="el-GR"/>
        </w:rPr>
        <w:t xml:space="preserve">   Όχι. Παρατηρήσεις …………………..</w:t>
      </w:r>
    </w:p>
    <w:p w14:paraId="74D7C2CD" w14:textId="77777777" w:rsidR="001B2940" w:rsidRPr="00433535" w:rsidRDefault="001B2940" w:rsidP="001B2940">
      <w:pPr>
        <w:spacing w:before="120"/>
        <w:rPr>
          <w:szCs w:val="22"/>
          <w:lang w:val="el-GR"/>
        </w:rPr>
      </w:pPr>
      <w:r w:rsidRPr="00433535">
        <w:rPr>
          <w:szCs w:val="22"/>
          <w:lang w:val="el-GR"/>
        </w:rPr>
        <w:t xml:space="preserve">Παρουσία πίσσας:   </w:t>
      </w:r>
      <w:r w:rsidRPr="00433535">
        <w:rPr>
          <w:rFonts w:ascii="MS Gothic" w:eastAsia="MS Gothic" w:hAnsi="MS Gothic" w:cs="MS Gothic" w:hint="eastAsia"/>
          <w:szCs w:val="22"/>
          <w:shd w:val="clear" w:color="auto" w:fill="BFBFBF"/>
          <w:lang w:val="el-GR"/>
        </w:rPr>
        <w:t>☐</w:t>
      </w:r>
      <w:r w:rsidRPr="00433535">
        <w:rPr>
          <w:szCs w:val="22"/>
          <w:lang w:val="el-GR"/>
        </w:rPr>
        <w:t xml:space="preserve">   Ναι   </w:t>
      </w:r>
      <w:r w:rsidRPr="00433535">
        <w:rPr>
          <w:rFonts w:ascii="MS Gothic" w:eastAsia="MS Gothic" w:hAnsi="MS Gothic" w:cs="MS Gothic" w:hint="eastAsia"/>
          <w:szCs w:val="22"/>
          <w:shd w:val="clear" w:color="auto" w:fill="BFBFBF"/>
          <w:lang w:val="el-GR"/>
        </w:rPr>
        <w:t>☐</w:t>
      </w:r>
      <w:r w:rsidRPr="00433535">
        <w:rPr>
          <w:szCs w:val="22"/>
          <w:lang w:val="el-GR"/>
        </w:rPr>
        <w:t xml:space="preserve">   Όχι. Παρατηρήσεις …………………..</w:t>
      </w:r>
    </w:p>
    <w:p w14:paraId="14592411" w14:textId="77777777" w:rsidR="001B2940" w:rsidRPr="00433535" w:rsidRDefault="001B2940" w:rsidP="001B2940">
      <w:pPr>
        <w:spacing w:before="120"/>
        <w:rPr>
          <w:szCs w:val="22"/>
          <w:lang w:val="el-GR"/>
        </w:rPr>
      </w:pPr>
      <w:r w:rsidRPr="00433535">
        <w:rPr>
          <w:szCs w:val="22"/>
          <w:lang w:val="el-GR"/>
        </w:rPr>
        <w:t xml:space="preserve">Παρουσία άλλων απορριμμάτων: :   </w:t>
      </w:r>
      <w:r w:rsidRPr="00433535">
        <w:rPr>
          <w:rFonts w:ascii="MS Gothic" w:eastAsia="MS Gothic" w:hAnsi="MS Gothic" w:cs="MS Gothic" w:hint="eastAsia"/>
          <w:szCs w:val="22"/>
          <w:shd w:val="clear" w:color="auto" w:fill="BFBFBF"/>
          <w:lang w:val="el-GR"/>
        </w:rPr>
        <w:t>☐</w:t>
      </w:r>
      <w:r w:rsidRPr="00433535">
        <w:rPr>
          <w:szCs w:val="22"/>
          <w:lang w:val="el-GR"/>
        </w:rPr>
        <w:t xml:space="preserve">  Ναι   </w:t>
      </w:r>
      <w:r w:rsidRPr="00433535">
        <w:rPr>
          <w:rFonts w:ascii="MS Gothic" w:eastAsia="MS Gothic" w:hAnsi="MS Gothic" w:cs="MS Gothic" w:hint="eastAsia"/>
          <w:szCs w:val="22"/>
          <w:shd w:val="clear" w:color="auto" w:fill="BFBFBF"/>
          <w:lang w:val="el-GR"/>
        </w:rPr>
        <w:t>☐</w:t>
      </w:r>
      <w:r w:rsidRPr="00433535">
        <w:rPr>
          <w:szCs w:val="22"/>
          <w:lang w:val="el-GR"/>
        </w:rPr>
        <w:t xml:space="preserve">   Όχι. Παρατηρήσεις ………………..</w:t>
      </w:r>
    </w:p>
    <w:p w14:paraId="3AC961BD" w14:textId="77777777" w:rsidR="001B2940" w:rsidRPr="00433535" w:rsidRDefault="001B2940" w:rsidP="001B2940">
      <w:pPr>
        <w:spacing w:before="120"/>
        <w:rPr>
          <w:szCs w:val="22"/>
          <w:lang w:val="el-GR"/>
        </w:rPr>
      </w:pPr>
      <w:r w:rsidRPr="00433535">
        <w:rPr>
          <w:b/>
          <w:szCs w:val="22"/>
          <w:lang w:val="el-GR"/>
        </w:rPr>
        <w:t>Σχόλια</w:t>
      </w:r>
      <w:r w:rsidRPr="00433535">
        <w:rPr>
          <w:szCs w:val="22"/>
          <w:lang w:val="el-GR"/>
        </w:rPr>
        <w:t>: …………………………………………………………………………..………….</w:t>
      </w:r>
    </w:p>
    <w:p w14:paraId="5AB76706" w14:textId="77777777" w:rsidR="001B2940" w:rsidRDefault="001B2940" w:rsidP="00607020">
      <w:pPr>
        <w:widowControl w:val="0"/>
        <w:rPr>
          <w:lang w:val="el-GR"/>
        </w:rPr>
      </w:pPr>
    </w:p>
    <w:p w14:paraId="48F84970" w14:textId="77777777" w:rsidR="00A80691" w:rsidRDefault="00A80691" w:rsidP="00607020">
      <w:pPr>
        <w:widowControl w:val="0"/>
        <w:rPr>
          <w:lang w:val="el-GR"/>
        </w:rPr>
        <w:sectPr w:rsidR="00A80691" w:rsidSect="00477BD0">
          <w:pgSz w:w="11906" w:h="16838"/>
          <w:pgMar w:top="1134" w:right="1134" w:bottom="851" w:left="1134" w:header="680" w:footer="709" w:gutter="0"/>
          <w:cols w:space="708"/>
          <w:docGrid w:linePitch="360"/>
        </w:sectPr>
      </w:pPr>
    </w:p>
    <w:p w14:paraId="78263BFB" w14:textId="77777777" w:rsidR="00A80691" w:rsidRPr="00F0661C" w:rsidRDefault="00A80691" w:rsidP="00A80691">
      <w:pPr>
        <w:pStyle w:val="2"/>
        <w:rPr>
          <w:rFonts w:asciiTheme="minorHAnsi" w:hAnsiTheme="minorHAnsi" w:cstheme="minorHAnsi"/>
          <w:lang w:val="el-GR"/>
        </w:rPr>
      </w:pPr>
      <w:bookmarkStart w:id="250" w:name="_Toc156928818"/>
      <w:r w:rsidRPr="00F0661C">
        <w:rPr>
          <w:rFonts w:asciiTheme="minorHAnsi" w:hAnsiTheme="minorHAnsi" w:cstheme="minorHAnsi"/>
          <w:lang w:val="el-GR"/>
        </w:rPr>
        <w:lastRenderedPageBreak/>
        <w:t xml:space="preserve">ΜΕΡΟΣ </w:t>
      </w:r>
      <w:r>
        <w:rPr>
          <w:rFonts w:asciiTheme="minorHAnsi" w:hAnsiTheme="minorHAnsi" w:cstheme="minorHAnsi"/>
          <w:lang w:val="el-GR"/>
        </w:rPr>
        <w:t>Β</w:t>
      </w:r>
      <w:r w:rsidRPr="00F0661C">
        <w:rPr>
          <w:rFonts w:asciiTheme="minorHAnsi" w:hAnsiTheme="minorHAnsi" w:cstheme="minorHAnsi"/>
          <w:lang w:val="el-GR"/>
        </w:rPr>
        <w:t xml:space="preserve"> - </w:t>
      </w:r>
      <w:r w:rsidRPr="00A80691">
        <w:rPr>
          <w:rFonts w:asciiTheme="minorHAnsi" w:hAnsiTheme="minorHAnsi" w:cstheme="minorHAnsi"/>
          <w:lang w:val="el-GR"/>
        </w:rPr>
        <w:t>ΟΙΚΟΝΟΜΙΚΟ ΑΝΤΙΚΕΙΜΕΝΟ ΤΗΣ ΣΥΜΒΑΣΗΣ</w:t>
      </w:r>
      <w:bookmarkEnd w:id="250"/>
    </w:p>
    <w:p w14:paraId="6DD7F468" w14:textId="77777777" w:rsidR="00A80691" w:rsidRPr="00777362" w:rsidRDefault="00A80691" w:rsidP="00A80691">
      <w:pPr>
        <w:suppressAutoHyphens w:val="0"/>
        <w:autoSpaceDE w:val="0"/>
        <w:spacing w:before="240"/>
        <w:rPr>
          <w:szCs w:val="22"/>
          <w:lang w:val="el-GR"/>
        </w:rPr>
      </w:pPr>
      <w:r w:rsidRPr="00777362">
        <w:rPr>
          <w:szCs w:val="22"/>
          <w:lang w:val="el-GR"/>
        </w:rPr>
        <w:t>Η σύμβαση περιλαμβάνεται στο υποέργο Νο 1 της Πράξης: «</w:t>
      </w:r>
      <w:r w:rsidRPr="00777362">
        <w:rPr>
          <w:b/>
          <w:bCs/>
          <w:color w:val="000000"/>
          <w:szCs w:val="22"/>
          <w:lang w:val="el-GR"/>
        </w:rPr>
        <w:t xml:space="preserve">Δράσεις για την εφαρμογή της </w:t>
      </w:r>
      <w:r w:rsidRPr="00777362">
        <w:rPr>
          <w:b/>
          <w:bCs/>
          <w:color w:val="000000"/>
          <w:szCs w:val="22"/>
          <w:lang w:val="en-US"/>
        </w:rPr>
        <w:t>O</w:t>
      </w:r>
      <w:r w:rsidRPr="00777362">
        <w:rPr>
          <w:b/>
          <w:bCs/>
          <w:color w:val="000000"/>
          <w:szCs w:val="22"/>
          <w:lang w:val="el-GR"/>
        </w:rPr>
        <w:t>δηγίας 2006/7/ΕΚ για τα ύδατα κολύμβησης της Περιφέρειας Δυτικής Ελλάδας στην περίοδο 2024-2029</w:t>
      </w:r>
      <w:r w:rsidRPr="00777362">
        <w:rPr>
          <w:szCs w:val="22"/>
          <w:lang w:val="el-GR"/>
        </w:rPr>
        <w:t>» η οποία έχει ενταχθεί στο Επιχειρησιακό Πρόγραμμα «</w:t>
      </w:r>
      <w:r w:rsidRPr="00777362">
        <w:rPr>
          <w:bCs/>
          <w:i/>
          <w:szCs w:val="22"/>
          <w:lang w:val="el-GR"/>
        </w:rPr>
        <w:t>Δυτική Ελλάδα 2021-2027</w:t>
      </w:r>
      <w:r w:rsidRPr="00777362">
        <w:rPr>
          <w:szCs w:val="22"/>
          <w:lang w:val="el-GR"/>
        </w:rPr>
        <w:t xml:space="preserve">» στον Άξονα Προτεραιότητας …………………………………………..………… με βάση την απόφαση ένταξης με αρ. πρωτ…………………………………………….. του Περιφερειάρχη Δυτικής Ελλάδας και έχει λάβει κωδικό </w:t>
      </w:r>
      <w:r w:rsidRPr="00777362">
        <w:rPr>
          <w:szCs w:val="22"/>
          <w:lang w:val="en-US"/>
        </w:rPr>
        <w:t>MIS</w:t>
      </w:r>
      <w:r w:rsidRPr="00777362">
        <w:rPr>
          <w:szCs w:val="22"/>
          <w:lang w:val="el-GR"/>
        </w:rPr>
        <w:t xml:space="preserve"> ……………………... Η παρούσα σύμβαση χρηματοδοτείται από την Ευρωπαϊκή Ένωση (Ευρωπαϊκό Ταμείο Περιφερειακής Ανάπτυξης) και από εθνικούς πόρους μέσω του Προγράμματος Δημοσίων Επενδύσεων ΠΔΕ (Κωδικός Πράξης ΣΑ: …………………………………………..).</w:t>
      </w:r>
    </w:p>
    <w:p w14:paraId="10C82D19" w14:textId="77777777" w:rsidR="006F764A" w:rsidRPr="00777362" w:rsidRDefault="006F764A" w:rsidP="006F764A">
      <w:pPr>
        <w:spacing w:after="0"/>
        <w:rPr>
          <w:szCs w:val="22"/>
          <w:lang w:val="el-GR"/>
        </w:rPr>
      </w:pPr>
      <w:r w:rsidRPr="00EA2F0D">
        <w:rPr>
          <w:szCs w:val="22"/>
          <w:lang w:val="el-GR"/>
        </w:rPr>
        <w:t xml:space="preserve">Η εκτιμώμενη αξία της σύμβασης ανέρχεται στο ποσό των </w:t>
      </w:r>
      <w:r>
        <w:rPr>
          <w:b/>
          <w:szCs w:val="22"/>
          <w:lang w:val="el-GR"/>
        </w:rPr>
        <w:t>134</w:t>
      </w:r>
      <w:r w:rsidRPr="00EA2F0D">
        <w:rPr>
          <w:b/>
          <w:szCs w:val="22"/>
          <w:lang w:val="el-GR"/>
        </w:rPr>
        <w:t>.</w:t>
      </w:r>
      <w:r>
        <w:rPr>
          <w:b/>
          <w:szCs w:val="22"/>
          <w:lang w:val="el-GR"/>
        </w:rPr>
        <w:t>37</w:t>
      </w:r>
      <w:r w:rsidRPr="00B153E9">
        <w:rPr>
          <w:b/>
          <w:szCs w:val="22"/>
          <w:lang w:val="el-GR"/>
        </w:rPr>
        <w:t>0</w:t>
      </w:r>
      <w:r w:rsidRPr="00EA2F0D">
        <w:rPr>
          <w:b/>
          <w:szCs w:val="22"/>
          <w:lang w:val="el-GR"/>
        </w:rPr>
        <w:t>,</w:t>
      </w:r>
      <w:r w:rsidRPr="00B153E9">
        <w:rPr>
          <w:b/>
          <w:szCs w:val="22"/>
          <w:lang w:val="el-GR"/>
        </w:rPr>
        <w:t>0</w:t>
      </w:r>
      <w:r>
        <w:rPr>
          <w:b/>
          <w:szCs w:val="22"/>
          <w:lang w:val="el-GR"/>
        </w:rPr>
        <w:t>0</w:t>
      </w:r>
      <w:r w:rsidRPr="00EA2F0D">
        <w:rPr>
          <w:b/>
          <w:szCs w:val="22"/>
          <w:lang w:val="el-GR"/>
        </w:rPr>
        <w:t xml:space="preserve"> Ευρώ </w:t>
      </w:r>
      <w:r w:rsidRPr="00EA2F0D">
        <w:rPr>
          <w:szCs w:val="22"/>
          <w:lang w:val="el-GR"/>
        </w:rPr>
        <w:t xml:space="preserve">χωρίς Φ.Π.Α., πλέον </w:t>
      </w:r>
      <w:r w:rsidRPr="00A17A6F">
        <w:rPr>
          <w:b/>
          <w:bCs/>
          <w:szCs w:val="22"/>
          <w:lang w:val="el-GR"/>
        </w:rPr>
        <w:t>3</w:t>
      </w:r>
      <w:r>
        <w:rPr>
          <w:b/>
          <w:bCs/>
          <w:szCs w:val="22"/>
          <w:lang w:val="el-GR"/>
        </w:rPr>
        <w:t>2</w:t>
      </w:r>
      <w:r w:rsidRPr="00A17A6F">
        <w:rPr>
          <w:b/>
          <w:bCs/>
          <w:szCs w:val="22"/>
          <w:lang w:val="el-GR"/>
        </w:rPr>
        <w:t>.</w:t>
      </w:r>
      <w:r>
        <w:rPr>
          <w:b/>
          <w:bCs/>
          <w:szCs w:val="22"/>
          <w:lang w:val="el-GR"/>
        </w:rPr>
        <w:t>248</w:t>
      </w:r>
      <w:r w:rsidRPr="00EA2F0D">
        <w:rPr>
          <w:b/>
          <w:szCs w:val="22"/>
          <w:lang w:val="el-GR"/>
        </w:rPr>
        <w:t>,</w:t>
      </w:r>
      <w:r>
        <w:rPr>
          <w:b/>
          <w:szCs w:val="22"/>
          <w:lang w:val="el-GR"/>
        </w:rPr>
        <w:t>8</w:t>
      </w:r>
      <w:r w:rsidRPr="00B153E9">
        <w:rPr>
          <w:b/>
          <w:szCs w:val="22"/>
          <w:lang w:val="el-GR"/>
        </w:rPr>
        <w:t>0</w:t>
      </w:r>
      <w:r w:rsidRPr="00EA2F0D">
        <w:rPr>
          <w:b/>
          <w:szCs w:val="22"/>
          <w:lang w:val="el-GR"/>
        </w:rPr>
        <w:t xml:space="preserve"> Ευρώ Φ.Π.Α</w:t>
      </w:r>
      <w:r w:rsidRPr="00EA2F0D">
        <w:rPr>
          <w:szCs w:val="22"/>
          <w:lang w:val="el-GR"/>
        </w:rPr>
        <w:t>., συνολικό ποσό με Φ.Π.Α.</w:t>
      </w:r>
      <w:r w:rsidRPr="00EA2F0D">
        <w:rPr>
          <w:b/>
          <w:szCs w:val="22"/>
          <w:lang w:val="el-GR"/>
        </w:rPr>
        <w:t xml:space="preserve"> 1</w:t>
      </w:r>
      <w:r>
        <w:rPr>
          <w:b/>
          <w:szCs w:val="22"/>
          <w:lang w:val="el-GR"/>
        </w:rPr>
        <w:t>66</w:t>
      </w:r>
      <w:r w:rsidRPr="00EA2F0D">
        <w:rPr>
          <w:b/>
          <w:szCs w:val="22"/>
          <w:lang w:val="el-GR"/>
        </w:rPr>
        <w:t>.</w:t>
      </w:r>
      <w:r>
        <w:rPr>
          <w:b/>
          <w:szCs w:val="22"/>
          <w:lang w:val="el-GR"/>
        </w:rPr>
        <w:t>618,8</w:t>
      </w:r>
      <w:r w:rsidRPr="00B153E9">
        <w:rPr>
          <w:b/>
          <w:szCs w:val="22"/>
          <w:lang w:val="el-GR"/>
        </w:rPr>
        <w:t>0</w:t>
      </w:r>
      <w:r w:rsidRPr="00EA2F0D">
        <w:rPr>
          <w:b/>
          <w:bCs/>
          <w:szCs w:val="22"/>
          <w:lang w:val="el-GR" w:eastAsia="el-GR"/>
        </w:rPr>
        <w:t xml:space="preserve"> </w:t>
      </w:r>
      <w:r w:rsidRPr="00EA2F0D">
        <w:rPr>
          <w:b/>
          <w:szCs w:val="22"/>
          <w:lang w:val="el-GR"/>
        </w:rPr>
        <w:t>Ευρώ</w:t>
      </w:r>
      <w:r w:rsidRPr="00EA2F0D">
        <w:rPr>
          <w:szCs w:val="22"/>
          <w:lang w:val="el-GR"/>
        </w:rPr>
        <w:t xml:space="preserve"> και αναλύεται ως εξής ανά κολυμβητική περίοδο:</w:t>
      </w:r>
    </w:p>
    <w:p w14:paraId="6A76E089" w14:textId="77777777" w:rsidR="006F764A" w:rsidRPr="00777362" w:rsidRDefault="006F764A" w:rsidP="006F764A">
      <w:pPr>
        <w:suppressAutoHyphens w:val="0"/>
        <w:autoSpaceDE w:val="0"/>
        <w:spacing w:after="60"/>
        <w:rPr>
          <w:rFonts w:eastAsia="SimSun"/>
          <w:szCs w:val="22"/>
          <w:lang w:val="el-GR"/>
        </w:rPr>
      </w:pPr>
    </w:p>
    <w:p w14:paraId="6D90DA68" w14:textId="77777777" w:rsidR="006F764A" w:rsidRPr="00C33DB9" w:rsidRDefault="006F764A" w:rsidP="006F764A">
      <w:pPr>
        <w:suppressAutoHyphens w:val="0"/>
        <w:autoSpaceDE w:val="0"/>
        <w:spacing w:after="60"/>
        <w:jc w:val="center"/>
        <w:rPr>
          <w:rFonts w:eastAsia="SimSun"/>
          <w:szCs w:val="22"/>
          <w:lang w:val="el-GR"/>
        </w:rPr>
      </w:pPr>
      <w:r w:rsidRPr="00B86B56">
        <w:rPr>
          <w:rFonts w:eastAsia="SimSun"/>
          <w:b/>
          <w:szCs w:val="22"/>
          <w:lang w:val="el-GR"/>
        </w:rPr>
        <w:t xml:space="preserve">ΠΡΟΫΠΟΛΟΓΙΣΜΟΣ ΠΑΡΑΚΟΛΟΥΘΗΣΗΣ ΤΗΣ ΠΟΙΟΤΗΤΑΣ ΤΩΝ ΥΔΑΤΩΝ ΑΚΤΩΝ ΚΟΛΥΜΒΗΣΗΣ ΠΕΡΙΦΕΡΕΙΑΣ </w:t>
      </w:r>
      <w:r>
        <w:rPr>
          <w:rFonts w:eastAsia="SimSun"/>
          <w:b/>
          <w:szCs w:val="22"/>
          <w:lang w:val="el-GR"/>
        </w:rPr>
        <w:t>ΔΥΤΙΚΗΣ ΕΛΛΑΔΑΣ</w:t>
      </w:r>
      <w:r w:rsidRPr="00B86B56">
        <w:rPr>
          <w:rFonts w:eastAsia="SimSun"/>
          <w:b/>
          <w:szCs w:val="22"/>
          <w:lang w:val="el-GR"/>
        </w:rPr>
        <w:t xml:space="preserve"> ΓΙΑ ΤΗΝ ΠΕΡΙΟΔΟ 20</w:t>
      </w:r>
      <w:r>
        <w:rPr>
          <w:rFonts w:eastAsia="SimSun"/>
          <w:b/>
          <w:szCs w:val="22"/>
          <w:lang w:val="el-GR"/>
        </w:rPr>
        <w:t>24</w:t>
      </w:r>
      <w:r w:rsidRPr="00B86B56">
        <w:rPr>
          <w:rFonts w:eastAsia="SimSun"/>
          <w:b/>
          <w:szCs w:val="22"/>
          <w:lang w:val="el-GR"/>
        </w:rPr>
        <w:t>-202</w:t>
      </w:r>
      <w:r>
        <w:rPr>
          <w:rFonts w:eastAsia="SimSun"/>
          <w:b/>
          <w:szCs w:val="22"/>
          <w:lang w:val="el-GR"/>
        </w:rPr>
        <w:t>9</w:t>
      </w:r>
    </w:p>
    <w:tbl>
      <w:tblPr>
        <w:tblW w:w="10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01"/>
        <w:gridCol w:w="1942"/>
        <w:gridCol w:w="18"/>
        <w:gridCol w:w="1683"/>
        <w:gridCol w:w="1134"/>
        <w:gridCol w:w="1743"/>
        <w:gridCol w:w="1899"/>
      </w:tblGrid>
      <w:tr w:rsidR="006F764A" w:rsidRPr="00214B85" w14:paraId="05B8C199" w14:textId="77777777" w:rsidTr="00147D77">
        <w:trPr>
          <w:trHeight w:val="823"/>
          <w:jc w:val="center"/>
        </w:trPr>
        <w:tc>
          <w:tcPr>
            <w:tcW w:w="1701" w:type="dxa"/>
            <w:shd w:val="clear" w:color="auto" w:fill="C0C0C0"/>
            <w:tcMar>
              <w:top w:w="17" w:type="dxa"/>
              <w:left w:w="17" w:type="dxa"/>
              <w:bottom w:w="0" w:type="dxa"/>
              <w:right w:w="17" w:type="dxa"/>
            </w:tcMar>
            <w:vAlign w:val="center"/>
          </w:tcPr>
          <w:p w14:paraId="6917C489" w14:textId="77777777" w:rsidR="006F764A" w:rsidRPr="00214B85" w:rsidRDefault="006F764A" w:rsidP="00147D77">
            <w:pPr>
              <w:suppressAutoHyphens w:val="0"/>
              <w:autoSpaceDE w:val="0"/>
              <w:spacing w:after="60"/>
              <w:jc w:val="center"/>
              <w:rPr>
                <w:rFonts w:eastAsia="SimSun"/>
                <w:b/>
                <w:bCs/>
                <w:sz w:val="18"/>
                <w:szCs w:val="18"/>
                <w:lang w:val="el-GR"/>
              </w:rPr>
            </w:pPr>
            <w:r w:rsidRPr="00214B85">
              <w:rPr>
                <w:rFonts w:eastAsia="SimSun"/>
                <w:b/>
                <w:bCs/>
                <w:sz w:val="18"/>
                <w:szCs w:val="18"/>
                <w:lang w:val="el-GR"/>
              </w:rPr>
              <w:t>ΕΤΟΣ ΠΑΡΑΚΟΛΟΥΘΗΣΗΣ / ΚΟΛΥΜΒΗΤΙΚΗ ΠΕΡΙΟΔΟΣ</w:t>
            </w:r>
          </w:p>
        </w:tc>
        <w:tc>
          <w:tcPr>
            <w:tcW w:w="1960" w:type="dxa"/>
            <w:gridSpan w:val="2"/>
            <w:shd w:val="clear" w:color="auto" w:fill="C0C0C0"/>
            <w:vAlign w:val="center"/>
          </w:tcPr>
          <w:p w14:paraId="4FDBA63E" w14:textId="77777777" w:rsidR="006F764A" w:rsidRPr="00214B85" w:rsidRDefault="006F764A" w:rsidP="00147D77">
            <w:pPr>
              <w:suppressAutoHyphens w:val="0"/>
              <w:autoSpaceDE w:val="0"/>
              <w:spacing w:after="60"/>
              <w:jc w:val="center"/>
              <w:rPr>
                <w:rFonts w:eastAsia="SimSun"/>
                <w:b/>
                <w:bCs/>
                <w:sz w:val="18"/>
                <w:szCs w:val="18"/>
                <w:lang w:val="el-GR"/>
              </w:rPr>
            </w:pPr>
            <w:r w:rsidRPr="00214B85">
              <w:rPr>
                <w:rFonts w:eastAsia="SimSun"/>
                <w:b/>
                <w:bCs/>
                <w:sz w:val="18"/>
                <w:szCs w:val="18"/>
                <w:lang w:val="el-GR"/>
              </w:rPr>
              <w:t>ΜΕΓΙΣΤΟΣ ΑΡΙΘΜΟΣ ΠΑΡΑΚΟΛΟΥΘΟΥΜΕΝΩΝ ΑΚΤΩΝ ΚΟΛΥΜΒΗΣΗΣ</w:t>
            </w:r>
          </w:p>
        </w:tc>
        <w:tc>
          <w:tcPr>
            <w:tcW w:w="1683" w:type="dxa"/>
            <w:shd w:val="clear" w:color="auto" w:fill="C0C0C0"/>
            <w:vAlign w:val="center"/>
          </w:tcPr>
          <w:p w14:paraId="388576A2" w14:textId="77777777" w:rsidR="006F764A" w:rsidRPr="00214B85" w:rsidRDefault="006F764A" w:rsidP="00147D77">
            <w:pPr>
              <w:suppressAutoHyphens w:val="0"/>
              <w:autoSpaceDE w:val="0"/>
              <w:spacing w:after="60"/>
              <w:jc w:val="center"/>
              <w:rPr>
                <w:rFonts w:eastAsia="SimSun"/>
                <w:b/>
                <w:bCs/>
                <w:sz w:val="18"/>
                <w:szCs w:val="18"/>
                <w:lang w:val="el-GR"/>
              </w:rPr>
            </w:pPr>
            <w:r w:rsidRPr="00214B85">
              <w:rPr>
                <w:rFonts w:eastAsia="SimSun"/>
                <w:b/>
                <w:bCs/>
                <w:sz w:val="18"/>
                <w:szCs w:val="18"/>
                <w:lang w:val="el-GR"/>
              </w:rPr>
              <w:t>ΜΕΓΙΣΤΟΣ ΑΡΙΘΜΟΣ ΔΕΙΓΜΑΤΟΛΗΨΙΩΝ ΑΝΑΛΥΣΕΩΝ</w:t>
            </w:r>
          </w:p>
        </w:tc>
        <w:tc>
          <w:tcPr>
            <w:tcW w:w="1134" w:type="dxa"/>
            <w:shd w:val="clear" w:color="auto" w:fill="C0C0C0"/>
            <w:vAlign w:val="center"/>
          </w:tcPr>
          <w:p w14:paraId="73250415" w14:textId="77777777" w:rsidR="006F764A" w:rsidRPr="00214B85" w:rsidRDefault="006F764A" w:rsidP="00147D77">
            <w:pPr>
              <w:suppressAutoHyphens w:val="0"/>
              <w:autoSpaceDE w:val="0"/>
              <w:spacing w:after="60"/>
              <w:jc w:val="center"/>
              <w:rPr>
                <w:rFonts w:eastAsia="SimSun"/>
                <w:b/>
                <w:bCs/>
                <w:sz w:val="18"/>
                <w:szCs w:val="18"/>
                <w:lang w:val="el-GR"/>
              </w:rPr>
            </w:pPr>
            <w:r w:rsidRPr="00214B85">
              <w:rPr>
                <w:rFonts w:eastAsia="SimSun"/>
                <w:b/>
                <w:bCs/>
                <w:sz w:val="18"/>
                <w:szCs w:val="18"/>
                <w:lang w:val="el-GR"/>
              </w:rPr>
              <w:t>ΤΙΜΗ</w:t>
            </w:r>
          </w:p>
          <w:p w14:paraId="6E1A94A9" w14:textId="77777777" w:rsidR="006F764A" w:rsidRPr="00214B85" w:rsidRDefault="006F764A" w:rsidP="00147D77">
            <w:pPr>
              <w:suppressAutoHyphens w:val="0"/>
              <w:autoSpaceDE w:val="0"/>
              <w:spacing w:after="60"/>
              <w:jc w:val="center"/>
              <w:rPr>
                <w:rFonts w:eastAsia="SimSun"/>
                <w:b/>
                <w:bCs/>
                <w:sz w:val="18"/>
                <w:szCs w:val="18"/>
                <w:lang w:val="el-GR"/>
              </w:rPr>
            </w:pPr>
            <w:r w:rsidRPr="00214B85">
              <w:rPr>
                <w:rFonts w:eastAsia="SimSun"/>
                <w:b/>
                <w:bCs/>
                <w:sz w:val="18"/>
                <w:szCs w:val="18"/>
                <w:lang w:val="el-GR"/>
              </w:rPr>
              <w:t>ΜΟΝΑΔΑΣ</w:t>
            </w:r>
          </w:p>
        </w:tc>
        <w:tc>
          <w:tcPr>
            <w:tcW w:w="1743" w:type="dxa"/>
            <w:shd w:val="clear" w:color="auto" w:fill="C0C0C0"/>
            <w:vAlign w:val="center"/>
          </w:tcPr>
          <w:p w14:paraId="0CC5FB21" w14:textId="77777777" w:rsidR="006F764A" w:rsidRPr="00214B85" w:rsidRDefault="006F764A" w:rsidP="00147D77">
            <w:pPr>
              <w:suppressAutoHyphens w:val="0"/>
              <w:autoSpaceDE w:val="0"/>
              <w:spacing w:after="0"/>
              <w:jc w:val="center"/>
              <w:rPr>
                <w:rFonts w:eastAsia="SimSun"/>
                <w:b/>
                <w:bCs/>
                <w:sz w:val="18"/>
                <w:szCs w:val="18"/>
                <w:lang w:val="el-GR" w:bidi="en-US"/>
              </w:rPr>
            </w:pPr>
            <w:r w:rsidRPr="00214B85">
              <w:rPr>
                <w:rFonts w:eastAsia="SimSun"/>
                <w:b/>
                <w:bCs/>
                <w:sz w:val="18"/>
                <w:szCs w:val="18"/>
                <w:lang w:val="el-GR"/>
              </w:rPr>
              <w:t>ΠΡΟΫΠΟΛΟΓΙΖΟΜΕΝΗ ΔΑΠΑΝΗ</w:t>
            </w:r>
          </w:p>
          <w:p w14:paraId="223FCB7A" w14:textId="77777777" w:rsidR="006F764A" w:rsidRPr="00214B85" w:rsidRDefault="006F764A" w:rsidP="00147D77">
            <w:pPr>
              <w:suppressAutoHyphens w:val="0"/>
              <w:autoSpaceDE w:val="0"/>
              <w:spacing w:after="0"/>
              <w:jc w:val="center"/>
              <w:rPr>
                <w:rFonts w:eastAsia="SimSun"/>
                <w:b/>
                <w:bCs/>
                <w:sz w:val="18"/>
                <w:szCs w:val="18"/>
                <w:lang w:val="el-GR"/>
              </w:rPr>
            </w:pPr>
            <w:r w:rsidRPr="00214B85">
              <w:rPr>
                <w:rFonts w:eastAsia="SimSun"/>
                <w:b/>
                <w:bCs/>
                <w:sz w:val="18"/>
                <w:szCs w:val="18"/>
                <w:lang w:val="el-GR"/>
              </w:rPr>
              <w:t>ΧΩΡΙΣ ΦΠΑ</w:t>
            </w:r>
          </w:p>
        </w:tc>
        <w:tc>
          <w:tcPr>
            <w:tcW w:w="1899" w:type="dxa"/>
            <w:shd w:val="clear" w:color="auto" w:fill="C0C0C0"/>
            <w:tcMar>
              <w:top w:w="17" w:type="dxa"/>
              <w:left w:w="17" w:type="dxa"/>
              <w:bottom w:w="0" w:type="dxa"/>
              <w:right w:w="17" w:type="dxa"/>
            </w:tcMar>
            <w:vAlign w:val="center"/>
          </w:tcPr>
          <w:p w14:paraId="046DBA6D" w14:textId="77777777" w:rsidR="006F764A" w:rsidRPr="00214B85" w:rsidRDefault="006F764A" w:rsidP="00147D77">
            <w:pPr>
              <w:suppressAutoHyphens w:val="0"/>
              <w:autoSpaceDE w:val="0"/>
              <w:spacing w:after="60"/>
              <w:jc w:val="center"/>
              <w:rPr>
                <w:rFonts w:eastAsia="SimSun"/>
                <w:b/>
                <w:bCs/>
                <w:sz w:val="18"/>
                <w:szCs w:val="18"/>
                <w:lang w:val="el-GR" w:bidi="en-US"/>
              </w:rPr>
            </w:pPr>
            <w:r w:rsidRPr="00214B85">
              <w:rPr>
                <w:rFonts w:eastAsia="SimSun"/>
                <w:b/>
                <w:bCs/>
                <w:sz w:val="18"/>
                <w:szCs w:val="18"/>
                <w:lang w:val="el-GR"/>
              </w:rPr>
              <w:t>ΠΡΟΫΠΟΛΟΓΙΖΟΜΕΝΗ ΔΑΠΑΝΗ</w:t>
            </w:r>
          </w:p>
          <w:p w14:paraId="0095966F" w14:textId="77777777" w:rsidR="006F764A" w:rsidRPr="00214B85" w:rsidRDefault="006F764A" w:rsidP="00147D77">
            <w:pPr>
              <w:suppressAutoHyphens w:val="0"/>
              <w:autoSpaceDE w:val="0"/>
              <w:spacing w:after="60"/>
              <w:jc w:val="center"/>
              <w:rPr>
                <w:rFonts w:eastAsia="SimSun"/>
                <w:b/>
                <w:bCs/>
                <w:sz w:val="18"/>
                <w:szCs w:val="18"/>
                <w:lang w:val="el-GR"/>
              </w:rPr>
            </w:pPr>
            <w:r w:rsidRPr="00214B85">
              <w:rPr>
                <w:rFonts w:eastAsia="SimSun"/>
                <w:b/>
                <w:bCs/>
                <w:sz w:val="18"/>
                <w:szCs w:val="18"/>
                <w:lang w:val="el-GR"/>
              </w:rPr>
              <w:t>ΜΕ ΦΠΑ</w:t>
            </w:r>
          </w:p>
        </w:tc>
      </w:tr>
      <w:tr w:rsidR="006F764A" w:rsidRPr="00214B85" w14:paraId="237E089D" w14:textId="77777777" w:rsidTr="00147D77">
        <w:trPr>
          <w:trHeight w:val="454"/>
          <w:jc w:val="center"/>
        </w:trPr>
        <w:tc>
          <w:tcPr>
            <w:tcW w:w="1701" w:type="dxa"/>
            <w:tcMar>
              <w:top w:w="17" w:type="dxa"/>
              <w:left w:w="17" w:type="dxa"/>
              <w:bottom w:w="0" w:type="dxa"/>
              <w:right w:w="17" w:type="dxa"/>
            </w:tcMar>
            <w:vAlign w:val="center"/>
          </w:tcPr>
          <w:p w14:paraId="1BE7B093" w14:textId="77777777" w:rsidR="006F764A" w:rsidRPr="00214B85" w:rsidRDefault="006F764A" w:rsidP="00147D77">
            <w:pPr>
              <w:suppressAutoHyphens w:val="0"/>
              <w:autoSpaceDE w:val="0"/>
              <w:spacing w:after="0"/>
              <w:jc w:val="center"/>
              <w:rPr>
                <w:rFonts w:eastAsia="SimSun"/>
                <w:b/>
                <w:szCs w:val="22"/>
                <w:lang w:val="el-GR"/>
              </w:rPr>
            </w:pPr>
            <w:r w:rsidRPr="00214B85">
              <w:rPr>
                <w:rFonts w:eastAsia="SimSun"/>
                <w:b/>
                <w:szCs w:val="22"/>
                <w:lang w:val="el-GR"/>
              </w:rPr>
              <w:t>2024</w:t>
            </w:r>
          </w:p>
        </w:tc>
        <w:tc>
          <w:tcPr>
            <w:tcW w:w="1960" w:type="dxa"/>
            <w:gridSpan w:val="2"/>
            <w:vAlign w:val="center"/>
          </w:tcPr>
          <w:p w14:paraId="226DB9E6" w14:textId="77777777" w:rsidR="006F764A" w:rsidRPr="00214B85" w:rsidRDefault="006F764A" w:rsidP="00147D77">
            <w:pPr>
              <w:spacing w:after="0"/>
              <w:jc w:val="center"/>
              <w:rPr>
                <w:color w:val="000000"/>
                <w:szCs w:val="22"/>
              </w:rPr>
            </w:pPr>
            <w:r w:rsidRPr="00214B85">
              <w:rPr>
                <w:color w:val="000000"/>
                <w:szCs w:val="22"/>
              </w:rPr>
              <w:t>86</w:t>
            </w:r>
          </w:p>
        </w:tc>
        <w:tc>
          <w:tcPr>
            <w:tcW w:w="1683" w:type="dxa"/>
            <w:vAlign w:val="center"/>
          </w:tcPr>
          <w:p w14:paraId="66817379" w14:textId="77777777" w:rsidR="006F764A" w:rsidRPr="00214B85" w:rsidRDefault="006F764A" w:rsidP="00147D77">
            <w:pPr>
              <w:spacing w:after="0"/>
              <w:jc w:val="center"/>
              <w:rPr>
                <w:b/>
                <w:color w:val="000000"/>
                <w:szCs w:val="22"/>
              </w:rPr>
            </w:pPr>
            <w:r w:rsidRPr="00214B85">
              <w:rPr>
                <w:b/>
                <w:color w:val="000000"/>
                <w:szCs w:val="22"/>
              </w:rPr>
              <w:t>547</w:t>
            </w:r>
          </w:p>
        </w:tc>
        <w:tc>
          <w:tcPr>
            <w:tcW w:w="1134" w:type="dxa"/>
            <w:vMerge w:val="restart"/>
            <w:vAlign w:val="center"/>
          </w:tcPr>
          <w:p w14:paraId="0F37D305" w14:textId="77777777" w:rsidR="006F764A" w:rsidRPr="00214B85" w:rsidRDefault="006F764A" w:rsidP="00147D77">
            <w:pPr>
              <w:spacing w:after="0"/>
              <w:jc w:val="center"/>
              <w:rPr>
                <w:b/>
                <w:color w:val="000000"/>
                <w:szCs w:val="22"/>
                <w:lang w:val="el-GR"/>
              </w:rPr>
            </w:pPr>
            <w:r>
              <w:rPr>
                <w:b/>
                <w:color w:val="000000"/>
                <w:szCs w:val="22"/>
                <w:lang w:val="en-US"/>
              </w:rPr>
              <w:t>30</w:t>
            </w:r>
            <w:r w:rsidRPr="00214B85">
              <w:rPr>
                <w:b/>
                <w:color w:val="000000"/>
                <w:szCs w:val="22"/>
                <w:lang w:val="el-GR"/>
              </w:rPr>
              <w:t xml:space="preserve"> €</w:t>
            </w:r>
          </w:p>
        </w:tc>
        <w:tc>
          <w:tcPr>
            <w:tcW w:w="1743" w:type="dxa"/>
            <w:vAlign w:val="center"/>
          </w:tcPr>
          <w:p w14:paraId="6BA731BE" w14:textId="77777777" w:rsidR="006F764A" w:rsidRPr="00A17A6F" w:rsidRDefault="006F764A" w:rsidP="00147D77">
            <w:pPr>
              <w:spacing w:after="0"/>
              <w:jc w:val="center"/>
              <w:rPr>
                <w:b/>
                <w:bCs/>
                <w:color w:val="000000"/>
                <w:szCs w:val="22"/>
                <w:lang w:val="el-GR"/>
              </w:rPr>
            </w:pPr>
            <w:r w:rsidRPr="00A17A6F">
              <w:rPr>
                <w:b/>
                <w:bCs/>
                <w:color w:val="000000"/>
                <w:szCs w:val="22"/>
                <w:lang w:val="el-GR" w:eastAsia="el-GR"/>
              </w:rPr>
              <w:t>16.4</w:t>
            </w:r>
            <w:r>
              <w:rPr>
                <w:b/>
                <w:bCs/>
                <w:color w:val="000000"/>
                <w:szCs w:val="22"/>
                <w:lang w:val="el-GR" w:eastAsia="el-GR"/>
              </w:rPr>
              <w:t>10</w:t>
            </w:r>
            <w:r w:rsidRPr="00A17A6F">
              <w:rPr>
                <w:b/>
                <w:bCs/>
                <w:color w:val="000000"/>
                <w:szCs w:val="22"/>
                <w:lang w:val="el-GR" w:eastAsia="el-GR"/>
              </w:rPr>
              <w:t>,</w:t>
            </w:r>
            <w:r>
              <w:rPr>
                <w:b/>
                <w:bCs/>
                <w:color w:val="000000"/>
                <w:szCs w:val="22"/>
                <w:lang w:val="el-GR" w:eastAsia="el-GR"/>
              </w:rPr>
              <w:t>0</w:t>
            </w:r>
            <w:r w:rsidRPr="00A17A6F">
              <w:rPr>
                <w:b/>
                <w:bCs/>
                <w:color w:val="000000"/>
                <w:szCs w:val="22"/>
                <w:lang w:val="el-GR" w:eastAsia="el-GR"/>
              </w:rPr>
              <w:t>0</w:t>
            </w:r>
            <w:r>
              <w:rPr>
                <w:b/>
                <w:bCs/>
                <w:color w:val="000000"/>
                <w:szCs w:val="22"/>
                <w:lang w:val="el-GR" w:eastAsia="el-GR"/>
              </w:rPr>
              <w:t xml:space="preserve"> </w:t>
            </w:r>
            <w:r w:rsidRPr="00214B85">
              <w:rPr>
                <w:b/>
                <w:color w:val="000000"/>
                <w:szCs w:val="22"/>
                <w:lang w:val="el-GR"/>
              </w:rPr>
              <w:t>€</w:t>
            </w:r>
          </w:p>
        </w:tc>
        <w:tc>
          <w:tcPr>
            <w:tcW w:w="1899" w:type="dxa"/>
            <w:tcMar>
              <w:top w:w="17" w:type="dxa"/>
              <w:left w:w="17" w:type="dxa"/>
              <w:bottom w:w="0" w:type="dxa"/>
              <w:right w:w="17" w:type="dxa"/>
            </w:tcMar>
            <w:vAlign w:val="center"/>
          </w:tcPr>
          <w:p w14:paraId="082C3871" w14:textId="77777777" w:rsidR="006F764A" w:rsidRPr="00A17A6F" w:rsidRDefault="006F764A" w:rsidP="00147D77">
            <w:pPr>
              <w:spacing w:after="0"/>
              <w:jc w:val="center"/>
              <w:rPr>
                <w:b/>
                <w:bCs/>
                <w:color w:val="000000"/>
                <w:szCs w:val="22"/>
                <w:lang w:val="el-GR"/>
              </w:rPr>
            </w:pPr>
            <w:r>
              <w:rPr>
                <w:b/>
                <w:bCs/>
                <w:color w:val="000000"/>
                <w:szCs w:val="22"/>
                <w:lang w:val="el-GR"/>
              </w:rPr>
              <w:t xml:space="preserve">20.348,40 </w:t>
            </w:r>
            <w:r w:rsidRPr="00214B85">
              <w:rPr>
                <w:b/>
                <w:color w:val="000000"/>
                <w:szCs w:val="22"/>
                <w:lang w:val="el-GR"/>
              </w:rPr>
              <w:t>€</w:t>
            </w:r>
          </w:p>
        </w:tc>
      </w:tr>
      <w:tr w:rsidR="006F764A" w:rsidRPr="00214B85" w14:paraId="2598611A" w14:textId="77777777" w:rsidTr="00147D77">
        <w:trPr>
          <w:trHeight w:val="454"/>
          <w:jc w:val="center"/>
        </w:trPr>
        <w:tc>
          <w:tcPr>
            <w:tcW w:w="1701" w:type="dxa"/>
            <w:tcMar>
              <w:top w:w="17" w:type="dxa"/>
              <w:left w:w="17" w:type="dxa"/>
              <w:bottom w:w="0" w:type="dxa"/>
              <w:right w:w="17" w:type="dxa"/>
            </w:tcMar>
            <w:vAlign w:val="center"/>
          </w:tcPr>
          <w:p w14:paraId="351D4667" w14:textId="77777777" w:rsidR="006F764A" w:rsidRPr="00214B85" w:rsidRDefault="006F764A" w:rsidP="00147D77">
            <w:pPr>
              <w:suppressAutoHyphens w:val="0"/>
              <w:autoSpaceDE w:val="0"/>
              <w:spacing w:after="0"/>
              <w:jc w:val="center"/>
              <w:rPr>
                <w:rFonts w:eastAsia="SimSun"/>
                <w:b/>
                <w:szCs w:val="22"/>
                <w:lang w:val="el-GR"/>
              </w:rPr>
            </w:pPr>
            <w:r w:rsidRPr="00214B85">
              <w:rPr>
                <w:rFonts w:eastAsia="SimSun"/>
                <w:b/>
                <w:szCs w:val="22"/>
                <w:lang w:val="el-GR"/>
              </w:rPr>
              <w:t>ΕΚΤΙΜΗΣΗ 2025</w:t>
            </w:r>
          </w:p>
        </w:tc>
        <w:tc>
          <w:tcPr>
            <w:tcW w:w="1960" w:type="dxa"/>
            <w:gridSpan w:val="2"/>
            <w:vAlign w:val="center"/>
          </w:tcPr>
          <w:p w14:paraId="3F22AF51" w14:textId="77777777" w:rsidR="006F764A" w:rsidRPr="00214B85" w:rsidRDefault="006F764A" w:rsidP="00147D77">
            <w:pPr>
              <w:spacing w:after="0"/>
              <w:jc w:val="center"/>
              <w:rPr>
                <w:color w:val="000000"/>
                <w:szCs w:val="22"/>
              </w:rPr>
            </w:pPr>
            <w:r w:rsidRPr="00214B85">
              <w:rPr>
                <w:color w:val="000000"/>
                <w:szCs w:val="22"/>
              </w:rPr>
              <w:t>95</w:t>
            </w:r>
          </w:p>
        </w:tc>
        <w:tc>
          <w:tcPr>
            <w:tcW w:w="1683" w:type="dxa"/>
            <w:vAlign w:val="center"/>
          </w:tcPr>
          <w:p w14:paraId="30AC7E5C" w14:textId="77777777" w:rsidR="006F764A" w:rsidRPr="00214B85" w:rsidRDefault="006F764A" w:rsidP="00147D77">
            <w:pPr>
              <w:spacing w:after="0"/>
              <w:jc w:val="center"/>
              <w:rPr>
                <w:b/>
                <w:color w:val="000000"/>
                <w:szCs w:val="22"/>
                <w:lang w:val="el-GR"/>
              </w:rPr>
            </w:pPr>
            <w:r w:rsidRPr="00214B85">
              <w:rPr>
                <w:b/>
                <w:color w:val="000000"/>
                <w:szCs w:val="22"/>
              </w:rPr>
              <w:t>60</w:t>
            </w:r>
            <w:r w:rsidRPr="00214B85">
              <w:rPr>
                <w:b/>
                <w:color w:val="000000"/>
                <w:szCs w:val="22"/>
                <w:lang w:val="el-GR"/>
              </w:rPr>
              <w:t>4</w:t>
            </w:r>
          </w:p>
        </w:tc>
        <w:tc>
          <w:tcPr>
            <w:tcW w:w="1134" w:type="dxa"/>
            <w:vMerge/>
            <w:vAlign w:val="center"/>
          </w:tcPr>
          <w:p w14:paraId="64785148" w14:textId="77777777" w:rsidR="006F764A" w:rsidRPr="00214B85" w:rsidRDefault="006F764A" w:rsidP="00147D77">
            <w:pPr>
              <w:spacing w:after="0"/>
              <w:jc w:val="center"/>
              <w:rPr>
                <w:b/>
                <w:color w:val="000000"/>
                <w:szCs w:val="22"/>
              </w:rPr>
            </w:pPr>
          </w:p>
        </w:tc>
        <w:tc>
          <w:tcPr>
            <w:tcW w:w="1743" w:type="dxa"/>
            <w:vAlign w:val="center"/>
          </w:tcPr>
          <w:p w14:paraId="76D32A65" w14:textId="77777777" w:rsidR="006F764A" w:rsidRPr="00A17A6F" w:rsidRDefault="006F764A" w:rsidP="00147D77">
            <w:pPr>
              <w:spacing w:after="0"/>
              <w:jc w:val="center"/>
              <w:rPr>
                <w:b/>
                <w:bCs/>
                <w:color w:val="000000"/>
                <w:szCs w:val="22"/>
                <w:lang w:val="el-GR"/>
              </w:rPr>
            </w:pPr>
            <w:r w:rsidRPr="00A17A6F">
              <w:rPr>
                <w:b/>
                <w:bCs/>
                <w:color w:val="000000"/>
                <w:szCs w:val="22"/>
                <w:lang w:val="el-GR" w:eastAsia="el-GR"/>
              </w:rPr>
              <w:t>18.12</w:t>
            </w:r>
            <w:r>
              <w:rPr>
                <w:b/>
                <w:bCs/>
                <w:color w:val="000000"/>
                <w:szCs w:val="22"/>
                <w:lang w:val="el-GR" w:eastAsia="el-GR"/>
              </w:rPr>
              <w:t>0</w:t>
            </w:r>
            <w:r w:rsidRPr="00A17A6F">
              <w:rPr>
                <w:b/>
                <w:bCs/>
                <w:color w:val="000000"/>
                <w:szCs w:val="22"/>
                <w:lang w:val="el-GR" w:eastAsia="el-GR"/>
              </w:rPr>
              <w:t>,00</w:t>
            </w:r>
            <w:r>
              <w:rPr>
                <w:b/>
                <w:bCs/>
                <w:color w:val="000000"/>
                <w:szCs w:val="22"/>
                <w:lang w:val="el-GR" w:eastAsia="el-GR"/>
              </w:rPr>
              <w:t xml:space="preserve"> </w:t>
            </w:r>
            <w:r w:rsidRPr="00214B85">
              <w:rPr>
                <w:b/>
                <w:color w:val="000000"/>
                <w:szCs w:val="22"/>
                <w:lang w:val="el-GR"/>
              </w:rPr>
              <w:t>€</w:t>
            </w:r>
          </w:p>
        </w:tc>
        <w:tc>
          <w:tcPr>
            <w:tcW w:w="1899" w:type="dxa"/>
            <w:tcMar>
              <w:top w:w="17" w:type="dxa"/>
              <w:left w:w="17" w:type="dxa"/>
              <w:bottom w:w="0" w:type="dxa"/>
              <w:right w:w="17" w:type="dxa"/>
            </w:tcMar>
            <w:vAlign w:val="center"/>
          </w:tcPr>
          <w:p w14:paraId="1E0E4C78" w14:textId="77777777" w:rsidR="006F764A" w:rsidRPr="00A17A6F" w:rsidRDefault="006F764A" w:rsidP="00147D77">
            <w:pPr>
              <w:spacing w:after="0"/>
              <w:jc w:val="center"/>
              <w:rPr>
                <w:b/>
                <w:bCs/>
                <w:color w:val="000000"/>
                <w:szCs w:val="22"/>
                <w:lang w:val="el-GR"/>
              </w:rPr>
            </w:pPr>
            <w:r>
              <w:rPr>
                <w:b/>
                <w:bCs/>
                <w:color w:val="000000"/>
                <w:szCs w:val="22"/>
                <w:lang w:val="el-GR"/>
              </w:rPr>
              <w:t xml:space="preserve">22.468,80 </w:t>
            </w:r>
            <w:r w:rsidRPr="00214B85">
              <w:rPr>
                <w:b/>
                <w:color w:val="000000"/>
                <w:szCs w:val="22"/>
                <w:lang w:val="el-GR"/>
              </w:rPr>
              <w:t>€</w:t>
            </w:r>
          </w:p>
        </w:tc>
      </w:tr>
      <w:tr w:rsidR="006F764A" w:rsidRPr="00214B85" w14:paraId="0D997B47" w14:textId="77777777" w:rsidTr="00147D77">
        <w:trPr>
          <w:trHeight w:val="454"/>
          <w:jc w:val="center"/>
        </w:trPr>
        <w:tc>
          <w:tcPr>
            <w:tcW w:w="1701" w:type="dxa"/>
            <w:tcMar>
              <w:top w:w="17" w:type="dxa"/>
              <w:left w:w="17" w:type="dxa"/>
              <w:bottom w:w="0" w:type="dxa"/>
              <w:right w:w="17" w:type="dxa"/>
            </w:tcMar>
            <w:vAlign w:val="center"/>
          </w:tcPr>
          <w:p w14:paraId="61D1DD30" w14:textId="77777777" w:rsidR="006F764A" w:rsidRPr="00214B85" w:rsidRDefault="006F764A" w:rsidP="00147D77">
            <w:pPr>
              <w:suppressAutoHyphens w:val="0"/>
              <w:autoSpaceDE w:val="0"/>
              <w:spacing w:after="0"/>
              <w:jc w:val="center"/>
              <w:rPr>
                <w:rFonts w:eastAsia="SimSun"/>
                <w:b/>
                <w:szCs w:val="22"/>
                <w:lang w:val="el-GR"/>
              </w:rPr>
            </w:pPr>
            <w:r w:rsidRPr="00214B85">
              <w:rPr>
                <w:rFonts w:eastAsia="SimSun"/>
                <w:b/>
                <w:szCs w:val="22"/>
                <w:lang w:val="el-GR"/>
              </w:rPr>
              <w:t>ΕΚΤΙΜΗΣΗ 2026</w:t>
            </w:r>
          </w:p>
        </w:tc>
        <w:tc>
          <w:tcPr>
            <w:tcW w:w="1960" w:type="dxa"/>
            <w:gridSpan w:val="2"/>
            <w:vAlign w:val="center"/>
          </w:tcPr>
          <w:p w14:paraId="4B1F63DC" w14:textId="77777777" w:rsidR="006F764A" w:rsidRPr="00214B85" w:rsidRDefault="006F764A" w:rsidP="00147D77">
            <w:pPr>
              <w:spacing w:after="0"/>
              <w:jc w:val="center"/>
              <w:rPr>
                <w:color w:val="000000"/>
                <w:szCs w:val="22"/>
              </w:rPr>
            </w:pPr>
            <w:r w:rsidRPr="00214B85">
              <w:rPr>
                <w:color w:val="000000"/>
                <w:szCs w:val="22"/>
              </w:rPr>
              <w:t>95</w:t>
            </w:r>
          </w:p>
        </w:tc>
        <w:tc>
          <w:tcPr>
            <w:tcW w:w="1683" w:type="dxa"/>
            <w:vAlign w:val="center"/>
          </w:tcPr>
          <w:p w14:paraId="0E46DE92" w14:textId="77777777" w:rsidR="006F764A" w:rsidRPr="00214B85" w:rsidRDefault="006F764A" w:rsidP="00147D77">
            <w:pPr>
              <w:spacing w:after="0"/>
              <w:jc w:val="center"/>
              <w:rPr>
                <w:b/>
                <w:color w:val="000000"/>
                <w:szCs w:val="22"/>
              </w:rPr>
            </w:pPr>
            <w:r w:rsidRPr="00214B85">
              <w:rPr>
                <w:b/>
                <w:color w:val="000000"/>
                <w:szCs w:val="22"/>
              </w:rPr>
              <w:t>604</w:t>
            </w:r>
          </w:p>
        </w:tc>
        <w:tc>
          <w:tcPr>
            <w:tcW w:w="1134" w:type="dxa"/>
            <w:vMerge/>
            <w:vAlign w:val="center"/>
          </w:tcPr>
          <w:p w14:paraId="4FD52CE1" w14:textId="77777777" w:rsidR="006F764A" w:rsidRPr="00214B85" w:rsidRDefault="006F764A" w:rsidP="00147D77">
            <w:pPr>
              <w:spacing w:after="0"/>
              <w:jc w:val="center"/>
              <w:rPr>
                <w:b/>
                <w:color w:val="000000"/>
                <w:szCs w:val="22"/>
              </w:rPr>
            </w:pPr>
          </w:p>
        </w:tc>
        <w:tc>
          <w:tcPr>
            <w:tcW w:w="1743" w:type="dxa"/>
            <w:vAlign w:val="center"/>
          </w:tcPr>
          <w:p w14:paraId="4027832A" w14:textId="77777777" w:rsidR="006F764A" w:rsidRPr="00A17A6F" w:rsidRDefault="006F764A" w:rsidP="00147D77">
            <w:pPr>
              <w:spacing w:after="0"/>
              <w:jc w:val="center"/>
              <w:rPr>
                <w:b/>
                <w:bCs/>
                <w:color w:val="000000"/>
                <w:szCs w:val="22"/>
                <w:lang w:val="el-GR"/>
              </w:rPr>
            </w:pPr>
            <w:r w:rsidRPr="00A17A6F">
              <w:rPr>
                <w:b/>
                <w:bCs/>
                <w:color w:val="000000"/>
                <w:szCs w:val="22"/>
                <w:lang w:val="el-GR" w:eastAsia="el-GR"/>
              </w:rPr>
              <w:t>18.12</w:t>
            </w:r>
            <w:r>
              <w:rPr>
                <w:b/>
                <w:bCs/>
                <w:color w:val="000000"/>
                <w:szCs w:val="22"/>
                <w:lang w:val="el-GR" w:eastAsia="el-GR"/>
              </w:rPr>
              <w:t>0</w:t>
            </w:r>
            <w:r w:rsidRPr="00A17A6F">
              <w:rPr>
                <w:b/>
                <w:bCs/>
                <w:color w:val="000000"/>
                <w:szCs w:val="22"/>
                <w:lang w:val="el-GR" w:eastAsia="el-GR"/>
              </w:rPr>
              <w:t>,00</w:t>
            </w:r>
            <w:r>
              <w:rPr>
                <w:b/>
                <w:bCs/>
                <w:color w:val="000000"/>
                <w:szCs w:val="22"/>
                <w:lang w:val="el-GR" w:eastAsia="el-GR"/>
              </w:rPr>
              <w:t xml:space="preserve"> </w:t>
            </w:r>
            <w:r w:rsidRPr="00214B85">
              <w:rPr>
                <w:b/>
                <w:color w:val="000000"/>
                <w:szCs w:val="22"/>
                <w:lang w:val="el-GR"/>
              </w:rPr>
              <w:t>€</w:t>
            </w:r>
          </w:p>
        </w:tc>
        <w:tc>
          <w:tcPr>
            <w:tcW w:w="1899" w:type="dxa"/>
            <w:tcMar>
              <w:top w:w="17" w:type="dxa"/>
              <w:left w:w="17" w:type="dxa"/>
              <w:bottom w:w="0" w:type="dxa"/>
              <w:right w:w="17" w:type="dxa"/>
            </w:tcMar>
            <w:vAlign w:val="center"/>
          </w:tcPr>
          <w:p w14:paraId="46DFAA6A" w14:textId="77777777" w:rsidR="006F764A" w:rsidRPr="00A17A6F" w:rsidRDefault="006F764A" w:rsidP="00147D77">
            <w:pPr>
              <w:spacing w:after="0"/>
              <w:jc w:val="center"/>
              <w:rPr>
                <w:b/>
                <w:bCs/>
                <w:color w:val="000000"/>
                <w:szCs w:val="22"/>
                <w:lang w:val="el-GR"/>
              </w:rPr>
            </w:pPr>
            <w:r>
              <w:rPr>
                <w:b/>
                <w:bCs/>
                <w:color w:val="000000"/>
                <w:szCs w:val="22"/>
                <w:lang w:val="el-GR"/>
              </w:rPr>
              <w:t xml:space="preserve">22.468,80 </w:t>
            </w:r>
            <w:r w:rsidRPr="00214B85">
              <w:rPr>
                <w:b/>
                <w:color w:val="000000"/>
                <w:szCs w:val="22"/>
                <w:lang w:val="el-GR"/>
              </w:rPr>
              <w:t>€</w:t>
            </w:r>
          </w:p>
        </w:tc>
      </w:tr>
      <w:tr w:rsidR="006F764A" w:rsidRPr="00214B85" w14:paraId="3D824FDC" w14:textId="77777777" w:rsidTr="00147D77">
        <w:trPr>
          <w:trHeight w:val="454"/>
          <w:jc w:val="center"/>
        </w:trPr>
        <w:tc>
          <w:tcPr>
            <w:tcW w:w="1701" w:type="dxa"/>
            <w:tcMar>
              <w:top w:w="17" w:type="dxa"/>
              <w:left w:w="17" w:type="dxa"/>
              <w:bottom w:w="0" w:type="dxa"/>
              <w:right w:w="17" w:type="dxa"/>
            </w:tcMar>
            <w:vAlign w:val="center"/>
          </w:tcPr>
          <w:p w14:paraId="541B134E" w14:textId="77777777" w:rsidR="006F764A" w:rsidRPr="00214B85" w:rsidRDefault="006F764A" w:rsidP="00147D77">
            <w:pPr>
              <w:suppressAutoHyphens w:val="0"/>
              <w:autoSpaceDE w:val="0"/>
              <w:spacing w:after="0"/>
              <w:jc w:val="center"/>
              <w:rPr>
                <w:rFonts w:eastAsia="SimSun"/>
                <w:b/>
                <w:szCs w:val="22"/>
                <w:lang w:val="el-GR"/>
              </w:rPr>
            </w:pPr>
            <w:r w:rsidRPr="00214B85">
              <w:rPr>
                <w:rFonts w:eastAsia="SimSun"/>
                <w:b/>
                <w:szCs w:val="22"/>
                <w:lang w:val="el-GR"/>
              </w:rPr>
              <w:t>ΕΚΤΙΜΗΣΗ 2027</w:t>
            </w:r>
          </w:p>
        </w:tc>
        <w:tc>
          <w:tcPr>
            <w:tcW w:w="1960" w:type="dxa"/>
            <w:gridSpan w:val="2"/>
            <w:vAlign w:val="center"/>
          </w:tcPr>
          <w:p w14:paraId="2DC0803D" w14:textId="77777777" w:rsidR="006F764A" w:rsidRPr="00214B85" w:rsidRDefault="006F764A" w:rsidP="00147D77">
            <w:pPr>
              <w:spacing w:after="0"/>
              <w:jc w:val="center"/>
              <w:rPr>
                <w:color w:val="000000"/>
                <w:szCs w:val="22"/>
              </w:rPr>
            </w:pPr>
            <w:r w:rsidRPr="00214B85">
              <w:rPr>
                <w:color w:val="000000"/>
                <w:szCs w:val="22"/>
              </w:rPr>
              <w:t>105</w:t>
            </w:r>
          </w:p>
        </w:tc>
        <w:tc>
          <w:tcPr>
            <w:tcW w:w="1683" w:type="dxa"/>
            <w:vAlign w:val="center"/>
          </w:tcPr>
          <w:p w14:paraId="4D046306" w14:textId="77777777" w:rsidR="006F764A" w:rsidRPr="00625399" w:rsidRDefault="006F764A" w:rsidP="00147D77">
            <w:pPr>
              <w:spacing w:after="0"/>
              <w:jc w:val="center"/>
              <w:rPr>
                <w:b/>
                <w:color w:val="000000"/>
                <w:szCs w:val="22"/>
                <w:lang w:val="el-GR"/>
              </w:rPr>
            </w:pPr>
            <w:r>
              <w:rPr>
                <w:b/>
                <w:color w:val="000000"/>
                <w:szCs w:val="22"/>
                <w:lang w:val="el-GR"/>
              </w:rPr>
              <w:t>668</w:t>
            </w:r>
          </w:p>
        </w:tc>
        <w:tc>
          <w:tcPr>
            <w:tcW w:w="1134" w:type="dxa"/>
            <w:vMerge/>
            <w:vAlign w:val="center"/>
          </w:tcPr>
          <w:p w14:paraId="3C57C63B" w14:textId="77777777" w:rsidR="006F764A" w:rsidRPr="00214B85" w:rsidRDefault="006F764A" w:rsidP="00147D77">
            <w:pPr>
              <w:spacing w:after="0"/>
              <w:jc w:val="center"/>
              <w:rPr>
                <w:b/>
                <w:color w:val="000000"/>
                <w:szCs w:val="22"/>
              </w:rPr>
            </w:pPr>
          </w:p>
        </w:tc>
        <w:tc>
          <w:tcPr>
            <w:tcW w:w="1743" w:type="dxa"/>
            <w:vAlign w:val="center"/>
          </w:tcPr>
          <w:p w14:paraId="0E5C923D" w14:textId="77777777" w:rsidR="006F764A" w:rsidRPr="00A17A6F" w:rsidRDefault="006F764A" w:rsidP="00147D77">
            <w:pPr>
              <w:spacing w:after="0"/>
              <w:jc w:val="center"/>
              <w:rPr>
                <w:b/>
                <w:bCs/>
                <w:color w:val="000000"/>
                <w:szCs w:val="22"/>
                <w:lang w:val="el-GR"/>
              </w:rPr>
            </w:pPr>
            <w:r>
              <w:rPr>
                <w:b/>
                <w:bCs/>
                <w:color w:val="000000"/>
                <w:szCs w:val="22"/>
                <w:lang w:val="el-GR" w:eastAsia="el-GR"/>
              </w:rPr>
              <w:t>20.040</w:t>
            </w:r>
            <w:r w:rsidRPr="00A17A6F">
              <w:rPr>
                <w:b/>
                <w:bCs/>
                <w:color w:val="000000"/>
                <w:szCs w:val="22"/>
                <w:lang w:val="el-GR" w:eastAsia="el-GR"/>
              </w:rPr>
              <w:t>,00</w:t>
            </w:r>
            <w:r>
              <w:rPr>
                <w:b/>
                <w:bCs/>
                <w:color w:val="000000"/>
                <w:szCs w:val="22"/>
                <w:lang w:val="el-GR" w:eastAsia="el-GR"/>
              </w:rPr>
              <w:t xml:space="preserve"> </w:t>
            </w:r>
            <w:r w:rsidRPr="00214B85">
              <w:rPr>
                <w:b/>
                <w:color w:val="000000"/>
                <w:szCs w:val="22"/>
                <w:lang w:val="el-GR"/>
              </w:rPr>
              <w:t>€</w:t>
            </w:r>
          </w:p>
        </w:tc>
        <w:tc>
          <w:tcPr>
            <w:tcW w:w="1899" w:type="dxa"/>
            <w:tcMar>
              <w:top w:w="17" w:type="dxa"/>
              <w:left w:w="17" w:type="dxa"/>
              <w:bottom w:w="0" w:type="dxa"/>
              <w:right w:w="17" w:type="dxa"/>
            </w:tcMar>
            <w:vAlign w:val="center"/>
          </w:tcPr>
          <w:p w14:paraId="1062E89C" w14:textId="77777777" w:rsidR="006F764A" w:rsidRPr="00A17A6F" w:rsidRDefault="006F764A" w:rsidP="00147D77">
            <w:pPr>
              <w:spacing w:after="0"/>
              <w:jc w:val="center"/>
              <w:rPr>
                <w:b/>
                <w:bCs/>
                <w:color w:val="000000"/>
                <w:szCs w:val="22"/>
                <w:lang w:val="el-GR"/>
              </w:rPr>
            </w:pPr>
            <w:r>
              <w:rPr>
                <w:b/>
                <w:bCs/>
                <w:color w:val="000000"/>
                <w:szCs w:val="22"/>
                <w:lang w:val="el-GR"/>
              </w:rPr>
              <w:t xml:space="preserve">24.849,60 </w:t>
            </w:r>
            <w:r w:rsidRPr="00214B85">
              <w:rPr>
                <w:b/>
                <w:color w:val="000000"/>
                <w:szCs w:val="22"/>
                <w:lang w:val="el-GR"/>
              </w:rPr>
              <w:t>€</w:t>
            </w:r>
          </w:p>
        </w:tc>
      </w:tr>
      <w:tr w:rsidR="006F764A" w:rsidRPr="00214B85" w14:paraId="352E9661" w14:textId="77777777" w:rsidTr="00147D77">
        <w:trPr>
          <w:trHeight w:val="454"/>
          <w:jc w:val="center"/>
        </w:trPr>
        <w:tc>
          <w:tcPr>
            <w:tcW w:w="1701" w:type="dxa"/>
            <w:tcMar>
              <w:top w:w="17" w:type="dxa"/>
              <w:left w:w="17" w:type="dxa"/>
              <w:bottom w:w="0" w:type="dxa"/>
              <w:right w:w="17" w:type="dxa"/>
            </w:tcMar>
            <w:vAlign w:val="center"/>
          </w:tcPr>
          <w:p w14:paraId="4B3E84B0" w14:textId="77777777" w:rsidR="006F764A" w:rsidRPr="00214B85" w:rsidRDefault="006F764A" w:rsidP="00147D77">
            <w:pPr>
              <w:suppressAutoHyphens w:val="0"/>
              <w:autoSpaceDE w:val="0"/>
              <w:spacing w:after="0"/>
              <w:jc w:val="center"/>
              <w:rPr>
                <w:rFonts w:eastAsia="SimSun"/>
                <w:b/>
                <w:szCs w:val="22"/>
                <w:lang w:val="el-GR"/>
              </w:rPr>
            </w:pPr>
            <w:r w:rsidRPr="00214B85">
              <w:rPr>
                <w:rFonts w:eastAsia="SimSun"/>
                <w:b/>
                <w:szCs w:val="22"/>
                <w:lang w:val="el-GR"/>
              </w:rPr>
              <w:t>ΕΚΤΙΜΗΣΗ 2028</w:t>
            </w:r>
          </w:p>
        </w:tc>
        <w:tc>
          <w:tcPr>
            <w:tcW w:w="1960" w:type="dxa"/>
            <w:gridSpan w:val="2"/>
            <w:vAlign w:val="center"/>
          </w:tcPr>
          <w:p w14:paraId="38751EA4" w14:textId="77777777" w:rsidR="006F764A" w:rsidRPr="00214B85" w:rsidRDefault="006F764A" w:rsidP="00147D77">
            <w:pPr>
              <w:spacing w:after="0"/>
              <w:jc w:val="center"/>
              <w:rPr>
                <w:color w:val="000000"/>
                <w:szCs w:val="22"/>
              </w:rPr>
            </w:pPr>
            <w:r w:rsidRPr="00214B85">
              <w:rPr>
                <w:color w:val="000000"/>
                <w:szCs w:val="22"/>
              </w:rPr>
              <w:t>105</w:t>
            </w:r>
          </w:p>
        </w:tc>
        <w:tc>
          <w:tcPr>
            <w:tcW w:w="1683" w:type="dxa"/>
            <w:vAlign w:val="center"/>
          </w:tcPr>
          <w:p w14:paraId="00255718" w14:textId="77777777" w:rsidR="006F764A" w:rsidRPr="00625399" w:rsidRDefault="006F764A" w:rsidP="00147D77">
            <w:pPr>
              <w:spacing w:after="0"/>
              <w:jc w:val="center"/>
              <w:rPr>
                <w:b/>
                <w:color w:val="000000"/>
                <w:szCs w:val="22"/>
                <w:lang w:val="el-GR"/>
              </w:rPr>
            </w:pPr>
            <w:r>
              <w:rPr>
                <w:b/>
                <w:color w:val="000000"/>
                <w:szCs w:val="22"/>
                <w:lang w:val="el-GR"/>
              </w:rPr>
              <w:t>668</w:t>
            </w:r>
          </w:p>
        </w:tc>
        <w:tc>
          <w:tcPr>
            <w:tcW w:w="1134" w:type="dxa"/>
            <w:vMerge/>
            <w:vAlign w:val="center"/>
          </w:tcPr>
          <w:p w14:paraId="338ADB35" w14:textId="77777777" w:rsidR="006F764A" w:rsidRPr="00214B85" w:rsidRDefault="006F764A" w:rsidP="00147D77">
            <w:pPr>
              <w:spacing w:after="0"/>
              <w:jc w:val="center"/>
              <w:rPr>
                <w:b/>
                <w:color w:val="000000"/>
                <w:szCs w:val="22"/>
              </w:rPr>
            </w:pPr>
          </w:p>
        </w:tc>
        <w:tc>
          <w:tcPr>
            <w:tcW w:w="1743" w:type="dxa"/>
            <w:vAlign w:val="center"/>
          </w:tcPr>
          <w:p w14:paraId="71084F87" w14:textId="77777777" w:rsidR="006F764A" w:rsidRPr="00A17A6F" w:rsidRDefault="006F764A" w:rsidP="00147D77">
            <w:pPr>
              <w:spacing w:after="0"/>
              <w:jc w:val="center"/>
              <w:rPr>
                <w:b/>
                <w:bCs/>
                <w:color w:val="000000"/>
                <w:szCs w:val="22"/>
              </w:rPr>
            </w:pPr>
            <w:r>
              <w:rPr>
                <w:b/>
                <w:bCs/>
                <w:color w:val="000000"/>
                <w:szCs w:val="22"/>
                <w:lang w:val="el-GR" w:eastAsia="el-GR"/>
              </w:rPr>
              <w:t>20.040</w:t>
            </w:r>
            <w:r w:rsidRPr="00A17A6F">
              <w:rPr>
                <w:b/>
                <w:bCs/>
                <w:color w:val="000000"/>
                <w:szCs w:val="22"/>
                <w:lang w:val="el-GR" w:eastAsia="el-GR"/>
              </w:rPr>
              <w:t>,00</w:t>
            </w:r>
            <w:r>
              <w:rPr>
                <w:b/>
                <w:bCs/>
                <w:color w:val="000000"/>
                <w:szCs w:val="22"/>
                <w:lang w:val="el-GR" w:eastAsia="el-GR"/>
              </w:rPr>
              <w:t xml:space="preserve"> </w:t>
            </w:r>
            <w:r w:rsidRPr="00214B85">
              <w:rPr>
                <w:b/>
                <w:color w:val="000000"/>
                <w:szCs w:val="22"/>
                <w:lang w:val="el-GR"/>
              </w:rPr>
              <w:t>€</w:t>
            </w:r>
          </w:p>
        </w:tc>
        <w:tc>
          <w:tcPr>
            <w:tcW w:w="1899" w:type="dxa"/>
            <w:tcMar>
              <w:top w:w="17" w:type="dxa"/>
              <w:left w:w="17" w:type="dxa"/>
              <w:bottom w:w="0" w:type="dxa"/>
              <w:right w:w="17" w:type="dxa"/>
            </w:tcMar>
            <w:vAlign w:val="center"/>
          </w:tcPr>
          <w:p w14:paraId="66DFDD02" w14:textId="77777777" w:rsidR="006F764A" w:rsidRPr="00A17A6F" w:rsidRDefault="006F764A" w:rsidP="00147D77">
            <w:pPr>
              <w:spacing w:after="0"/>
              <w:jc w:val="center"/>
              <w:rPr>
                <w:b/>
                <w:bCs/>
                <w:color w:val="000000"/>
                <w:szCs w:val="22"/>
                <w:lang w:val="el-GR"/>
              </w:rPr>
            </w:pPr>
            <w:r>
              <w:rPr>
                <w:b/>
                <w:bCs/>
                <w:color w:val="000000"/>
                <w:szCs w:val="22"/>
                <w:lang w:val="el-GR"/>
              </w:rPr>
              <w:t xml:space="preserve">24.849,60 </w:t>
            </w:r>
            <w:r w:rsidRPr="00214B85">
              <w:rPr>
                <w:b/>
                <w:color w:val="000000"/>
                <w:szCs w:val="22"/>
                <w:lang w:val="el-GR"/>
              </w:rPr>
              <w:t>€</w:t>
            </w:r>
          </w:p>
        </w:tc>
      </w:tr>
      <w:tr w:rsidR="006F764A" w:rsidRPr="00214B85" w14:paraId="6E64F977" w14:textId="77777777" w:rsidTr="00147D77">
        <w:trPr>
          <w:trHeight w:val="454"/>
          <w:jc w:val="center"/>
        </w:trPr>
        <w:tc>
          <w:tcPr>
            <w:tcW w:w="1701" w:type="dxa"/>
            <w:tcMar>
              <w:top w:w="17" w:type="dxa"/>
              <w:left w:w="17" w:type="dxa"/>
              <w:bottom w:w="0" w:type="dxa"/>
              <w:right w:w="17" w:type="dxa"/>
            </w:tcMar>
            <w:vAlign w:val="center"/>
          </w:tcPr>
          <w:p w14:paraId="574BDC5B" w14:textId="77777777" w:rsidR="006F764A" w:rsidRPr="00214B85" w:rsidRDefault="006F764A" w:rsidP="00147D77">
            <w:pPr>
              <w:suppressAutoHyphens w:val="0"/>
              <w:autoSpaceDE w:val="0"/>
              <w:spacing w:after="0"/>
              <w:jc w:val="center"/>
              <w:rPr>
                <w:rFonts w:eastAsia="SimSun"/>
                <w:b/>
                <w:szCs w:val="22"/>
                <w:lang w:val="el-GR"/>
              </w:rPr>
            </w:pPr>
            <w:r w:rsidRPr="00214B85">
              <w:rPr>
                <w:rFonts w:eastAsia="SimSun"/>
                <w:b/>
                <w:szCs w:val="22"/>
                <w:lang w:val="el-GR"/>
              </w:rPr>
              <w:t>ΕΚΤΙΜΗΣΗ 2029</w:t>
            </w:r>
          </w:p>
        </w:tc>
        <w:tc>
          <w:tcPr>
            <w:tcW w:w="1960" w:type="dxa"/>
            <w:gridSpan w:val="2"/>
            <w:vAlign w:val="center"/>
          </w:tcPr>
          <w:p w14:paraId="14517617" w14:textId="77777777" w:rsidR="006F764A" w:rsidRPr="00214B85" w:rsidRDefault="006F764A" w:rsidP="00147D77">
            <w:pPr>
              <w:spacing w:after="0"/>
              <w:jc w:val="center"/>
              <w:rPr>
                <w:color w:val="000000"/>
                <w:szCs w:val="22"/>
              </w:rPr>
            </w:pPr>
            <w:r w:rsidRPr="00214B85">
              <w:rPr>
                <w:color w:val="000000"/>
                <w:szCs w:val="22"/>
              </w:rPr>
              <w:t>116</w:t>
            </w:r>
          </w:p>
        </w:tc>
        <w:tc>
          <w:tcPr>
            <w:tcW w:w="1683" w:type="dxa"/>
            <w:vAlign w:val="center"/>
          </w:tcPr>
          <w:p w14:paraId="142BFA78" w14:textId="77777777" w:rsidR="006F764A" w:rsidRPr="00214B85" w:rsidRDefault="006F764A" w:rsidP="00147D77">
            <w:pPr>
              <w:spacing w:after="0"/>
              <w:jc w:val="center"/>
              <w:rPr>
                <w:b/>
                <w:color w:val="000000"/>
                <w:szCs w:val="22"/>
              </w:rPr>
            </w:pPr>
            <w:r w:rsidRPr="00214B85">
              <w:rPr>
                <w:b/>
                <w:color w:val="000000"/>
                <w:szCs w:val="22"/>
              </w:rPr>
              <w:t>73</w:t>
            </w:r>
            <w:r w:rsidRPr="00214B85">
              <w:rPr>
                <w:b/>
                <w:color w:val="000000"/>
                <w:szCs w:val="22"/>
                <w:lang w:val="el-GR"/>
              </w:rPr>
              <w:t>8</w:t>
            </w:r>
          </w:p>
        </w:tc>
        <w:tc>
          <w:tcPr>
            <w:tcW w:w="1134" w:type="dxa"/>
            <w:vMerge/>
            <w:vAlign w:val="center"/>
          </w:tcPr>
          <w:p w14:paraId="76348437" w14:textId="77777777" w:rsidR="006F764A" w:rsidRPr="00214B85" w:rsidRDefault="006F764A" w:rsidP="00147D77">
            <w:pPr>
              <w:spacing w:after="0"/>
              <w:jc w:val="center"/>
              <w:rPr>
                <w:b/>
                <w:color w:val="000000"/>
                <w:szCs w:val="22"/>
              </w:rPr>
            </w:pPr>
          </w:p>
        </w:tc>
        <w:tc>
          <w:tcPr>
            <w:tcW w:w="1743" w:type="dxa"/>
            <w:vAlign w:val="center"/>
          </w:tcPr>
          <w:p w14:paraId="57C11BC7" w14:textId="77777777" w:rsidR="006F764A" w:rsidRPr="00A17A6F" w:rsidRDefault="006F764A" w:rsidP="00147D77">
            <w:pPr>
              <w:spacing w:after="0"/>
              <w:jc w:val="center"/>
              <w:rPr>
                <w:b/>
                <w:bCs/>
                <w:color w:val="000000"/>
                <w:szCs w:val="22"/>
                <w:lang w:val="el-GR"/>
              </w:rPr>
            </w:pPr>
            <w:r w:rsidRPr="00A17A6F">
              <w:rPr>
                <w:b/>
                <w:bCs/>
                <w:color w:val="000000"/>
                <w:szCs w:val="22"/>
                <w:lang w:val="el-GR" w:eastAsia="el-GR"/>
              </w:rPr>
              <w:t>22.1</w:t>
            </w:r>
            <w:r>
              <w:rPr>
                <w:b/>
                <w:bCs/>
                <w:color w:val="000000"/>
                <w:szCs w:val="22"/>
                <w:lang w:val="el-GR" w:eastAsia="el-GR"/>
              </w:rPr>
              <w:t>40</w:t>
            </w:r>
            <w:r w:rsidRPr="00A17A6F">
              <w:rPr>
                <w:b/>
                <w:bCs/>
                <w:color w:val="000000"/>
                <w:szCs w:val="22"/>
                <w:lang w:val="el-GR" w:eastAsia="el-GR"/>
              </w:rPr>
              <w:t>,</w:t>
            </w:r>
            <w:r>
              <w:rPr>
                <w:b/>
                <w:bCs/>
                <w:color w:val="000000"/>
                <w:szCs w:val="22"/>
                <w:lang w:val="el-GR" w:eastAsia="el-GR"/>
              </w:rPr>
              <w:t>0</w:t>
            </w:r>
            <w:r w:rsidRPr="00A17A6F">
              <w:rPr>
                <w:b/>
                <w:bCs/>
                <w:color w:val="000000"/>
                <w:szCs w:val="22"/>
                <w:lang w:val="el-GR" w:eastAsia="el-GR"/>
              </w:rPr>
              <w:t>0</w:t>
            </w:r>
            <w:r>
              <w:rPr>
                <w:b/>
                <w:bCs/>
                <w:color w:val="000000"/>
                <w:szCs w:val="22"/>
                <w:lang w:val="el-GR" w:eastAsia="el-GR"/>
              </w:rPr>
              <w:t xml:space="preserve"> </w:t>
            </w:r>
            <w:r w:rsidRPr="00214B85">
              <w:rPr>
                <w:b/>
                <w:color w:val="000000"/>
                <w:szCs w:val="22"/>
                <w:lang w:val="el-GR"/>
              </w:rPr>
              <w:t>€</w:t>
            </w:r>
          </w:p>
        </w:tc>
        <w:tc>
          <w:tcPr>
            <w:tcW w:w="1899" w:type="dxa"/>
            <w:tcMar>
              <w:top w:w="17" w:type="dxa"/>
              <w:left w:w="17" w:type="dxa"/>
              <w:bottom w:w="0" w:type="dxa"/>
              <w:right w:w="17" w:type="dxa"/>
            </w:tcMar>
            <w:vAlign w:val="center"/>
          </w:tcPr>
          <w:p w14:paraId="26538D6B" w14:textId="77777777" w:rsidR="006F764A" w:rsidRPr="00A17A6F" w:rsidRDefault="006F764A" w:rsidP="00147D77">
            <w:pPr>
              <w:spacing w:after="0"/>
              <w:jc w:val="center"/>
              <w:rPr>
                <w:b/>
                <w:bCs/>
                <w:color w:val="000000"/>
                <w:szCs w:val="22"/>
                <w:lang w:val="el-GR"/>
              </w:rPr>
            </w:pPr>
            <w:r>
              <w:rPr>
                <w:b/>
                <w:bCs/>
                <w:color w:val="000000"/>
                <w:szCs w:val="22"/>
                <w:lang w:val="el-GR"/>
              </w:rPr>
              <w:t xml:space="preserve">27.453,60 </w:t>
            </w:r>
            <w:r w:rsidRPr="00214B85">
              <w:rPr>
                <w:b/>
                <w:color w:val="000000"/>
                <w:szCs w:val="22"/>
                <w:lang w:val="el-GR"/>
              </w:rPr>
              <w:t>€</w:t>
            </w:r>
          </w:p>
        </w:tc>
      </w:tr>
      <w:tr w:rsidR="006F764A" w:rsidRPr="00214B85" w14:paraId="565D4DAC" w14:textId="77777777" w:rsidTr="00147D77">
        <w:trPr>
          <w:trHeight w:val="397"/>
          <w:jc w:val="center"/>
        </w:trPr>
        <w:tc>
          <w:tcPr>
            <w:tcW w:w="3643" w:type="dxa"/>
            <w:gridSpan w:val="2"/>
            <w:shd w:val="clear" w:color="auto" w:fill="D9D9D9"/>
            <w:vAlign w:val="center"/>
          </w:tcPr>
          <w:p w14:paraId="32C341E4" w14:textId="77777777" w:rsidR="006F764A" w:rsidRPr="00214B85" w:rsidRDefault="006F764A" w:rsidP="00147D77">
            <w:pPr>
              <w:suppressAutoHyphens w:val="0"/>
              <w:autoSpaceDE w:val="0"/>
              <w:spacing w:after="0"/>
              <w:ind w:right="459"/>
              <w:jc w:val="right"/>
              <w:rPr>
                <w:rFonts w:eastAsia="SimSun"/>
                <w:b/>
                <w:bCs/>
                <w:szCs w:val="22"/>
                <w:lang w:val="el-GR"/>
              </w:rPr>
            </w:pPr>
            <w:r w:rsidRPr="00214B85">
              <w:rPr>
                <w:rFonts w:eastAsia="SimSun"/>
                <w:b/>
                <w:bCs/>
                <w:szCs w:val="22"/>
                <w:lang w:val="el-GR"/>
              </w:rPr>
              <w:t>ΑΘΡΟΙΣΜΑ:</w:t>
            </w:r>
          </w:p>
        </w:tc>
        <w:tc>
          <w:tcPr>
            <w:tcW w:w="1701" w:type="dxa"/>
            <w:gridSpan w:val="2"/>
            <w:shd w:val="clear" w:color="auto" w:fill="D9D9D9"/>
            <w:vAlign w:val="center"/>
          </w:tcPr>
          <w:p w14:paraId="07C3A4D1" w14:textId="77777777" w:rsidR="006F764A" w:rsidRPr="00214B85" w:rsidRDefault="006F764A" w:rsidP="00147D77">
            <w:pPr>
              <w:suppressAutoHyphens w:val="0"/>
              <w:autoSpaceDE w:val="0"/>
              <w:spacing w:after="0"/>
              <w:jc w:val="center"/>
              <w:rPr>
                <w:rFonts w:eastAsia="SimSun"/>
                <w:b/>
                <w:bCs/>
                <w:szCs w:val="22"/>
                <w:lang w:val="el-GR"/>
              </w:rPr>
            </w:pPr>
            <w:r w:rsidRPr="00214B85">
              <w:rPr>
                <w:rFonts w:eastAsia="SimSun"/>
                <w:b/>
                <w:bCs/>
                <w:szCs w:val="22"/>
                <w:lang w:val="el-GR"/>
              </w:rPr>
              <w:t>3.</w:t>
            </w:r>
            <w:r>
              <w:rPr>
                <w:rFonts w:eastAsia="SimSun"/>
                <w:b/>
                <w:bCs/>
                <w:szCs w:val="22"/>
                <w:lang w:val="el-GR"/>
              </w:rPr>
              <w:t>829</w:t>
            </w:r>
          </w:p>
        </w:tc>
        <w:tc>
          <w:tcPr>
            <w:tcW w:w="1134" w:type="dxa"/>
            <w:shd w:val="clear" w:color="auto" w:fill="D9D9D9"/>
            <w:vAlign w:val="center"/>
          </w:tcPr>
          <w:p w14:paraId="7796A95C" w14:textId="77777777" w:rsidR="006F764A" w:rsidRPr="00214B85" w:rsidRDefault="006F764A" w:rsidP="00147D77">
            <w:pPr>
              <w:suppressAutoHyphens w:val="0"/>
              <w:autoSpaceDE w:val="0"/>
              <w:spacing w:after="0"/>
              <w:ind w:right="459"/>
              <w:jc w:val="right"/>
              <w:rPr>
                <w:rFonts w:eastAsia="SimSun"/>
                <w:b/>
                <w:bCs/>
                <w:szCs w:val="22"/>
                <w:lang w:val="el-GR"/>
              </w:rPr>
            </w:pPr>
          </w:p>
        </w:tc>
        <w:tc>
          <w:tcPr>
            <w:tcW w:w="1743" w:type="dxa"/>
            <w:shd w:val="clear" w:color="auto" w:fill="D9D9D9"/>
            <w:vAlign w:val="center"/>
          </w:tcPr>
          <w:p w14:paraId="69EC1A8B" w14:textId="77777777" w:rsidR="006F764A" w:rsidRPr="00214B85" w:rsidRDefault="006F764A" w:rsidP="00147D77">
            <w:pPr>
              <w:suppressAutoHyphens w:val="0"/>
              <w:autoSpaceDE w:val="0"/>
              <w:spacing w:after="0"/>
              <w:jc w:val="center"/>
              <w:rPr>
                <w:rFonts w:eastAsia="SimSun"/>
                <w:b/>
                <w:bCs/>
                <w:szCs w:val="22"/>
                <w:lang w:val="el-GR"/>
              </w:rPr>
            </w:pPr>
            <w:r w:rsidRPr="00214B85">
              <w:rPr>
                <w:rFonts w:eastAsia="SimSun"/>
                <w:b/>
                <w:bCs/>
                <w:szCs w:val="22"/>
                <w:lang w:val="el-GR"/>
              </w:rPr>
              <w:t>1</w:t>
            </w:r>
            <w:r>
              <w:rPr>
                <w:rFonts w:eastAsia="SimSun"/>
                <w:b/>
                <w:bCs/>
                <w:szCs w:val="22"/>
                <w:lang w:val="el-GR"/>
              </w:rPr>
              <w:t>14</w:t>
            </w:r>
            <w:r w:rsidRPr="00214B85">
              <w:rPr>
                <w:rFonts w:eastAsia="SimSun"/>
                <w:b/>
                <w:bCs/>
                <w:szCs w:val="22"/>
                <w:lang w:val="el-GR"/>
              </w:rPr>
              <w:t>.</w:t>
            </w:r>
            <w:r>
              <w:rPr>
                <w:rFonts w:eastAsia="SimSun"/>
                <w:b/>
                <w:bCs/>
                <w:szCs w:val="22"/>
                <w:lang w:val="el-GR"/>
              </w:rPr>
              <w:t>870</w:t>
            </w:r>
            <w:r w:rsidRPr="00214B85">
              <w:rPr>
                <w:rFonts w:eastAsia="SimSun"/>
                <w:b/>
                <w:bCs/>
                <w:szCs w:val="22"/>
                <w:lang w:val="el-GR"/>
              </w:rPr>
              <w:t>,</w:t>
            </w:r>
            <w:r>
              <w:rPr>
                <w:rFonts w:eastAsia="SimSun"/>
                <w:b/>
                <w:bCs/>
                <w:szCs w:val="22"/>
                <w:lang w:val="en-US"/>
              </w:rPr>
              <w:t>0</w:t>
            </w:r>
            <w:r>
              <w:rPr>
                <w:rFonts w:eastAsia="SimSun"/>
                <w:b/>
                <w:bCs/>
                <w:szCs w:val="22"/>
                <w:lang w:val="el-GR"/>
              </w:rPr>
              <w:t xml:space="preserve">0 </w:t>
            </w:r>
            <w:r w:rsidRPr="00214B85">
              <w:rPr>
                <w:b/>
                <w:color w:val="000000"/>
                <w:szCs w:val="22"/>
                <w:lang w:val="el-GR"/>
              </w:rPr>
              <w:t>€</w:t>
            </w:r>
          </w:p>
        </w:tc>
        <w:tc>
          <w:tcPr>
            <w:tcW w:w="1899" w:type="dxa"/>
            <w:shd w:val="clear" w:color="auto" w:fill="D9D9D9"/>
            <w:vAlign w:val="center"/>
          </w:tcPr>
          <w:p w14:paraId="21C32489" w14:textId="77777777" w:rsidR="006F764A" w:rsidRPr="00214B85" w:rsidRDefault="006F764A" w:rsidP="00147D77">
            <w:pPr>
              <w:suppressAutoHyphens w:val="0"/>
              <w:autoSpaceDE w:val="0"/>
              <w:spacing w:after="0"/>
              <w:jc w:val="center"/>
              <w:rPr>
                <w:rFonts w:eastAsia="SimSun"/>
                <w:b/>
                <w:bCs/>
                <w:szCs w:val="22"/>
                <w:lang w:val="el-GR" w:bidi="en-US"/>
              </w:rPr>
            </w:pPr>
            <w:r w:rsidRPr="00214B85">
              <w:rPr>
                <w:rFonts w:eastAsia="SimSun"/>
                <w:b/>
                <w:bCs/>
                <w:szCs w:val="22"/>
                <w:lang w:val="el-GR"/>
              </w:rPr>
              <w:t>1</w:t>
            </w:r>
            <w:r>
              <w:rPr>
                <w:rFonts w:eastAsia="SimSun"/>
                <w:b/>
                <w:bCs/>
                <w:szCs w:val="22"/>
                <w:lang w:val="el-GR"/>
              </w:rPr>
              <w:t>42</w:t>
            </w:r>
            <w:r w:rsidRPr="00214B85">
              <w:rPr>
                <w:rFonts w:eastAsia="SimSun"/>
                <w:b/>
                <w:bCs/>
                <w:szCs w:val="22"/>
                <w:lang w:val="el-GR"/>
              </w:rPr>
              <w:t>.</w:t>
            </w:r>
            <w:r>
              <w:rPr>
                <w:rFonts w:eastAsia="SimSun"/>
                <w:b/>
                <w:bCs/>
                <w:szCs w:val="22"/>
                <w:lang w:val="el-GR"/>
              </w:rPr>
              <w:t>438</w:t>
            </w:r>
            <w:r w:rsidRPr="00214B85">
              <w:rPr>
                <w:rFonts w:eastAsia="SimSun"/>
                <w:b/>
                <w:bCs/>
                <w:szCs w:val="22"/>
                <w:lang w:val="el-GR"/>
              </w:rPr>
              <w:t>,</w:t>
            </w:r>
            <w:r>
              <w:rPr>
                <w:rFonts w:eastAsia="SimSun"/>
                <w:b/>
                <w:bCs/>
                <w:szCs w:val="22"/>
                <w:lang w:val="el-GR"/>
              </w:rPr>
              <w:t>8</w:t>
            </w:r>
            <w:r>
              <w:rPr>
                <w:rFonts w:eastAsia="SimSun"/>
                <w:b/>
                <w:bCs/>
                <w:szCs w:val="22"/>
                <w:lang w:val="en-US"/>
              </w:rPr>
              <w:t>0</w:t>
            </w:r>
            <w:r w:rsidRPr="00214B85">
              <w:rPr>
                <w:rFonts w:eastAsia="SimSun"/>
                <w:b/>
                <w:bCs/>
                <w:szCs w:val="22"/>
                <w:lang w:val="el-GR" w:bidi="en-US"/>
              </w:rPr>
              <w:t xml:space="preserve"> €</w:t>
            </w:r>
          </w:p>
        </w:tc>
      </w:tr>
    </w:tbl>
    <w:p w14:paraId="54799846" w14:textId="77777777" w:rsidR="006F764A" w:rsidRDefault="006F764A" w:rsidP="006F764A">
      <w:pPr>
        <w:suppressAutoHyphens w:val="0"/>
        <w:autoSpaceDE w:val="0"/>
        <w:spacing w:after="60"/>
        <w:rPr>
          <w:rFonts w:eastAsia="SimSun"/>
          <w:szCs w:val="22"/>
          <w:highlight w:val="yellow"/>
          <w:lang w:val="el-GR"/>
        </w:rPr>
      </w:pPr>
    </w:p>
    <w:p w14:paraId="57D398A2" w14:textId="77777777" w:rsidR="006F764A" w:rsidRPr="00EA2F0D" w:rsidRDefault="006F764A" w:rsidP="006F764A">
      <w:pPr>
        <w:suppressAutoHyphens w:val="0"/>
        <w:autoSpaceDE w:val="0"/>
        <w:spacing w:after="60"/>
        <w:jc w:val="center"/>
        <w:rPr>
          <w:rFonts w:eastAsia="SimSun"/>
          <w:szCs w:val="22"/>
          <w:lang w:val="el-GR"/>
        </w:rPr>
      </w:pPr>
      <w:r w:rsidRPr="00EA2F0D">
        <w:rPr>
          <w:rFonts w:eastAsia="SimSun"/>
          <w:b/>
          <w:szCs w:val="22"/>
          <w:lang w:val="el-GR"/>
        </w:rPr>
        <w:t>ΠΡΟΫΠΟΛΟΓΙΣΜΟΣ ΣΥΝΤΑΞΗΣ ΜΗΤΡΩΟΥ ΤΑΥΤΟΤΗΤΩΝ ΑΚΤΩΝ ΚΟΛΥΜΒΗΣΗΣ ΤΗΣ ΠΕΡΙΦΕΡΕΙΑΣ ΔΥΤΙΚΗΣ ΕΛΛΑΔΑΣ ΓΙΑ ΤΗΝ ΠΕΡΙΟΔΟ 2024-2029</w:t>
      </w:r>
    </w:p>
    <w:tbl>
      <w:tblPr>
        <w:tblW w:w="9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1"/>
        <w:gridCol w:w="1297"/>
        <w:gridCol w:w="1222"/>
        <w:gridCol w:w="1912"/>
        <w:gridCol w:w="2100"/>
      </w:tblGrid>
      <w:tr w:rsidR="006F764A" w:rsidRPr="00EA2F0D" w14:paraId="4B1FD15C" w14:textId="77777777" w:rsidTr="00147D77">
        <w:trPr>
          <w:trHeight w:val="894"/>
          <w:jc w:val="center"/>
        </w:trPr>
        <w:tc>
          <w:tcPr>
            <w:tcW w:w="4313" w:type="dxa"/>
            <w:gridSpan w:val="2"/>
            <w:shd w:val="clear" w:color="auto" w:fill="BFBFBF"/>
            <w:vAlign w:val="center"/>
          </w:tcPr>
          <w:p w14:paraId="6B936B92" w14:textId="77777777" w:rsidR="006F764A" w:rsidRPr="00EA2F0D" w:rsidRDefault="006F764A" w:rsidP="00147D77">
            <w:pPr>
              <w:spacing w:after="0"/>
              <w:jc w:val="center"/>
              <w:rPr>
                <w:b/>
                <w:sz w:val="20"/>
                <w:szCs w:val="20"/>
                <w:lang w:val="el-GR" w:eastAsia="el-GR"/>
              </w:rPr>
            </w:pPr>
            <w:r w:rsidRPr="00EA2F0D">
              <w:rPr>
                <w:b/>
                <w:sz w:val="20"/>
                <w:szCs w:val="20"/>
                <w:lang w:val="el-GR" w:eastAsia="el-GR"/>
              </w:rPr>
              <w:t>ΕΤΗ</w:t>
            </w:r>
          </w:p>
          <w:p w14:paraId="1192AF63" w14:textId="77777777" w:rsidR="006F764A" w:rsidRPr="00EA2F0D" w:rsidRDefault="006F764A" w:rsidP="00147D77">
            <w:pPr>
              <w:spacing w:after="0"/>
              <w:jc w:val="center"/>
              <w:rPr>
                <w:b/>
                <w:sz w:val="20"/>
                <w:szCs w:val="20"/>
                <w:lang w:val="el-GR" w:eastAsia="el-GR"/>
              </w:rPr>
            </w:pPr>
            <w:r w:rsidRPr="00EA2F0D">
              <w:rPr>
                <w:b/>
                <w:sz w:val="20"/>
                <w:szCs w:val="20"/>
                <w:lang w:val="el-GR" w:eastAsia="el-GR"/>
              </w:rPr>
              <w:t>2024-2029</w:t>
            </w:r>
          </w:p>
        </w:tc>
        <w:tc>
          <w:tcPr>
            <w:tcW w:w="1223" w:type="dxa"/>
            <w:shd w:val="clear" w:color="auto" w:fill="BFBFBF"/>
            <w:vAlign w:val="center"/>
          </w:tcPr>
          <w:p w14:paraId="435F1972" w14:textId="77777777" w:rsidR="006F764A" w:rsidRPr="00EA2F0D" w:rsidRDefault="006F764A" w:rsidP="00147D77">
            <w:pPr>
              <w:suppressAutoHyphens w:val="0"/>
              <w:autoSpaceDE w:val="0"/>
              <w:spacing w:after="60"/>
              <w:jc w:val="center"/>
              <w:rPr>
                <w:rFonts w:eastAsia="SimSun"/>
                <w:b/>
                <w:bCs/>
                <w:sz w:val="20"/>
                <w:szCs w:val="20"/>
                <w:lang w:val="el-GR"/>
              </w:rPr>
            </w:pPr>
            <w:r w:rsidRPr="00EA2F0D">
              <w:rPr>
                <w:rFonts w:eastAsia="SimSun"/>
                <w:b/>
                <w:bCs/>
                <w:sz w:val="20"/>
                <w:szCs w:val="20"/>
                <w:lang w:val="el-GR"/>
              </w:rPr>
              <w:t>ΤΙΜΗ ΜΟΝΑΔΑΣ</w:t>
            </w:r>
          </w:p>
        </w:tc>
        <w:tc>
          <w:tcPr>
            <w:tcW w:w="1886" w:type="dxa"/>
            <w:shd w:val="clear" w:color="auto" w:fill="BFBFBF"/>
            <w:vAlign w:val="center"/>
          </w:tcPr>
          <w:p w14:paraId="325FF1E6" w14:textId="77777777" w:rsidR="006F764A" w:rsidRPr="00EA2F0D" w:rsidRDefault="006F764A" w:rsidP="00147D77">
            <w:pPr>
              <w:suppressAutoHyphens w:val="0"/>
              <w:autoSpaceDE w:val="0"/>
              <w:spacing w:after="0"/>
              <w:jc w:val="center"/>
              <w:rPr>
                <w:rFonts w:eastAsia="SimSun"/>
                <w:b/>
                <w:bCs/>
                <w:sz w:val="18"/>
                <w:szCs w:val="18"/>
                <w:lang w:val="el-GR" w:bidi="en-US"/>
              </w:rPr>
            </w:pPr>
            <w:r w:rsidRPr="00EA2F0D">
              <w:rPr>
                <w:rFonts w:eastAsia="SimSun"/>
                <w:b/>
                <w:bCs/>
                <w:sz w:val="18"/>
                <w:szCs w:val="18"/>
                <w:lang w:val="el-GR"/>
              </w:rPr>
              <w:t>ΠΡΟΫΠΟΛΟΓΙΖΟΜΕΝΗ ΔΑΠΑΝΗ</w:t>
            </w:r>
          </w:p>
          <w:p w14:paraId="25CFC2F9" w14:textId="77777777" w:rsidR="006F764A" w:rsidRPr="00EA2F0D" w:rsidRDefault="006F764A" w:rsidP="00147D77">
            <w:pPr>
              <w:suppressAutoHyphens w:val="0"/>
              <w:autoSpaceDE w:val="0"/>
              <w:spacing w:after="60"/>
              <w:jc w:val="center"/>
              <w:rPr>
                <w:rFonts w:eastAsia="SimSun"/>
                <w:b/>
                <w:bCs/>
                <w:sz w:val="20"/>
                <w:szCs w:val="20"/>
                <w:lang w:val="el-GR"/>
              </w:rPr>
            </w:pPr>
            <w:r w:rsidRPr="00EA2F0D">
              <w:rPr>
                <w:rFonts w:eastAsia="SimSun"/>
                <w:b/>
                <w:bCs/>
                <w:sz w:val="18"/>
                <w:szCs w:val="18"/>
                <w:lang w:val="el-GR"/>
              </w:rPr>
              <w:t>ΧΩΡΙΣ ΦΠΑ</w:t>
            </w:r>
          </w:p>
        </w:tc>
        <w:tc>
          <w:tcPr>
            <w:tcW w:w="2100" w:type="dxa"/>
            <w:shd w:val="clear" w:color="auto" w:fill="BFBFBF"/>
            <w:vAlign w:val="center"/>
          </w:tcPr>
          <w:p w14:paraId="2E7789B3" w14:textId="77777777" w:rsidR="006F764A" w:rsidRPr="00EA2F0D" w:rsidRDefault="006F764A" w:rsidP="00147D77">
            <w:pPr>
              <w:suppressAutoHyphens w:val="0"/>
              <w:autoSpaceDE w:val="0"/>
              <w:spacing w:after="0"/>
              <w:jc w:val="center"/>
              <w:rPr>
                <w:rFonts w:eastAsia="SimSun"/>
                <w:b/>
                <w:bCs/>
                <w:sz w:val="20"/>
                <w:szCs w:val="20"/>
                <w:lang w:val="el-GR"/>
              </w:rPr>
            </w:pPr>
            <w:r w:rsidRPr="00EA2F0D">
              <w:rPr>
                <w:rFonts w:eastAsia="SimSun"/>
                <w:b/>
                <w:bCs/>
                <w:sz w:val="20"/>
                <w:szCs w:val="20"/>
                <w:lang w:val="el-GR"/>
              </w:rPr>
              <w:t>ΠΡΟΫΠΟΛΟΓΙΖΟΜΕΝΗ ΔΑΠΑΝΗ</w:t>
            </w:r>
          </w:p>
          <w:p w14:paraId="3AEA5731" w14:textId="77777777" w:rsidR="006F764A" w:rsidRPr="00EA2F0D" w:rsidRDefault="006F764A" w:rsidP="00147D77">
            <w:pPr>
              <w:suppressAutoHyphens w:val="0"/>
              <w:autoSpaceDE w:val="0"/>
              <w:spacing w:after="0"/>
              <w:jc w:val="center"/>
              <w:rPr>
                <w:b/>
                <w:sz w:val="20"/>
                <w:szCs w:val="20"/>
                <w:lang w:val="el-GR" w:eastAsia="el-GR"/>
              </w:rPr>
            </w:pPr>
            <w:r w:rsidRPr="00EA2F0D">
              <w:rPr>
                <w:rFonts w:eastAsia="SimSun"/>
                <w:b/>
                <w:bCs/>
                <w:sz w:val="20"/>
                <w:szCs w:val="20"/>
                <w:lang w:val="el-GR"/>
              </w:rPr>
              <w:t>ΜΕ ΦΠΑ</w:t>
            </w:r>
          </w:p>
        </w:tc>
      </w:tr>
      <w:tr w:rsidR="006F764A" w:rsidRPr="00EA2F0D" w14:paraId="628E2103" w14:textId="77777777" w:rsidTr="00147D77">
        <w:trPr>
          <w:trHeight w:val="624"/>
          <w:jc w:val="center"/>
        </w:trPr>
        <w:tc>
          <w:tcPr>
            <w:tcW w:w="3007" w:type="dxa"/>
            <w:vAlign w:val="center"/>
          </w:tcPr>
          <w:p w14:paraId="1EAF991B" w14:textId="77777777" w:rsidR="006F764A" w:rsidRPr="00EA2F0D" w:rsidRDefault="006F764A" w:rsidP="00147D77">
            <w:pPr>
              <w:spacing w:after="0"/>
              <w:jc w:val="left"/>
              <w:rPr>
                <w:b/>
                <w:sz w:val="20"/>
                <w:szCs w:val="20"/>
                <w:lang w:val="el-GR" w:eastAsia="el-GR"/>
              </w:rPr>
            </w:pPr>
            <w:r w:rsidRPr="00EA2F0D">
              <w:rPr>
                <w:b/>
                <w:sz w:val="20"/>
                <w:szCs w:val="20"/>
                <w:lang w:val="el-GR" w:eastAsia="el-GR"/>
              </w:rPr>
              <w:t>Μέγιστος αριθμός</w:t>
            </w:r>
          </w:p>
          <w:p w14:paraId="51915CC0" w14:textId="77777777" w:rsidR="006F764A" w:rsidRPr="00EA2F0D" w:rsidRDefault="006F764A" w:rsidP="00147D77">
            <w:pPr>
              <w:spacing w:after="0"/>
              <w:jc w:val="left"/>
              <w:rPr>
                <w:b/>
                <w:sz w:val="20"/>
                <w:szCs w:val="20"/>
                <w:lang w:val="el-GR" w:eastAsia="el-GR"/>
              </w:rPr>
            </w:pPr>
            <w:r w:rsidRPr="00EA2F0D">
              <w:rPr>
                <w:b/>
                <w:sz w:val="20"/>
                <w:szCs w:val="20"/>
                <w:lang w:val="el-GR" w:eastAsia="el-GR"/>
              </w:rPr>
              <w:t>νέων ταυτοτήτων</w:t>
            </w:r>
          </w:p>
        </w:tc>
        <w:tc>
          <w:tcPr>
            <w:tcW w:w="1306" w:type="dxa"/>
            <w:vAlign w:val="center"/>
          </w:tcPr>
          <w:p w14:paraId="50A01794" w14:textId="77777777" w:rsidR="006F764A" w:rsidRPr="00EA2F0D" w:rsidRDefault="006F764A" w:rsidP="00147D77">
            <w:pPr>
              <w:spacing w:after="0"/>
              <w:jc w:val="center"/>
              <w:rPr>
                <w:szCs w:val="22"/>
                <w:lang w:val="el-GR" w:eastAsia="el-GR"/>
              </w:rPr>
            </w:pPr>
            <w:r w:rsidRPr="00EA2F0D">
              <w:rPr>
                <w:b/>
                <w:szCs w:val="22"/>
                <w:lang w:val="el-GR" w:eastAsia="el-GR"/>
              </w:rPr>
              <w:t>30</w:t>
            </w:r>
          </w:p>
        </w:tc>
        <w:tc>
          <w:tcPr>
            <w:tcW w:w="1223" w:type="dxa"/>
            <w:vAlign w:val="center"/>
          </w:tcPr>
          <w:p w14:paraId="28B55CD6" w14:textId="77777777" w:rsidR="006F764A" w:rsidRPr="00EA2F0D" w:rsidRDefault="006F764A" w:rsidP="00147D77">
            <w:pPr>
              <w:spacing w:after="0"/>
              <w:jc w:val="center"/>
              <w:rPr>
                <w:b/>
                <w:szCs w:val="22"/>
                <w:lang w:val="el-GR" w:eastAsia="el-GR"/>
              </w:rPr>
            </w:pPr>
            <w:r w:rsidRPr="00EA2F0D">
              <w:rPr>
                <w:b/>
                <w:szCs w:val="22"/>
                <w:lang w:val="el-GR" w:eastAsia="el-GR"/>
              </w:rPr>
              <w:t xml:space="preserve">500,00 </w:t>
            </w:r>
          </w:p>
        </w:tc>
        <w:tc>
          <w:tcPr>
            <w:tcW w:w="1886" w:type="dxa"/>
            <w:vAlign w:val="center"/>
          </w:tcPr>
          <w:p w14:paraId="50B74FF0" w14:textId="77777777" w:rsidR="006F764A" w:rsidRPr="00EA2F0D" w:rsidRDefault="006F764A" w:rsidP="00147D77">
            <w:pPr>
              <w:spacing w:after="0"/>
              <w:jc w:val="center"/>
              <w:rPr>
                <w:b/>
                <w:szCs w:val="22"/>
                <w:lang w:val="el-GR" w:eastAsia="el-GR"/>
              </w:rPr>
            </w:pPr>
            <w:r w:rsidRPr="00EA2F0D">
              <w:rPr>
                <w:b/>
                <w:szCs w:val="22"/>
                <w:lang w:val="el-GR" w:eastAsia="el-GR"/>
              </w:rPr>
              <w:t xml:space="preserve">15.000,00 </w:t>
            </w:r>
            <w:r w:rsidRPr="00EA2F0D">
              <w:rPr>
                <w:b/>
                <w:color w:val="000000"/>
                <w:szCs w:val="22"/>
                <w:lang w:val="el-GR"/>
              </w:rPr>
              <w:t>€</w:t>
            </w:r>
          </w:p>
        </w:tc>
        <w:tc>
          <w:tcPr>
            <w:tcW w:w="2100" w:type="dxa"/>
            <w:vAlign w:val="center"/>
          </w:tcPr>
          <w:p w14:paraId="23828DFE" w14:textId="77777777" w:rsidR="006F764A" w:rsidRPr="00EA2F0D" w:rsidRDefault="006F764A" w:rsidP="00147D77">
            <w:pPr>
              <w:spacing w:after="0"/>
              <w:jc w:val="center"/>
              <w:rPr>
                <w:b/>
                <w:szCs w:val="22"/>
                <w:lang w:val="el-GR" w:eastAsia="el-GR"/>
              </w:rPr>
            </w:pPr>
            <w:r w:rsidRPr="00EA2F0D">
              <w:rPr>
                <w:b/>
                <w:szCs w:val="22"/>
                <w:lang w:val="el-GR" w:eastAsia="el-GR"/>
              </w:rPr>
              <w:t>18.600,00 €</w:t>
            </w:r>
          </w:p>
        </w:tc>
      </w:tr>
      <w:tr w:rsidR="006F764A" w:rsidRPr="00082CBE" w14:paraId="141D4B07" w14:textId="77777777" w:rsidTr="00147D77">
        <w:trPr>
          <w:trHeight w:val="624"/>
          <w:jc w:val="center"/>
        </w:trPr>
        <w:tc>
          <w:tcPr>
            <w:tcW w:w="3007" w:type="dxa"/>
            <w:vAlign w:val="center"/>
          </w:tcPr>
          <w:p w14:paraId="019564D5" w14:textId="77777777" w:rsidR="006F764A" w:rsidRPr="00EA2F0D" w:rsidRDefault="006F764A" w:rsidP="00147D77">
            <w:pPr>
              <w:spacing w:after="0"/>
              <w:jc w:val="left"/>
              <w:rPr>
                <w:b/>
                <w:sz w:val="20"/>
                <w:szCs w:val="20"/>
                <w:lang w:val="el-GR" w:eastAsia="el-GR"/>
              </w:rPr>
            </w:pPr>
            <w:r w:rsidRPr="00EA2F0D">
              <w:rPr>
                <w:b/>
                <w:sz w:val="20"/>
                <w:szCs w:val="20"/>
                <w:lang w:val="el-GR" w:eastAsia="el-GR"/>
              </w:rPr>
              <w:t>Μέγιστος αριθμός υφιστάμενων ταυτοτήτων προς επικαιροποίηση</w:t>
            </w:r>
          </w:p>
        </w:tc>
        <w:tc>
          <w:tcPr>
            <w:tcW w:w="1306" w:type="dxa"/>
            <w:vAlign w:val="center"/>
          </w:tcPr>
          <w:p w14:paraId="5B49F2B4" w14:textId="77777777" w:rsidR="006F764A" w:rsidRPr="00EA2F0D" w:rsidRDefault="00573CF5" w:rsidP="00147D77">
            <w:pPr>
              <w:spacing w:after="0"/>
              <w:jc w:val="center"/>
              <w:rPr>
                <w:b/>
                <w:szCs w:val="22"/>
                <w:lang w:val="el-GR" w:eastAsia="el-GR"/>
              </w:rPr>
            </w:pPr>
            <w:r>
              <w:rPr>
                <w:b/>
                <w:szCs w:val="22"/>
                <w:lang w:val="el-GR" w:eastAsia="el-GR"/>
              </w:rPr>
              <w:t>15</w:t>
            </w:r>
          </w:p>
        </w:tc>
        <w:tc>
          <w:tcPr>
            <w:tcW w:w="1223" w:type="dxa"/>
            <w:vAlign w:val="center"/>
          </w:tcPr>
          <w:p w14:paraId="3EF0CD7E" w14:textId="77777777" w:rsidR="006F764A" w:rsidRPr="00EA2F0D" w:rsidRDefault="00573CF5" w:rsidP="00147D77">
            <w:pPr>
              <w:spacing w:after="0"/>
              <w:jc w:val="center"/>
              <w:rPr>
                <w:b/>
                <w:szCs w:val="22"/>
                <w:lang w:val="el-GR" w:eastAsia="el-GR"/>
              </w:rPr>
            </w:pPr>
            <w:r>
              <w:rPr>
                <w:b/>
                <w:szCs w:val="22"/>
                <w:lang w:val="el-GR" w:eastAsia="el-GR"/>
              </w:rPr>
              <w:t>300</w:t>
            </w:r>
            <w:r w:rsidR="006F764A" w:rsidRPr="00EA2F0D">
              <w:rPr>
                <w:b/>
                <w:szCs w:val="22"/>
                <w:lang w:val="el-GR" w:eastAsia="el-GR"/>
              </w:rPr>
              <w:t>,00</w:t>
            </w:r>
          </w:p>
        </w:tc>
        <w:tc>
          <w:tcPr>
            <w:tcW w:w="1886" w:type="dxa"/>
            <w:vAlign w:val="center"/>
          </w:tcPr>
          <w:p w14:paraId="37082182" w14:textId="77777777" w:rsidR="006F764A" w:rsidRPr="00EA2F0D" w:rsidRDefault="006F764A" w:rsidP="00147D77">
            <w:pPr>
              <w:spacing w:after="0"/>
              <w:jc w:val="center"/>
              <w:rPr>
                <w:b/>
                <w:szCs w:val="22"/>
                <w:lang w:val="el-GR" w:eastAsia="el-GR"/>
              </w:rPr>
            </w:pPr>
            <w:r w:rsidRPr="00EA2F0D">
              <w:rPr>
                <w:b/>
                <w:szCs w:val="22"/>
                <w:lang w:val="el-GR" w:eastAsia="el-GR"/>
              </w:rPr>
              <w:t xml:space="preserve">4.500,00 </w:t>
            </w:r>
            <w:r w:rsidRPr="00EA2F0D">
              <w:rPr>
                <w:b/>
                <w:color w:val="000000"/>
                <w:szCs w:val="22"/>
                <w:lang w:val="el-GR"/>
              </w:rPr>
              <w:t>€</w:t>
            </w:r>
          </w:p>
        </w:tc>
        <w:tc>
          <w:tcPr>
            <w:tcW w:w="2100" w:type="dxa"/>
            <w:vAlign w:val="center"/>
          </w:tcPr>
          <w:p w14:paraId="4DFA3DAF" w14:textId="77777777" w:rsidR="006F764A" w:rsidRPr="00F42524" w:rsidRDefault="006F764A" w:rsidP="00147D77">
            <w:pPr>
              <w:spacing w:after="0"/>
              <w:jc w:val="center"/>
              <w:rPr>
                <w:b/>
                <w:szCs w:val="22"/>
                <w:lang w:val="el-GR" w:eastAsia="el-GR"/>
              </w:rPr>
            </w:pPr>
            <w:r w:rsidRPr="00EA2F0D">
              <w:rPr>
                <w:b/>
                <w:szCs w:val="22"/>
                <w:lang w:val="el-GR" w:eastAsia="el-GR"/>
              </w:rPr>
              <w:t>5.580,00 €</w:t>
            </w:r>
          </w:p>
        </w:tc>
      </w:tr>
      <w:tr w:rsidR="006F764A" w:rsidRPr="00082CBE" w14:paraId="0E455432" w14:textId="77777777" w:rsidTr="00147D77">
        <w:trPr>
          <w:trHeight w:val="400"/>
          <w:jc w:val="center"/>
        </w:trPr>
        <w:tc>
          <w:tcPr>
            <w:tcW w:w="5536" w:type="dxa"/>
            <w:gridSpan w:val="3"/>
            <w:vAlign w:val="center"/>
          </w:tcPr>
          <w:p w14:paraId="42D406F6" w14:textId="77777777" w:rsidR="006F764A" w:rsidRPr="00F42524" w:rsidRDefault="006F764A" w:rsidP="00147D77">
            <w:pPr>
              <w:spacing w:after="0"/>
              <w:jc w:val="right"/>
              <w:rPr>
                <w:b/>
                <w:szCs w:val="22"/>
                <w:lang w:val="el-GR" w:eastAsia="el-GR"/>
              </w:rPr>
            </w:pPr>
            <w:r w:rsidRPr="00F42524">
              <w:rPr>
                <w:b/>
                <w:szCs w:val="22"/>
                <w:lang w:val="el-GR" w:eastAsia="el-GR"/>
              </w:rPr>
              <w:t>ΣΥΝΟΛΟ:</w:t>
            </w:r>
          </w:p>
        </w:tc>
        <w:tc>
          <w:tcPr>
            <w:tcW w:w="1886" w:type="dxa"/>
            <w:vAlign w:val="center"/>
          </w:tcPr>
          <w:p w14:paraId="5B1BE6C7" w14:textId="77777777" w:rsidR="006F764A" w:rsidRDefault="006F764A" w:rsidP="00147D77">
            <w:pPr>
              <w:spacing w:after="0"/>
              <w:jc w:val="center"/>
              <w:rPr>
                <w:b/>
                <w:szCs w:val="22"/>
                <w:lang w:val="el-GR" w:eastAsia="el-GR"/>
              </w:rPr>
            </w:pPr>
            <w:r>
              <w:rPr>
                <w:b/>
                <w:szCs w:val="22"/>
                <w:lang w:val="el-GR" w:eastAsia="el-GR"/>
              </w:rPr>
              <w:t xml:space="preserve">19.500,00 </w:t>
            </w:r>
            <w:r w:rsidRPr="00214B85">
              <w:rPr>
                <w:b/>
                <w:color w:val="000000"/>
                <w:szCs w:val="22"/>
                <w:lang w:val="el-GR"/>
              </w:rPr>
              <w:t>€</w:t>
            </w:r>
          </w:p>
        </w:tc>
        <w:tc>
          <w:tcPr>
            <w:tcW w:w="2100" w:type="dxa"/>
            <w:vAlign w:val="center"/>
          </w:tcPr>
          <w:p w14:paraId="58715135" w14:textId="77777777" w:rsidR="006F764A" w:rsidRPr="00F42524" w:rsidRDefault="006F764A" w:rsidP="00147D77">
            <w:pPr>
              <w:spacing w:after="0"/>
              <w:jc w:val="center"/>
              <w:rPr>
                <w:b/>
                <w:szCs w:val="22"/>
                <w:lang w:val="el-GR" w:eastAsia="el-GR"/>
              </w:rPr>
            </w:pPr>
            <w:r>
              <w:rPr>
                <w:b/>
                <w:szCs w:val="22"/>
                <w:lang w:val="el-GR" w:eastAsia="el-GR"/>
              </w:rPr>
              <w:t>24</w:t>
            </w:r>
            <w:r w:rsidRPr="00F42524">
              <w:rPr>
                <w:b/>
                <w:szCs w:val="22"/>
                <w:lang w:val="el-GR" w:eastAsia="el-GR"/>
              </w:rPr>
              <w:t>.</w:t>
            </w:r>
            <w:r>
              <w:rPr>
                <w:b/>
                <w:szCs w:val="22"/>
                <w:lang w:val="el-GR" w:eastAsia="el-GR"/>
              </w:rPr>
              <w:t>180</w:t>
            </w:r>
            <w:r w:rsidRPr="00F42524">
              <w:rPr>
                <w:b/>
                <w:szCs w:val="22"/>
                <w:lang w:val="el-GR" w:eastAsia="el-GR"/>
              </w:rPr>
              <w:t>,00 €</w:t>
            </w:r>
          </w:p>
        </w:tc>
      </w:tr>
    </w:tbl>
    <w:p w14:paraId="14BBB1E5" w14:textId="77777777" w:rsidR="006F764A" w:rsidRDefault="006F764A" w:rsidP="006F764A">
      <w:pPr>
        <w:suppressAutoHyphens w:val="0"/>
        <w:autoSpaceDE w:val="0"/>
        <w:spacing w:after="60"/>
        <w:rPr>
          <w:rFonts w:eastAsia="SimSun"/>
          <w:szCs w:val="22"/>
          <w:lang w:val="el-GR"/>
        </w:rPr>
      </w:pPr>
    </w:p>
    <w:p w14:paraId="7FA46CB6" w14:textId="77777777" w:rsidR="001403EB" w:rsidRPr="00684D45" w:rsidRDefault="001403EB" w:rsidP="001403EB">
      <w:pPr>
        <w:jc w:val="center"/>
        <w:rPr>
          <w:b/>
          <w:lang w:val="el-GR"/>
        </w:rPr>
      </w:pPr>
      <w:r w:rsidRPr="00684D45">
        <w:rPr>
          <w:b/>
          <w:lang w:val="el-GR"/>
        </w:rPr>
        <w:t>ΠΑΤΡΑ</w:t>
      </w:r>
      <w:r>
        <w:rPr>
          <w:b/>
          <w:lang w:val="el-GR"/>
        </w:rPr>
        <w:t xml:space="preserve"> </w:t>
      </w:r>
      <w:r w:rsidR="004834D6">
        <w:rPr>
          <w:b/>
          <w:lang w:val="el-GR"/>
        </w:rPr>
        <w:t>……-</w:t>
      </w:r>
      <w:r w:rsidR="00BB056E">
        <w:rPr>
          <w:b/>
          <w:lang w:val="el-GR"/>
        </w:rPr>
        <w:t xml:space="preserve">… </w:t>
      </w:r>
      <w:r>
        <w:rPr>
          <w:b/>
          <w:lang w:val="el-GR"/>
        </w:rPr>
        <w:t>-20</w:t>
      </w:r>
      <w:r w:rsidR="004834D6">
        <w:rPr>
          <w:b/>
          <w:lang w:val="el-GR"/>
        </w:rPr>
        <w:t>24</w:t>
      </w:r>
    </w:p>
    <w:p w14:paraId="61EB901B" w14:textId="77777777" w:rsidR="001403EB" w:rsidRPr="00684D45" w:rsidRDefault="001403EB" w:rsidP="001403EB">
      <w:pPr>
        <w:spacing w:after="0"/>
        <w:jc w:val="center"/>
        <w:rPr>
          <w:b/>
          <w:lang w:val="el-GR"/>
        </w:rPr>
      </w:pPr>
      <w:r w:rsidRPr="00684D45">
        <w:rPr>
          <w:b/>
          <w:lang w:val="el-GR"/>
        </w:rPr>
        <w:t>(Τόπος – Ημερομηνία)</w:t>
      </w:r>
    </w:p>
    <w:p w14:paraId="25043DBE" w14:textId="77777777" w:rsidR="001403EB" w:rsidRDefault="001403EB" w:rsidP="001403EB">
      <w:pPr>
        <w:rPr>
          <w:lang w:val="el-GR"/>
        </w:rPr>
      </w:pPr>
    </w:p>
    <w:p w14:paraId="2EC16503" w14:textId="77777777" w:rsidR="004834D6" w:rsidRPr="00684D45" w:rsidRDefault="004834D6" w:rsidP="001403EB">
      <w:pPr>
        <w:rPr>
          <w:lang w:val="el-GR"/>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621"/>
        <w:gridCol w:w="23"/>
        <w:gridCol w:w="4598"/>
      </w:tblGrid>
      <w:tr w:rsidR="00DD0719" w:rsidRPr="003F2E63" w14:paraId="3D2FCDBE" w14:textId="77777777" w:rsidTr="00DD0719">
        <w:trPr>
          <w:trHeight w:val="429"/>
          <w:jc w:val="center"/>
        </w:trPr>
        <w:tc>
          <w:tcPr>
            <w:tcW w:w="9242" w:type="dxa"/>
            <w:gridSpan w:val="3"/>
            <w:tcBorders>
              <w:top w:val="nil"/>
              <w:left w:val="nil"/>
              <w:bottom w:val="nil"/>
              <w:right w:val="nil"/>
            </w:tcBorders>
            <w:vAlign w:val="center"/>
          </w:tcPr>
          <w:p w14:paraId="4C4CE667" w14:textId="77777777" w:rsidR="00DD0719" w:rsidRPr="006664F1" w:rsidRDefault="00DD0719" w:rsidP="00F91BFB">
            <w:pPr>
              <w:jc w:val="center"/>
              <w:rPr>
                <w:u w:val="single"/>
                <w:lang w:val="el-GR"/>
              </w:rPr>
            </w:pPr>
            <w:r w:rsidRPr="006664F1">
              <w:rPr>
                <w:b/>
                <w:u w:val="single"/>
                <w:lang w:val="el-GR"/>
              </w:rPr>
              <w:t>Δ/ΝΣΗ ΥΔΑΤΩΝ ΔΥΤΙΚΗΣ ΕΛΛΑΔΑΣ</w:t>
            </w:r>
          </w:p>
        </w:tc>
      </w:tr>
      <w:tr w:rsidR="00DD0719" w:rsidRPr="00684D45" w14:paraId="48D2364A" w14:textId="77777777" w:rsidTr="00DD0719">
        <w:trPr>
          <w:trHeight w:val="429"/>
          <w:jc w:val="center"/>
        </w:trPr>
        <w:tc>
          <w:tcPr>
            <w:tcW w:w="4621" w:type="dxa"/>
            <w:tcBorders>
              <w:top w:val="nil"/>
              <w:left w:val="nil"/>
              <w:bottom w:val="nil"/>
              <w:right w:val="nil"/>
            </w:tcBorders>
            <w:vAlign w:val="center"/>
          </w:tcPr>
          <w:p w14:paraId="6DF4C112" w14:textId="77777777" w:rsidR="00DD0719" w:rsidRDefault="00DD0719" w:rsidP="00DD0719">
            <w:pPr>
              <w:jc w:val="center"/>
              <w:rPr>
                <w:b/>
                <w:lang w:val="el-GR"/>
              </w:rPr>
            </w:pPr>
            <w:r w:rsidRPr="00684D45">
              <w:rPr>
                <w:b/>
                <w:lang w:val="el-GR"/>
              </w:rPr>
              <w:t>ΣΥΝΤΑΧΘΗΚΕ</w:t>
            </w:r>
          </w:p>
        </w:tc>
        <w:tc>
          <w:tcPr>
            <w:tcW w:w="4621" w:type="dxa"/>
            <w:gridSpan w:val="2"/>
            <w:tcBorders>
              <w:top w:val="nil"/>
              <w:left w:val="nil"/>
              <w:bottom w:val="nil"/>
              <w:right w:val="nil"/>
            </w:tcBorders>
            <w:vAlign w:val="center"/>
          </w:tcPr>
          <w:p w14:paraId="619FC194" w14:textId="77777777" w:rsidR="00DD0719" w:rsidRDefault="00DD0719" w:rsidP="00DD0719">
            <w:pPr>
              <w:jc w:val="center"/>
              <w:rPr>
                <w:b/>
                <w:lang w:val="el-GR"/>
              </w:rPr>
            </w:pPr>
          </w:p>
        </w:tc>
      </w:tr>
      <w:tr w:rsidR="00DD0719" w:rsidRPr="003F2E63" w14:paraId="0F1528B5" w14:textId="77777777" w:rsidTr="00DD0719">
        <w:trPr>
          <w:trHeight w:val="1563"/>
          <w:jc w:val="center"/>
        </w:trPr>
        <w:tc>
          <w:tcPr>
            <w:tcW w:w="4644" w:type="dxa"/>
            <w:gridSpan w:val="2"/>
            <w:tcBorders>
              <w:top w:val="nil"/>
              <w:left w:val="nil"/>
              <w:bottom w:val="nil"/>
              <w:right w:val="nil"/>
            </w:tcBorders>
            <w:vAlign w:val="center"/>
          </w:tcPr>
          <w:p w14:paraId="43798176" w14:textId="77777777" w:rsidR="00DD0719" w:rsidRDefault="00DD0719" w:rsidP="00DD0719">
            <w:pPr>
              <w:spacing w:after="0"/>
              <w:jc w:val="center"/>
              <w:rPr>
                <w:bCs/>
                <w:lang w:val="el-GR"/>
              </w:rPr>
            </w:pPr>
          </w:p>
          <w:p w14:paraId="276857C5" w14:textId="77777777" w:rsidR="00DD0719" w:rsidRDefault="00DD0719" w:rsidP="00DD0719">
            <w:pPr>
              <w:spacing w:after="0"/>
              <w:jc w:val="center"/>
              <w:rPr>
                <w:bCs/>
                <w:lang w:val="el-GR"/>
              </w:rPr>
            </w:pPr>
          </w:p>
          <w:p w14:paraId="68FBFA7A" w14:textId="77777777" w:rsidR="00DD0719" w:rsidRPr="00684D45" w:rsidRDefault="00DD0719" w:rsidP="00DD0719">
            <w:pPr>
              <w:spacing w:after="0"/>
              <w:jc w:val="center"/>
              <w:rPr>
                <w:bCs/>
                <w:lang w:val="el-GR"/>
              </w:rPr>
            </w:pPr>
            <w:r w:rsidRPr="00684D45">
              <w:rPr>
                <w:bCs/>
                <w:lang w:val="el-GR"/>
              </w:rPr>
              <w:t>Ανδριάνα Γιαννούλη</w:t>
            </w:r>
          </w:p>
          <w:p w14:paraId="25C51953" w14:textId="77777777" w:rsidR="00DD0719" w:rsidRDefault="00DD0719" w:rsidP="00DD0719">
            <w:pPr>
              <w:spacing w:after="0"/>
              <w:jc w:val="center"/>
              <w:rPr>
                <w:lang w:val="el-GR"/>
              </w:rPr>
            </w:pPr>
            <w:r w:rsidRPr="00684D45">
              <w:rPr>
                <w:bCs/>
                <w:lang w:val="el-GR"/>
              </w:rPr>
              <w:t>ΠΕ Γεωτεχνικών (Γεωλόγων)</w:t>
            </w:r>
          </w:p>
          <w:p w14:paraId="15695A6C" w14:textId="77777777" w:rsidR="00DD0719" w:rsidRPr="00684D45" w:rsidRDefault="00DD0719" w:rsidP="00DD0719">
            <w:pPr>
              <w:spacing w:after="0"/>
              <w:rPr>
                <w:lang w:val="el-GR"/>
              </w:rPr>
            </w:pPr>
          </w:p>
        </w:tc>
        <w:tc>
          <w:tcPr>
            <w:tcW w:w="4598" w:type="dxa"/>
            <w:vMerge w:val="restart"/>
            <w:tcBorders>
              <w:top w:val="nil"/>
              <w:left w:val="nil"/>
              <w:bottom w:val="nil"/>
              <w:right w:val="nil"/>
            </w:tcBorders>
          </w:tcPr>
          <w:p w14:paraId="05BEAFD7" w14:textId="77777777" w:rsidR="00DD0719" w:rsidRPr="00684D45" w:rsidRDefault="00DD0719" w:rsidP="00F91BFB">
            <w:pPr>
              <w:jc w:val="center"/>
              <w:rPr>
                <w:lang w:val="el-GR"/>
              </w:rPr>
            </w:pPr>
          </w:p>
          <w:p w14:paraId="7F6C6CF8" w14:textId="77777777" w:rsidR="00DD0719" w:rsidRPr="00684D45" w:rsidRDefault="00023B53" w:rsidP="00F91BFB">
            <w:pPr>
              <w:spacing w:after="0"/>
              <w:jc w:val="center"/>
              <w:rPr>
                <w:lang w:val="el-GR"/>
              </w:rPr>
            </w:pPr>
            <w:r w:rsidRPr="00684D45">
              <w:rPr>
                <w:b/>
                <w:lang w:val="el-GR"/>
              </w:rPr>
              <w:t>ΘΕΩΡΗΘΗΚΕ</w:t>
            </w:r>
          </w:p>
          <w:p w14:paraId="7D9D6A30" w14:textId="77777777" w:rsidR="00DD0719" w:rsidRDefault="00DD0719" w:rsidP="00F91BFB">
            <w:pPr>
              <w:spacing w:after="0"/>
              <w:jc w:val="center"/>
              <w:rPr>
                <w:lang w:val="el-GR"/>
              </w:rPr>
            </w:pPr>
          </w:p>
          <w:p w14:paraId="1AFFBCA2" w14:textId="77777777" w:rsidR="00023B53" w:rsidRDefault="00023B53" w:rsidP="00F91BFB">
            <w:pPr>
              <w:spacing w:after="0"/>
              <w:jc w:val="center"/>
              <w:rPr>
                <w:lang w:val="el-GR"/>
              </w:rPr>
            </w:pPr>
          </w:p>
          <w:p w14:paraId="5FF45CCE" w14:textId="77777777" w:rsidR="00023B53" w:rsidRDefault="00023B53" w:rsidP="00F91BFB">
            <w:pPr>
              <w:spacing w:after="0"/>
              <w:jc w:val="center"/>
              <w:rPr>
                <w:lang w:val="el-GR"/>
              </w:rPr>
            </w:pPr>
          </w:p>
          <w:p w14:paraId="3C992F64" w14:textId="77777777" w:rsidR="00DD0719" w:rsidRPr="00684D45" w:rsidRDefault="00DD0719" w:rsidP="00F91BFB">
            <w:pPr>
              <w:spacing w:after="0"/>
              <w:jc w:val="center"/>
              <w:rPr>
                <w:lang w:val="el-GR"/>
              </w:rPr>
            </w:pPr>
            <w:r>
              <w:rPr>
                <w:lang w:val="el-GR"/>
              </w:rPr>
              <w:t xml:space="preserve">Ιωάννα Καραθανάση </w:t>
            </w:r>
          </w:p>
          <w:p w14:paraId="5BBBE006" w14:textId="77777777" w:rsidR="00023B53" w:rsidRDefault="00DD0719" w:rsidP="00023B53">
            <w:pPr>
              <w:spacing w:after="0"/>
              <w:jc w:val="center"/>
              <w:rPr>
                <w:lang w:val="el-GR"/>
              </w:rPr>
            </w:pPr>
            <w:r>
              <w:rPr>
                <w:lang w:val="el-GR"/>
              </w:rPr>
              <w:t xml:space="preserve">ΠΕ Χημικών Μηχανικών </w:t>
            </w:r>
            <w:r w:rsidRPr="00684D45">
              <w:rPr>
                <w:lang w:val="el-GR"/>
              </w:rPr>
              <w:t xml:space="preserve">με </w:t>
            </w:r>
            <w:r>
              <w:rPr>
                <w:lang w:val="el-GR"/>
              </w:rPr>
              <w:t>Α</w:t>
            </w:r>
            <w:r w:rsidRPr="00684D45">
              <w:rPr>
                <w:lang w:val="el-GR"/>
              </w:rPr>
              <w:t>΄β</w:t>
            </w:r>
            <w:r w:rsidR="00023B53">
              <w:rPr>
                <w:lang w:val="el-GR"/>
              </w:rPr>
              <w:t xml:space="preserve"> </w:t>
            </w:r>
          </w:p>
          <w:p w14:paraId="518E3812" w14:textId="77777777" w:rsidR="00023B53" w:rsidRPr="00684D45" w:rsidRDefault="00023B53" w:rsidP="00023B53">
            <w:pPr>
              <w:spacing w:after="0"/>
              <w:jc w:val="center"/>
              <w:rPr>
                <w:lang w:val="el-GR"/>
              </w:rPr>
            </w:pPr>
            <w:r>
              <w:rPr>
                <w:lang w:val="el-GR"/>
              </w:rPr>
              <w:t xml:space="preserve">Αν. Προσταμένη </w:t>
            </w:r>
            <w:r w:rsidRPr="00684D45">
              <w:rPr>
                <w:lang w:val="el-GR"/>
              </w:rPr>
              <w:t>Δ/νσης</w:t>
            </w:r>
            <w:r>
              <w:rPr>
                <w:lang w:val="el-GR"/>
              </w:rPr>
              <w:t xml:space="preserve"> </w:t>
            </w:r>
            <w:r w:rsidRPr="00684D45">
              <w:rPr>
                <w:lang w:val="el-GR"/>
              </w:rPr>
              <w:t>Υδάτων Δυτικής Ελλάδας</w:t>
            </w:r>
          </w:p>
          <w:p w14:paraId="5809E7F9" w14:textId="77777777" w:rsidR="00DD0719" w:rsidRPr="00684D45" w:rsidRDefault="00DD0719" w:rsidP="00F91BFB">
            <w:pPr>
              <w:spacing w:after="0"/>
              <w:jc w:val="center"/>
              <w:rPr>
                <w:b/>
                <w:lang w:val="el-GR"/>
              </w:rPr>
            </w:pPr>
          </w:p>
        </w:tc>
      </w:tr>
      <w:tr w:rsidR="001403EB" w:rsidRPr="003F2E63" w14:paraId="26B599CA" w14:textId="77777777" w:rsidTr="00DD0719">
        <w:trPr>
          <w:trHeight w:val="1132"/>
          <w:jc w:val="center"/>
        </w:trPr>
        <w:tc>
          <w:tcPr>
            <w:tcW w:w="4644" w:type="dxa"/>
            <w:gridSpan w:val="2"/>
            <w:tcBorders>
              <w:top w:val="nil"/>
              <w:left w:val="nil"/>
              <w:bottom w:val="nil"/>
              <w:right w:val="nil"/>
            </w:tcBorders>
            <w:vAlign w:val="bottom"/>
          </w:tcPr>
          <w:p w14:paraId="39C754C9" w14:textId="77777777" w:rsidR="00DD0719" w:rsidRDefault="00DD0719" w:rsidP="00F91BFB">
            <w:pPr>
              <w:spacing w:after="0"/>
              <w:jc w:val="center"/>
              <w:rPr>
                <w:bCs/>
                <w:lang w:val="el-GR"/>
              </w:rPr>
            </w:pPr>
          </w:p>
          <w:p w14:paraId="2F0C833B" w14:textId="77777777" w:rsidR="00DD0719" w:rsidRDefault="00DD0719" w:rsidP="00F91BFB">
            <w:pPr>
              <w:spacing w:after="0"/>
              <w:jc w:val="center"/>
              <w:rPr>
                <w:bCs/>
                <w:lang w:val="el-GR"/>
              </w:rPr>
            </w:pPr>
            <w:r w:rsidRPr="00684D45">
              <w:rPr>
                <w:b/>
                <w:lang w:val="el-GR"/>
              </w:rPr>
              <w:t>ΕΛΕΓΧΘΗΚΕ</w:t>
            </w:r>
          </w:p>
          <w:p w14:paraId="0E132A9B" w14:textId="77777777" w:rsidR="00DD0719" w:rsidRDefault="00DD0719" w:rsidP="00F91BFB">
            <w:pPr>
              <w:spacing w:after="0"/>
              <w:jc w:val="center"/>
              <w:rPr>
                <w:bCs/>
                <w:lang w:val="el-GR"/>
              </w:rPr>
            </w:pPr>
          </w:p>
          <w:p w14:paraId="10562A51" w14:textId="77777777" w:rsidR="00DD0719" w:rsidRDefault="00DD0719" w:rsidP="00F91BFB">
            <w:pPr>
              <w:spacing w:after="0"/>
              <w:jc w:val="center"/>
              <w:rPr>
                <w:bCs/>
                <w:lang w:val="el-GR"/>
              </w:rPr>
            </w:pPr>
          </w:p>
          <w:p w14:paraId="54A22D22" w14:textId="77777777" w:rsidR="00DD0719" w:rsidRDefault="00DD0719" w:rsidP="00F91BFB">
            <w:pPr>
              <w:spacing w:after="0"/>
              <w:jc w:val="center"/>
              <w:rPr>
                <w:bCs/>
                <w:lang w:val="el-GR"/>
              </w:rPr>
            </w:pPr>
          </w:p>
          <w:p w14:paraId="6CAA44AB" w14:textId="77777777" w:rsidR="00DD0719" w:rsidRDefault="00DD0719" w:rsidP="00DD0719">
            <w:pPr>
              <w:spacing w:after="0"/>
              <w:jc w:val="center"/>
              <w:rPr>
                <w:lang w:val="el-GR"/>
              </w:rPr>
            </w:pPr>
            <w:r>
              <w:rPr>
                <w:lang w:val="el-GR"/>
              </w:rPr>
              <w:t>Νικόλαος Κατριβέσης</w:t>
            </w:r>
          </w:p>
          <w:p w14:paraId="5B1953B9" w14:textId="77777777" w:rsidR="001403EB" w:rsidRPr="00684D45" w:rsidRDefault="00023B53" w:rsidP="00BB056E">
            <w:pPr>
              <w:spacing w:after="0"/>
              <w:jc w:val="center"/>
              <w:rPr>
                <w:lang w:val="el-GR"/>
              </w:rPr>
            </w:pPr>
            <w:r w:rsidRPr="00684D45">
              <w:rPr>
                <w:bCs/>
                <w:lang w:val="el-GR"/>
              </w:rPr>
              <w:t>ΠΕ Γεωτεχνικών (Γεωλόγων)</w:t>
            </w:r>
            <w:r w:rsidR="00DD0719">
              <w:rPr>
                <w:bCs/>
                <w:lang w:val="el-GR"/>
              </w:rPr>
              <w:t xml:space="preserve"> </w:t>
            </w:r>
          </w:p>
        </w:tc>
        <w:tc>
          <w:tcPr>
            <w:tcW w:w="4598" w:type="dxa"/>
            <w:vMerge/>
            <w:tcBorders>
              <w:top w:val="nil"/>
              <w:left w:val="nil"/>
              <w:bottom w:val="nil"/>
              <w:right w:val="nil"/>
            </w:tcBorders>
            <w:vAlign w:val="bottom"/>
          </w:tcPr>
          <w:p w14:paraId="75ADC6EE" w14:textId="77777777" w:rsidR="001403EB" w:rsidRPr="00684D45" w:rsidRDefault="001403EB" w:rsidP="00F91BFB">
            <w:pPr>
              <w:jc w:val="center"/>
              <w:rPr>
                <w:lang w:val="el-GR"/>
              </w:rPr>
            </w:pPr>
          </w:p>
        </w:tc>
      </w:tr>
    </w:tbl>
    <w:p w14:paraId="1FD9A1A4" w14:textId="77777777" w:rsidR="001403EB" w:rsidRPr="00684D45" w:rsidRDefault="001403EB" w:rsidP="001403EB">
      <w:pPr>
        <w:jc w:val="center"/>
        <w:rPr>
          <w:lang w:val="el-GR"/>
        </w:rPr>
      </w:pPr>
    </w:p>
    <w:p w14:paraId="7B1AE073" w14:textId="77777777" w:rsidR="001403EB" w:rsidRPr="00684D45" w:rsidRDefault="001403EB" w:rsidP="001403EB">
      <w:pPr>
        <w:jc w:val="center"/>
        <w:rPr>
          <w:b/>
          <w:bCs/>
          <w:lang w:val="el-GR"/>
        </w:rPr>
      </w:pPr>
      <w:r w:rsidRPr="00684D45">
        <w:rPr>
          <w:b/>
          <w:bCs/>
          <w:lang w:val="el-GR"/>
        </w:rPr>
        <w:t>ΕΓΚΡΙΘΗΚΕ</w:t>
      </w:r>
    </w:p>
    <w:p w14:paraId="51218DBE" w14:textId="77777777" w:rsidR="001B2940" w:rsidRDefault="001403EB" w:rsidP="00273269">
      <w:pPr>
        <w:widowControl w:val="0"/>
        <w:jc w:val="center"/>
        <w:rPr>
          <w:lang w:val="el-GR"/>
        </w:rPr>
      </w:pPr>
      <w:r w:rsidRPr="00CA45D0">
        <w:rPr>
          <w:rFonts w:ascii="Verdana" w:hAnsi="Verdana" w:cs="Arial"/>
          <w:sz w:val="18"/>
          <w:szCs w:val="18"/>
          <w:lang w:val="el-GR"/>
        </w:rPr>
        <w:t>Με την αρ</w:t>
      </w:r>
      <w:r w:rsidR="00273269">
        <w:rPr>
          <w:rFonts w:ascii="Verdana" w:hAnsi="Verdana" w:cs="Arial"/>
          <w:sz w:val="18"/>
          <w:szCs w:val="18"/>
          <w:lang w:val="el-GR"/>
        </w:rPr>
        <w:t>.</w:t>
      </w:r>
      <w:r w:rsidRPr="00CA45D0">
        <w:rPr>
          <w:rFonts w:ascii="Verdana" w:hAnsi="Verdana" w:cs="Arial"/>
          <w:sz w:val="18"/>
          <w:szCs w:val="18"/>
          <w:lang w:val="el-GR"/>
        </w:rPr>
        <w:t xml:space="preserve"> πρωτ</w:t>
      </w:r>
      <w:r w:rsidR="00273269">
        <w:rPr>
          <w:rFonts w:ascii="Verdana" w:hAnsi="Verdana" w:cs="Arial"/>
          <w:sz w:val="18"/>
          <w:szCs w:val="18"/>
          <w:lang w:val="el-GR"/>
        </w:rPr>
        <w:t>.</w:t>
      </w:r>
      <w:r w:rsidR="00DD0719">
        <w:rPr>
          <w:rFonts w:ascii="Verdana" w:hAnsi="Verdana" w:cs="Arial"/>
          <w:sz w:val="18"/>
          <w:szCs w:val="18"/>
          <w:lang w:val="el-GR"/>
        </w:rPr>
        <w:t>………………………….</w:t>
      </w:r>
      <w:r w:rsidRPr="00CA45D0">
        <w:rPr>
          <w:rFonts w:ascii="Verdana" w:hAnsi="Verdana" w:cs="Arial"/>
          <w:sz w:val="18"/>
          <w:szCs w:val="18"/>
          <w:lang w:val="el-GR"/>
        </w:rPr>
        <w:t xml:space="preserve">απόφαση του </w:t>
      </w:r>
      <w:r w:rsidR="00DD0719">
        <w:rPr>
          <w:rFonts w:ascii="Verdana" w:hAnsi="Verdana" w:cs="Arial"/>
          <w:sz w:val="18"/>
          <w:szCs w:val="18"/>
          <w:lang w:val="el-GR"/>
        </w:rPr>
        <w:t xml:space="preserve">Γραμματέα </w:t>
      </w:r>
      <w:r w:rsidRPr="00CA45D0">
        <w:rPr>
          <w:rFonts w:ascii="Verdana" w:hAnsi="Verdana" w:cs="Arial"/>
          <w:sz w:val="18"/>
          <w:szCs w:val="18"/>
          <w:lang w:val="el-GR"/>
        </w:rPr>
        <w:t>της Απ.Δ.Π.Δ.Ε.&amp;Ι. (ΑΔΑ:</w:t>
      </w:r>
      <w:r w:rsidRPr="00844FB8">
        <w:rPr>
          <w:rFonts w:ascii="Verdana" w:hAnsi="Verdana" w:cs="Arial"/>
          <w:sz w:val="18"/>
          <w:szCs w:val="18"/>
          <w:lang w:val="el-GR"/>
        </w:rPr>
        <w:t xml:space="preserve"> </w:t>
      </w:r>
      <w:r w:rsidR="00DD0719">
        <w:rPr>
          <w:rFonts w:ascii="Verdana" w:hAnsi="Verdana" w:cs="Arial"/>
          <w:sz w:val="18"/>
          <w:szCs w:val="18"/>
          <w:lang w:val="el-GR"/>
        </w:rPr>
        <w:t>…………………</w:t>
      </w:r>
      <w:r w:rsidRPr="00CA45D0">
        <w:rPr>
          <w:rFonts w:ascii="Verdana" w:hAnsi="Verdana" w:cs="Arial"/>
          <w:sz w:val="18"/>
          <w:szCs w:val="18"/>
          <w:lang w:val="el-GR"/>
        </w:rPr>
        <w:t>)</w:t>
      </w:r>
    </w:p>
    <w:p w14:paraId="0F479681" w14:textId="77777777" w:rsidR="001B2940" w:rsidRDefault="001B2940" w:rsidP="00607020">
      <w:pPr>
        <w:widowControl w:val="0"/>
        <w:rPr>
          <w:lang w:val="el-GR"/>
        </w:rPr>
      </w:pPr>
    </w:p>
    <w:bookmarkEnd w:id="81"/>
    <w:p w14:paraId="48659C98" w14:textId="77777777" w:rsidR="009E3C7A" w:rsidRPr="00992CF3" w:rsidRDefault="009E3C7A" w:rsidP="00607020">
      <w:pPr>
        <w:widowControl w:val="0"/>
        <w:ind w:left="-426"/>
        <w:rPr>
          <w:rFonts w:cs="Arial"/>
          <w:lang w:val="el-GR"/>
        </w:rPr>
      </w:pPr>
    </w:p>
    <w:p w14:paraId="7D3542DD" w14:textId="77777777" w:rsidR="009E3C7A" w:rsidRPr="00992CF3" w:rsidRDefault="009E3C7A" w:rsidP="00607020">
      <w:pPr>
        <w:pStyle w:val="ChapTest"/>
        <w:widowControl w:val="0"/>
        <w:spacing w:line="240" w:lineRule="auto"/>
        <w:rPr>
          <w:color w:val="auto"/>
          <w:lang w:val="el-GR"/>
        </w:rPr>
        <w:sectPr w:rsidR="009E3C7A" w:rsidRPr="00992CF3" w:rsidSect="00477BD0">
          <w:pgSz w:w="11906" w:h="16838"/>
          <w:pgMar w:top="1134" w:right="1134" w:bottom="851" w:left="1134" w:header="680" w:footer="709" w:gutter="0"/>
          <w:cols w:space="708"/>
          <w:docGrid w:linePitch="360"/>
        </w:sectPr>
      </w:pPr>
    </w:p>
    <w:p w14:paraId="7F531BB5" w14:textId="77777777" w:rsidR="00D41FD6" w:rsidRPr="00992CF3" w:rsidRDefault="00D41FD6" w:rsidP="00607020">
      <w:pPr>
        <w:pStyle w:val="2"/>
        <w:keepNext w:val="0"/>
        <w:widowControl w:val="0"/>
        <w:tabs>
          <w:tab w:val="clear" w:pos="567"/>
          <w:tab w:val="left" w:pos="0"/>
        </w:tabs>
        <w:spacing w:before="0" w:after="120"/>
        <w:ind w:left="0" w:firstLine="0"/>
        <w:rPr>
          <w:rFonts w:ascii="Calibri" w:hAnsi="Calibri" w:cs="Calibri"/>
          <w:lang w:val="el-GR"/>
        </w:rPr>
      </w:pPr>
      <w:bookmarkStart w:id="251" w:name="_Toc156928819"/>
      <w:r w:rsidRPr="00992CF3">
        <w:rPr>
          <w:rFonts w:ascii="Calibri" w:hAnsi="Calibri" w:cs="Calibri"/>
          <w:lang w:val="el-GR"/>
        </w:rPr>
        <w:lastRenderedPageBreak/>
        <w:t>ΠΑΡΑΡΤΗΜΑ ΙΙ –  ΕΕΕΣ (Προσαρμοσμένο από την Αναθέτουσα Αρχή)</w:t>
      </w:r>
      <w:bookmarkEnd w:id="251"/>
      <w:r w:rsidRPr="00992CF3">
        <w:rPr>
          <w:rFonts w:ascii="Calibri" w:hAnsi="Calibri" w:cs="Calibri"/>
          <w:lang w:val="el-GR"/>
        </w:rPr>
        <w:t xml:space="preserve"> </w:t>
      </w:r>
    </w:p>
    <w:p w14:paraId="325ADFAC" w14:textId="77777777" w:rsidR="00D2132B" w:rsidRPr="00992CF3" w:rsidRDefault="00D2132B" w:rsidP="00607020">
      <w:pPr>
        <w:pStyle w:val="normalwithoutspacing"/>
        <w:widowControl w:val="0"/>
        <w:spacing w:after="120"/>
        <w:rPr>
          <w:szCs w:val="22"/>
        </w:rPr>
      </w:pPr>
      <w:r w:rsidRPr="00992CF3">
        <w:rPr>
          <w:szCs w:val="22"/>
        </w:rPr>
        <w:t xml:space="preserve">Το προσαρμοσμένο έντυπο  του ΕΕΕΣ επισυνάπτεται στην ηλεκτρονική πλατφόρμα του διαγωνισμού, τόσο ως αρχείο .PDF, αλλά και ως αρχείο .XML, για την διευκόλυνση των οικονομικών φορέων προκειμένου να συντάξουν μέσω της υπηρεσίας eΕΕΕΣ της </w:t>
      </w:r>
      <w:r w:rsidRPr="00992CF3">
        <w:rPr>
          <w:i/>
          <w:szCs w:val="22"/>
        </w:rPr>
        <w:t>πλατφόρμας Promitheus ESPDint – ηλεκτρονικές υπηρεσίες</w:t>
      </w:r>
      <w:r w:rsidRPr="00992CF3">
        <w:rPr>
          <w:szCs w:val="22"/>
        </w:rPr>
        <w:t xml:space="preserve"> τη σχετική απάντηση τους. Οδηγίες για τη συμπλήρωση του παρέχονται στον ιστότοπο του Εθνικού Συστήματος Ηλεκτρονικών Δημοσίων Συμβάσεων (Ε.Σ.Η.ΔΗ.Σ.): </w:t>
      </w:r>
      <w:hyperlink r:id="rId48" w:history="1">
        <w:r w:rsidRPr="00992CF3">
          <w:rPr>
            <w:rStyle w:val="-"/>
            <w:color w:val="auto"/>
            <w:szCs w:val="22"/>
          </w:rPr>
          <w:t>http://www.eprocurement.gov.gr/</w:t>
        </w:r>
      </w:hyperlink>
      <w:r w:rsidRPr="00992CF3">
        <w:rPr>
          <w:szCs w:val="22"/>
        </w:rPr>
        <w:t>.</w:t>
      </w:r>
    </w:p>
    <w:p w14:paraId="63439922" w14:textId="77777777" w:rsidR="00D41FD6" w:rsidRPr="00992CF3" w:rsidRDefault="00D41FD6" w:rsidP="00607020">
      <w:pPr>
        <w:pStyle w:val="normalwithoutspacing"/>
        <w:widowControl w:val="0"/>
        <w:spacing w:after="120"/>
        <w:rPr>
          <w:i/>
          <w:szCs w:val="22"/>
        </w:rPr>
      </w:pPr>
    </w:p>
    <w:p w14:paraId="33568A6A" w14:textId="77777777" w:rsidR="00D41FD6" w:rsidRPr="00992CF3" w:rsidRDefault="00D41FD6" w:rsidP="00607020">
      <w:pPr>
        <w:pStyle w:val="normalwithoutspacing"/>
        <w:widowControl w:val="0"/>
        <w:spacing w:after="120"/>
      </w:pPr>
    </w:p>
    <w:p w14:paraId="1A08CEEA" w14:textId="77777777" w:rsidR="00911A4F" w:rsidRPr="00992CF3" w:rsidRDefault="00911A4F" w:rsidP="00607020">
      <w:pPr>
        <w:pStyle w:val="normalwithoutspacing"/>
        <w:widowControl w:val="0"/>
        <w:spacing w:after="120"/>
      </w:pPr>
    </w:p>
    <w:p w14:paraId="5EF6A8A5" w14:textId="77777777" w:rsidR="00911A4F" w:rsidRPr="00992CF3" w:rsidRDefault="00911A4F" w:rsidP="00607020">
      <w:pPr>
        <w:pStyle w:val="normalwithoutspacing"/>
        <w:widowControl w:val="0"/>
        <w:spacing w:after="120"/>
      </w:pPr>
    </w:p>
    <w:p w14:paraId="37B0A047" w14:textId="77777777" w:rsidR="00911A4F" w:rsidRPr="00992CF3" w:rsidRDefault="00911A4F" w:rsidP="00607020">
      <w:pPr>
        <w:pStyle w:val="normalwithoutspacing"/>
        <w:widowControl w:val="0"/>
        <w:spacing w:after="120"/>
      </w:pPr>
    </w:p>
    <w:p w14:paraId="0E019192" w14:textId="77777777" w:rsidR="00D41FD6" w:rsidRPr="00992CF3" w:rsidRDefault="00D41FD6" w:rsidP="00607020">
      <w:pPr>
        <w:widowControl w:val="0"/>
        <w:rPr>
          <w:i/>
          <w:szCs w:val="22"/>
          <w:lang w:val="el-GR"/>
        </w:rPr>
      </w:pPr>
    </w:p>
    <w:p w14:paraId="6D3A5658" w14:textId="77777777" w:rsidR="00D01A50" w:rsidRPr="00992CF3" w:rsidRDefault="00D01A50" w:rsidP="00607020">
      <w:pPr>
        <w:widowControl w:val="0"/>
        <w:suppressAutoHyphens w:val="0"/>
        <w:jc w:val="left"/>
        <w:rPr>
          <w:b/>
          <w:sz w:val="24"/>
          <w:szCs w:val="22"/>
          <w:lang w:val="el-GR"/>
        </w:rPr>
      </w:pPr>
      <w:r w:rsidRPr="00992CF3">
        <w:rPr>
          <w:lang w:val="el-GR"/>
        </w:rPr>
        <w:br w:type="page"/>
      </w:r>
    </w:p>
    <w:p w14:paraId="720F52AB" w14:textId="77777777" w:rsidR="001013A8" w:rsidRPr="00992CF3" w:rsidRDefault="001013A8" w:rsidP="00607020">
      <w:pPr>
        <w:pStyle w:val="2"/>
        <w:keepNext w:val="0"/>
        <w:widowControl w:val="0"/>
        <w:tabs>
          <w:tab w:val="clear" w:pos="567"/>
          <w:tab w:val="left" w:pos="0"/>
        </w:tabs>
        <w:spacing w:before="0" w:after="120"/>
        <w:ind w:left="0" w:firstLine="0"/>
        <w:rPr>
          <w:rFonts w:ascii="Calibri" w:hAnsi="Calibri" w:cs="Calibri"/>
          <w:lang w:val="el-GR"/>
        </w:rPr>
      </w:pPr>
      <w:bookmarkStart w:id="252" w:name="_Toc474844070"/>
      <w:bookmarkStart w:id="253" w:name="_Toc156928820"/>
      <w:bookmarkStart w:id="254" w:name="_Hlk163733557"/>
      <w:r w:rsidRPr="00992CF3">
        <w:rPr>
          <w:rFonts w:ascii="Calibri" w:hAnsi="Calibri" w:cs="Calibri"/>
          <w:lang w:val="el-GR"/>
        </w:rPr>
        <w:lastRenderedPageBreak/>
        <w:t xml:space="preserve">ΠΑΡΑΡΤΗΜΑ </w:t>
      </w:r>
      <w:r w:rsidRPr="00992CF3">
        <w:rPr>
          <w:rFonts w:ascii="Calibri" w:hAnsi="Calibri" w:cs="Calibri"/>
          <w:lang w:val="en-US"/>
        </w:rPr>
        <w:t>III</w:t>
      </w:r>
      <w:r w:rsidRPr="00992CF3">
        <w:rPr>
          <w:rFonts w:ascii="Calibri" w:hAnsi="Calibri" w:cs="Calibri"/>
          <w:lang w:val="el-GR"/>
        </w:rPr>
        <w:t xml:space="preserve"> – </w:t>
      </w:r>
      <w:bookmarkEnd w:id="252"/>
      <w:r w:rsidR="00E077AC" w:rsidRPr="00992CF3">
        <w:rPr>
          <w:rFonts w:ascii="Calibri" w:hAnsi="Calibri" w:cs="Calibri"/>
          <w:lang w:val="el-GR"/>
        </w:rPr>
        <w:t>ΥΠΟΔΕΙΓΜΑΤΑ ΕΓΓΥΗΤΙΚΩΝ ΕΠΙΣΤΟΛΩΝ</w:t>
      </w:r>
      <w:bookmarkEnd w:id="253"/>
    </w:p>
    <w:p w14:paraId="50E36F1E" w14:textId="77777777" w:rsidR="00E077AC" w:rsidRPr="00E077AC" w:rsidRDefault="00E077AC" w:rsidP="00E077AC">
      <w:pPr>
        <w:widowControl w:val="0"/>
        <w:ind w:left="567" w:hanging="567"/>
        <w:outlineLvl w:val="2"/>
        <w:rPr>
          <w:rFonts w:asciiTheme="minorHAnsi" w:hAnsiTheme="minorHAnsi" w:cstheme="minorHAnsi"/>
          <w:b/>
          <w:bCs/>
          <w:szCs w:val="22"/>
          <w:u w:val="single"/>
          <w:lang w:val="el-GR"/>
        </w:rPr>
      </w:pPr>
      <w:r w:rsidRPr="00E077AC">
        <w:rPr>
          <w:rFonts w:asciiTheme="minorHAnsi" w:hAnsiTheme="minorHAnsi" w:cstheme="minorHAnsi"/>
          <w:b/>
          <w:bCs/>
          <w:szCs w:val="22"/>
          <w:u w:val="single"/>
          <w:lang w:val="el-GR"/>
        </w:rPr>
        <w:t>Α. ΕΓΓΥΗΤΙΚΗ ΕΠΙΣΤΟΛΗ ΣΥΜΜΕΤΟΧΗΣ</w:t>
      </w:r>
    </w:p>
    <w:p w14:paraId="402ABB9F" w14:textId="77777777" w:rsidR="00E077AC" w:rsidRPr="00E077AC" w:rsidRDefault="00E077AC" w:rsidP="00E077AC">
      <w:pPr>
        <w:widowControl w:val="0"/>
        <w:tabs>
          <w:tab w:val="left" w:pos="358"/>
        </w:tabs>
        <w:rPr>
          <w:rFonts w:asciiTheme="minorHAnsi" w:hAnsiTheme="minorHAnsi" w:cstheme="minorHAnsi"/>
          <w:bCs/>
          <w:szCs w:val="22"/>
          <w:lang w:val="el-GR"/>
        </w:rPr>
      </w:pPr>
      <w:r w:rsidRPr="00E077AC">
        <w:rPr>
          <w:rFonts w:asciiTheme="minorHAnsi" w:hAnsiTheme="minorHAnsi" w:cstheme="minorHAnsi"/>
          <w:bCs/>
          <w:szCs w:val="22"/>
          <w:lang w:val="el-GR"/>
        </w:rPr>
        <w:t xml:space="preserve">Εκδότης (Πλήρης επωνυμία Πιστωτικού Ιδρύματος ……………………………. / </w:t>
      </w:r>
      <w:r w:rsidRPr="00E077AC">
        <w:rPr>
          <w:rFonts w:asciiTheme="minorHAnsi" w:hAnsiTheme="minorHAnsi" w:cstheme="minorHAnsi"/>
          <w:szCs w:val="22"/>
          <w:lang w:val="el-GR"/>
        </w:rPr>
        <w:t>ΕΝΙΑΙΟ ΤΑΜΕΙΟ ΑΝΕΞΑΡΤΗΤΑ ΑΠΑΣΧΟΛΟΥΜΕΝΩΝ - ΤΟΜΕΑΣ ΣΥΝΤΑΞΗΣ ΜΗΧΑΝΙΚΩΝ ΚΑΙ ΕΡΓΟΛΗΠΤΩΝ ΔΗΜΟΣΙΩΝ ΕΡΓΩΝ</w:t>
      </w:r>
      <w:r w:rsidRPr="00E077AC">
        <w:rPr>
          <w:rFonts w:asciiTheme="minorHAnsi" w:hAnsiTheme="minorHAnsi" w:cstheme="minorHAnsi"/>
          <w:bCs/>
          <w:szCs w:val="22"/>
          <w:lang w:val="el-GR"/>
        </w:rPr>
        <w:t xml:space="preserve"> (Ε.Τ.Α.Α.-Τ.Σ.Μ.Ε.Δ.Ε.)</w:t>
      </w:r>
    </w:p>
    <w:p w14:paraId="426CA7EA" w14:textId="77777777" w:rsidR="00E077AC" w:rsidRPr="00E077AC" w:rsidRDefault="00E077AC" w:rsidP="00E077AC">
      <w:pPr>
        <w:widowControl w:val="0"/>
        <w:rPr>
          <w:rFonts w:asciiTheme="minorHAnsi" w:hAnsiTheme="minorHAnsi" w:cstheme="minorHAnsi"/>
          <w:bCs/>
          <w:szCs w:val="22"/>
          <w:lang w:val="el-GR"/>
        </w:rPr>
      </w:pPr>
      <w:r w:rsidRPr="00E077AC">
        <w:rPr>
          <w:rFonts w:asciiTheme="minorHAnsi" w:hAnsiTheme="minorHAnsi" w:cstheme="minorHAnsi"/>
          <w:bCs/>
          <w:szCs w:val="22"/>
          <w:lang w:val="el-GR"/>
        </w:rPr>
        <w:t>Ημερομηνία έκδοσης: ……………………………..</w:t>
      </w:r>
    </w:p>
    <w:p w14:paraId="5D729E16" w14:textId="77777777" w:rsidR="00E077AC" w:rsidRPr="00E077AC" w:rsidRDefault="00E077AC" w:rsidP="00E077AC">
      <w:pPr>
        <w:widowControl w:val="0"/>
        <w:rPr>
          <w:rFonts w:asciiTheme="minorHAnsi" w:hAnsiTheme="minorHAnsi" w:cstheme="minorHAnsi"/>
          <w:bCs/>
          <w:szCs w:val="22"/>
          <w:lang w:val="el-GR"/>
        </w:rPr>
      </w:pPr>
      <w:r w:rsidRPr="00E077AC">
        <w:rPr>
          <w:rFonts w:asciiTheme="minorHAnsi" w:hAnsiTheme="minorHAnsi" w:cstheme="minorHAnsi"/>
          <w:bCs/>
          <w:szCs w:val="22"/>
          <w:lang w:val="el-GR"/>
        </w:rPr>
        <w:t>Προς: (Πλήρης επωνυμία Αναθέτουσας Αρχής/Αναθέτοντος Φορέα</w:t>
      </w:r>
      <w:r w:rsidRPr="00E077AC">
        <w:rPr>
          <w:rFonts w:asciiTheme="minorHAnsi" w:hAnsiTheme="minorHAnsi" w:cstheme="minorHAnsi"/>
          <w:bCs/>
          <w:szCs w:val="22"/>
          <w:vertAlign w:val="superscript"/>
          <w:lang w:val="el-GR"/>
        </w:rPr>
        <w:footnoteReference w:customMarkFollows="1" w:id="2"/>
        <w:t>1</w:t>
      </w:r>
      <w:r w:rsidRPr="00E077AC">
        <w:rPr>
          <w:rFonts w:asciiTheme="minorHAnsi" w:hAnsiTheme="minorHAnsi" w:cstheme="minorHAnsi"/>
          <w:bCs/>
          <w:szCs w:val="22"/>
          <w:lang w:val="el-GR"/>
        </w:rPr>
        <w:t>).............................</w:t>
      </w:r>
    </w:p>
    <w:p w14:paraId="1127A948" w14:textId="77777777" w:rsidR="00E077AC" w:rsidRPr="00E077AC" w:rsidRDefault="00E077AC" w:rsidP="00E077AC">
      <w:pPr>
        <w:widowControl w:val="0"/>
        <w:rPr>
          <w:rFonts w:asciiTheme="minorHAnsi" w:hAnsiTheme="minorHAnsi" w:cstheme="minorHAnsi"/>
          <w:szCs w:val="22"/>
          <w:lang w:val="el-GR"/>
        </w:rPr>
      </w:pPr>
      <w:r w:rsidRPr="00E077AC">
        <w:rPr>
          <w:rFonts w:asciiTheme="minorHAnsi" w:hAnsiTheme="minorHAnsi" w:cstheme="minorHAnsi"/>
          <w:bCs/>
          <w:szCs w:val="22"/>
          <w:lang w:val="el-GR"/>
        </w:rPr>
        <w:t>(Διεύθυνση Αναθέτουσας Αρχής/Αναθέτοντος Φορέα</w:t>
      </w:r>
      <w:r w:rsidRPr="00E077AC">
        <w:rPr>
          <w:rFonts w:asciiTheme="minorHAnsi" w:hAnsiTheme="minorHAnsi" w:cstheme="minorHAnsi"/>
          <w:bCs/>
          <w:szCs w:val="22"/>
          <w:vertAlign w:val="superscript"/>
          <w:lang w:val="el-GR"/>
        </w:rPr>
        <w:footnoteReference w:customMarkFollows="1" w:id="3"/>
        <w:t>2</w:t>
      </w:r>
      <w:r w:rsidRPr="00E077AC">
        <w:rPr>
          <w:rFonts w:asciiTheme="minorHAnsi" w:hAnsiTheme="minorHAnsi" w:cstheme="minorHAnsi"/>
          <w:bCs/>
          <w:szCs w:val="22"/>
          <w:lang w:val="el-GR"/>
        </w:rPr>
        <w:t>)</w:t>
      </w:r>
      <w:r w:rsidRPr="00E077AC">
        <w:rPr>
          <w:rFonts w:asciiTheme="minorHAnsi" w:hAnsiTheme="minorHAnsi" w:cstheme="minorHAnsi"/>
          <w:bCs/>
          <w:szCs w:val="22"/>
          <w:lang w:val="el-GR" w:eastAsia="en-US"/>
        </w:rPr>
        <w:t xml:space="preserve"> .........................................</w:t>
      </w:r>
    </w:p>
    <w:p w14:paraId="3995E93A" w14:textId="77777777" w:rsidR="00E077AC" w:rsidRPr="00E077AC" w:rsidRDefault="00E077AC" w:rsidP="00E077AC">
      <w:pPr>
        <w:widowControl w:val="0"/>
        <w:rPr>
          <w:rFonts w:asciiTheme="minorHAnsi" w:hAnsiTheme="minorHAnsi" w:cstheme="minorHAnsi"/>
          <w:szCs w:val="22"/>
          <w:lang w:val="el-GR"/>
        </w:rPr>
      </w:pPr>
    </w:p>
    <w:p w14:paraId="47212725" w14:textId="77777777" w:rsidR="00E077AC" w:rsidRPr="00E077AC" w:rsidRDefault="00E077AC" w:rsidP="00E077AC">
      <w:pPr>
        <w:widowControl w:val="0"/>
        <w:rPr>
          <w:rFonts w:asciiTheme="minorHAnsi" w:hAnsiTheme="minorHAnsi" w:cstheme="minorHAnsi"/>
          <w:szCs w:val="22"/>
          <w:lang w:val="el-GR"/>
        </w:rPr>
      </w:pPr>
      <w:r w:rsidRPr="00E077AC">
        <w:rPr>
          <w:rFonts w:asciiTheme="minorHAnsi" w:hAnsiTheme="minorHAnsi" w:cstheme="minorHAnsi"/>
          <w:bCs/>
          <w:szCs w:val="22"/>
          <w:lang w:val="el-GR"/>
        </w:rPr>
        <w:t>Εγγύηση μας υπ’ αριθμ. ……………….. ποσού ………………….……. ευρώ</w:t>
      </w:r>
      <w:r w:rsidRPr="00E077AC">
        <w:rPr>
          <w:rFonts w:asciiTheme="minorHAnsi" w:hAnsiTheme="minorHAnsi" w:cstheme="minorHAnsi"/>
          <w:bCs/>
          <w:szCs w:val="22"/>
          <w:vertAlign w:val="superscript"/>
          <w:lang w:val="el-GR"/>
        </w:rPr>
        <w:footnoteReference w:customMarkFollows="1" w:id="4"/>
        <w:t>3</w:t>
      </w:r>
      <w:r w:rsidRPr="00E077AC">
        <w:rPr>
          <w:rFonts w:asciiTheme="minorHAnsi" w:hAnsiTheme="minorHAnsi" w:cstheme="minorHAnsi"/>
          <w:bCs/>
          <w:szCs w:val="22"/>
          <w:lang w:val="el-GR"/>
        </w:rPr>
        <w:t>.</w:t>
      </w:r>
    </w:p>
    <w:p w14:paraId="5DE77E72" w14:textId="77777777" w:rsidR="00E077AC" w:rsidRPr="00E077AC" w:rsidRDefault="00E077AC" w:rsidP="00E077AC">
      <w:pPr>
        <w:widowControl w:val="0"/>
        <w:rPr>
          <w:rFonts w:asciiTheme="minorHAnsi" w:hAnsiTheme="minorHAnsi" w:cstheme="minorHAnsi"/>
          <w:szCs w:val="22"/>
          <w:lang w:val="el-GR"/>
        </w:rPr>
      </w:pPr>
    </w:p>
    <w:p w14:paraId="14EACA9C" w14:textId="77777777" w:rsidR="00E077AC" w:rsidRPr="00E077AC" w:rsidRDefault="00E077AC" w:rsidP="00E077AC">
      <w:pPr>
        <w:widowControl w:val="0"/>
        <w:rPr>
          <w:rFonts w:asciiTheme="minorHAnsi" w:hAnsiTheme="minorHAnsi" w:cstheme="minorHAnsi"/>
          <w:bCs/>
          <w:szCs w:val="22"/>
          <w:lang w:val="el-GR"/>
        </w:rPr>
      </w:pPr>
      <w:r w:rsidRPr="00E077AC">
        <w:rPr>
          <w:rFonts w:asciiTheme="minorHAnsi" w:hAnsiTheme="minorHAnsi" w:cstheme="minorHAnsi"/>
          <w:bCs/>
          <w:szCs w:val="22"/>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w:t>
      </w:r>
    </w:p>
    <w:p w14:paraId="0E6B8B6E" w14:textId="77777777" w:rsidR="00E077AC" w:rsidRPr="00E077AC" w:rsidRDefault="00E077AC" w:rsidP="00E077AC">
      <w:pPr>
        <w:widowControl w:val="0"/>
        <w:rPr>
          <w:rFonts w:asciiTheme="minorHAnsi" w:hAnsiTheme="minorHAnsi" w:cstheme="minorHAnsi"/>
          <w:bCs/>
          <w:szCs w:val="22"/>
          <w:lang w:val="el-GR"/>
        </w:rPr>
      </w:pPr>
      <w:r w:rsidRPr="00E077AC">
        <w:rPr>
          <w:rFonts w:asciiTheme="minorHAnsi" w:hAnsiTheme="minorHAnsi" w:cstheme="minorHAnsi"/>
          <w:bCs/>
          <w:szCs w:val="22"/>
          <w:lang w:val="el-GR"/>
        </w:rPr>
        <w:t>μέχρι του ποσού των ευρώ  …………………………</w:t>
      </w:r>
      <w:r w:rsidRPr="00E077AC">
        <w:rPr>
          <w:rFonts w:asciiTheme="minorHAnsi" w:hAnsiTheme="minorHAnsi" w:cstheme="minorHAnsi"/>
          <w:bCs/>
          <w:szCs w:val="22"/>
          <w:vertAlign w:val="superscript"/>
          <w:lang w:val="el-GR"/>
        </w:rPr>
        <w:footnoteReference w:customMarkFollows="1" w:id="5"/>
        <w:t>4</w:t>
      </w:r>
      <w:r w:rsidRPr="00E077AC">
        <w:rPr>
          <w:rFonts w:asciiTheme="minorHAnsi" w:hAnsiTheme="minorHAnsi" w:cstheme="minorHAnsi"/>
          <w:bCs/>
          <w:szCs w:val="22"/>
          <w:lang w:val="el-GR"/>
        </w:rPr>
        <w:t xml:space="preserve"> υπέρ του </w:t>
      </w:r>
    </w:p>
    <w:p w14:paraId="4ED0BCBF" w14:textId="77777777" w:rsidR="00E077AC" w:rsidRPr="00E077AC" w:rsidRDefault="00E077AC" w:rsidP="00E077AC">
      <w:pPr>
        <w:widowControl w:val="0"/>
        <w:jc w:val="left"/>
        <w:rPr>
          <w:rFonts w:asciiTheme="minorHAnsi" w:hAnsiTheme="minorHAnsi" w:cstheme="minorHAnsi"/>
          <w:bCs/>
          <w:szCs w:val="22"/>
          <w:lang w:val="el-GR"/>
        </w:rPr>
      </w:pPr>
      <w:r w:rsidRPr="00E077AC">
        <w:rPr>
          <w:rFonts w:asciiTheme="minorHAnsi" w:hAnsiTheme="minorHAnsi" w:cstheme="minorHAnsi"/>
          <w:bCs/>
          <w:szCs w:val="22"/>
          <w:lang w:val="el-GR"/>
        </w:rPr>
        <w:t>(</w:t>
      </w:r>
      <w:r w:rsidRPr="00E077AC">
        <w:rPr>
          <w:rFonts w:asciiTheme="minorHAnsi" w:hAnsiTheme="minorHAnsi" w:cstheme="minorHAnsi"/>
          <w:bCs/>
          <w:szCs w:val="22"/>
          <w:lang w:val="en-US"/>
        </w:rPr>
        <w:t>i</w:t>
      </w:r>
      <w:r w:rsidRPr="00E077AC">
        <w:rPr>
          <w:rFonts w:asciiTheme="minorHAnsi" w:hAnsiTheme="minorHAnsi" w:cstheme="minorHAnsi"/>
          <w:bCs/>
          <w:szCs w:val="22"/>
          <w:lang w:val="el-GR"/>
        </w:rPr>
        <w:t xml:space="preserve">) [σε περίπτωση φυσικού προσώπου]: </w:t>
      </w:r>
      <w:r w:rsidRPr="00E077AC">
        <w:rPr>
          <w:rFonts w:asciiTheme="minorHAnsi" w:eastAsia="Calibri" w:hAnsiTheme="minorHAnsi" w:cstheme="minorHAnsi"/>
          <w:bCs/>
          <w:szCs w:val="22"/>
          <w:lang w:val="el-GR"/>
        </w:rPr>
        <w:t xml:space="preserve">(ονοματεπώνυμο, πατρώνυμο) ..............................,  ΑΦΜ: .............. </w:t>
      </w:r>
      <w:r w:rsidRPr="00E077AC">
        <w:rPr>
          <w:rFonts w:asciiTheme="minorHAnsi" w:eastAsia="Calibri" w:hAnsiTheme="minorHAnsi" w:cstheme="minorHAnsi"/>
          <w:szCs w:val="22"/>
          <w:lang w:val="el-GR"/>
        </w:rPr>
        <w:t>(διεύθυνση)</w:t>
      </w:r>
      <w:r w:rsidRPr="00E077AC">
        <w:rPr>
          <w:rFonts w:asciiTheme="minorHAnsi" w:eastAsia="Calibri" w:hAnsiTheme="minorHAnsi" w:cstheme="minorHAnsi"/>
          <w:bCs/>
          <w:szCs w:val="22"/>
          <w:lang w:val="el-GR"/>
        </w:rPr>
        <w:t xml:space="preserve"> .......................…………………………………..</w:t>
      </w:r>
      <w:r w:rsidRPr="00E077AC">
        <w:rPr>
          <w:rFonts w:asciiTheme="minorHAnsi" w:hAnsiTheme="minorHAnsi" w:cstheme="minorHAnsi"/>
          <w:bCs/>
          <w:szCs w:val="22"/>
          <w:lang w:val="el-GR"/>
        </w:rPr>
        <w:t>, ή</w:t>
      </w:r>
    </w:p>
    <w:p w14:paraId="38E5D7A9" w14:textId="77777777" w:rsidR="00E077AC" w:rsidRPr="00E077AC" w:rsidRDefault="00E077AC" w:rsidP="00E077AC">
      <w:pPr>
        <w:widowControl w:val="0"/>
        <w:jc w:val="left"/>
        <w:rPr>
          <w:rFonts w:asciiTheme="minorHAnsi" w:hAnsiTheme="minorHAnsi" w:cstheme="minorHAnsi"/>
          <w:bCs/>
          <w:szCs w:val="22"/>
          <w:lang w:val="el-GR"/>
        </w:rPr>
      </w:pPr>
      <w:r w:rsidRPr="00E077AC">
        <w:rPr>
          <w:rFonts w:asciiTheme="minorHAnsi" w:hAnsiTheme="minorHAnsi" w:cstheme="minorHAnsi"/>
          <w:bCs/>
          <w:szCs w:val="22"/>
          <w:lang w:val="el-GR"/>
        </w:rPr>
        <w:t>(</w:t>
      </w:r>
      <w:r w:rsidRPr="00E077AC">
        <w:rPr>
          <w:rFonts w:asciiTheme="minorHAnsi" w:hAnsiTheme="minorHAnsi" w:cstheme="minorHAnsi"/>
          <w:bCs/>
          <w:szCs w:val="22"/>
          <w:lang w:val="en-US"/>
        </w:rPr>
        <w:t>ii</w:t>
      </w:r>
      <w:r w:rsidRPr="00E077AC">
        <w:rPr>
          <w:rFonts w:asciiTheme="minorHAnsi" w:hAnsiTheme="minorHAnsi" w:cstheme="minorHAnsi"/>
          <w:bCs/>
          <w:szCs w:val="22"/>
          <w:lang w:val="el-GR"/>
        </w:rPr>
        <w:t>) [σε περίπτωση νομικού προσώπου]: (</w:t>
      </w:r>
      <w:r w:rsidRPr="00E077AC">
        <w:rPr>
          <w:rFonts w:asciiTheme="minorHAnsi" w:hAnsiTheme="minorHAnsi" w:cstheme="minorHAnsi"/>
          <w:szCs w:val="22"/>
          <w:lang w:val="el-GR"/>
        </w:rPr>
        <w:t>πλήρη επωνυμία) ........................, ΑΦΜ: ..................... (διεύθυνση)</w:t>
      </w:r>
      <w:r w:rsidRPr="00E077AC">
        <w:rPr>
          <w:rFonts w:asciiTheme="minorHAnsi" w:hAnsiTheme="minorHAnsi" w:cstheme="minorHAnsi"/>
          <w:bCs/>
          <w:szCs w:val="22"/>
          <w:lang w:val="el-GR"/>
        </w:rPr>
        <w:t xml:space="preserve"> .......................………………………………….. ή</w:t>
      </w:r>
    </w:p>
    <w:p w14:paraId="648F33ED" w14:textId="77777777" w:rsidR="00E077AC" w:rsidRPr="00E077AC" w:rsidRDefault="00E077AC" w:rsidP="00E077AC">
      <w:pPr>
        <w:widowControl w:val="0"/>
        <w:jc w:val="left"/>
        <w:rPr>
          <w:rFonts w:asciiTheme="minorHAnsi" w:hAnsiTheme="minorHAnsi" w:cstheme="minorHAnsi"/>
          <w:bCs/>
          <w:szCs w:val="22"/>
          <w:lang w:val="el-GR"/>
        </w:rPr>
      </w:pPr>
      <w:r w:rsidRPr="00E077AC">
        <w:rPr>
          <w:rFonts w:asciiTheme="minorHAnsi" w:hAnsiTheme="minorHAnsi" w:cstheme="minorHAnsi"/>
          <w:bCs/>
          <w:szCs w:val="22"/>
          <w:lang w:val="el-GR"/>
        </w:rPr>
        <w:t>(</w:t>
      </w:r>
      <w:r w:rsidRPr="00E077AC">
        <w:rPr>
          <w:rFonts w:asciiTheme="minorHAnsi" w:hAnsiTheme="minorHAnsi" w:cstheme="minorHAnsi"/>
          <w:bCs/>
          <w:szCs w:val="22"/>
          <w:lang w:val="en-US"/>
        </w:rPr>
        <w:t>iii</w:t>
      </w:r>
      <w:r w:rsidRPr="00E077AC">
        <w:rPr>
          <w:rFonts w:asciiTheme="minorHAnsi" w:hAnsiTheme="minorHAnsi" w:cstheme="minorHAnsi"/>
          <w:bCs/>
          <w:szCs w:val="22"/>
          <w:lang w:val="el-GR"/>
        </w:rPr>
        <w:t>) [σε περίπτωση ένωσης ή κοινοπραξίας:] των φυσικών / νομικών προσώπων</w:t>
      </w:r>
    </w:p>
    <w:p w14:paraId="64C7FA84" w14:textId="77777777" w:rsidR="00E077AC" w:rsidRPr="00E077AC" w:rsidRDefault="00E077AC" w:rsidP="00E077AC">
      <w:pPr>
        <w:widowControl w:val="0"/>
        <w:jc w:val="left"/>
        <w:rPr>
          <w:rFonts w:asciiTheme="minorHAnsi" w:hAnsiTheme="minorHAnsi" w:cstheme="minorHAnsi"/>
          <w:bCs/>
          <w:szCs w:val="22"/>
          <w:lang w:val="el-GR"/>
        </w:rPr>
      </w:pPr>
      <w:r w:rsidRPr="00E077AC">
        <w:rPr>
          <w:rFonts w:asciiTheme="minorHAnsi" w:hAnsiTheme="minorHAnsi" w:cstheme="minorHAnsi"/>
          <w:bCs/>
          <w:szCs w:val="22"/>
          <w:lang w:val="el-GR"/>
        </w:rPr>
        <w:t>α) (</w:t>
      </w:r>
      <w:r w:rsidRPr="00E077AC">
        <w:rPr>
          <w:rFonts w:asciiTheme="minorHAnsi" w:hAnsiTheme="minorHAnsi" w:cstheme="minorHAnsi"/>
          <w:szCs w:val="22"/>
          <w:lang w:val="el-GR"/>
        </w:rPr>
        <w:t>πλήρη επωνυμία) ........................, ΑΦΜ: ...................... (διεύθυνση)</w:t>
      </w:r>
      <w:r w:rsidRPr="00E077AC">
        <w:rPr>
          <w:rFonts w:asciiTheme="minorHAnsi" w:hAnsiTheme="minorHAnsi" w:cstheme="minorHAnsi"/>
          <w:bCs/>
          <w:szCs w:val="22"/>
          <w:lang w:val="el-GR"/>
        </w:rPr>
        <w:t xml:space="preserve"> .......................</w:t>
      </w:r>
      <w:r>
        <w:rPr>
          <w:rFonts w:asciiTheme="minorHAnsi" w:hAnsiTheme="minorHAnsi" w:cstheme="minorHAnsi"/>
          <w:bCs/>
          <w:szCs w:val="22"/>
          <w:lang w:val="el-GR"/>
        </w:rPr>
        <w:t>..</w:t>
      </w:r>
      <w:r w:rsidRPr="00E077AC">
        <w:rPr>
          <w:rFonts w:asciiTheme="minorHAnsi" w:hAnsiTheme="minorHAnsi" w:cstheme="minorHAnsi"/>
          <w:bCs/>
          <w:szCs w:val="22"/>
          <w:lang w:val="el-GR"/>
        </w:rPr>
        <w:t>……………………………</w:t>
      </w:r>
    </w:p>
    <w:p w14:paraId="66E2779D" w14:textId="77777777" w:rsidR="00E077AC" w:rsidRPr="00E077AC" w:rsidRDefault="00E077AC" w:rsidP="00E077AC">
      <w:pPr>
        <w:widowControl w:val="0"/>
        <w:jc w:val="left"/>
        <w:rPr>
          <w:rFonts w:asciiTheme="minorHAnsi" w:hAnsiTheme="minorHAnsi" w:cstheme="minorHAnsi"/>
          <w:bCs/>
          <w:szCs w:val="22"/>
          <w:lang w:val="el-GR"/>
        </w:rPr>
      </w:pPr>
      <w:r w:rsidRPr="00E077AC">
        <w:rPr>
          <w:rFonts w:asciiTheme="minorHAnsi" w:hAnsiTheme="minorHAnsi" w:cstheme="minorHAnsi"/>
          <w:bCs/>
          <w:szCs w:val="22"/>
          <w:lang w:val="el-GR"/>
        </w:rPr>
        <w:t>β) (</w:t>
      </w:r>
      <w:r w:rsidRPr="00E077AC">
        <w:rPr>
          <w:rFonts w:asciiTheme="minorHAnsi" w:hAnsiTheme="minorHAnsi" w:cstheme="minorHAnsi"/>
          <w:szCs w:val="22"/>
          <w:lang w:val="el-GR"/>
        </w:rPr>
        <w:t>πλήρη επωνυμία) ........................, ΑΦΜ: ...................... (διεύθυνση)</w:t>
      </w:r>
      <w:r w:rsidRPr="00E077AC">
        <w:rPr>
          <w:rFonts w:asciiTheme="minorHAnsi" w:hAnsiTheme="minorHAnsi" w:cstheme="minorHAnsi"/>
          <w:bCs/>
          <w:szCs w:val="22"/>
          <w:lang w:val="el-GR"/>
        </w:rPr>
        <w:t xml:space="preserve"> .......................………………………………</w:t>
      </w:r>
    </w:p>
    <w:p w14:paraId="19139DD3" w14:textId="77777777" w:rsidR="00E077AC" w:rsidRPr="00E077AC" w:rsidRDefault="00E077AC" w:rsidP="00E077AC">
      <w:pPr>
        <w:widowControl w:val="0"/>
        <w:jc w:val="left"/>
        <w:rPr>
          <w:rFonts w:asciiTheme="minorHAnsi" w:hAnsiTheme="minorHAnsi" w:cstheme="minorHAnsi"/>
          <w:bCs/>
          <w:szCs w:val="22"/>
          <w:lang w:val="el-GR"/>
        </w:rPr>
      </w:pPr>
      <w:r w:rsidRPr="00E077AC">
        <w:rPr>
          <w:rFonts w:asciiTheme="minorHAnsi" w:hAnsiTheme="minorHAnsi" w:cstheme="minorHAnsi"/>
          <w:bCs/>
          <w:szCs w:val="22"/>
          <w:lang w:val="el-GR"/>
        </w:rPr>
        <w:t>γ) (</w:t>
      </w:r>
      <w:r w:rsidRPr="00E077AC">
        <w:rPr>
          <w:rFonts w:asciiTheme="minorHAnsi" w:hAnsiTheme="minorHAnsi" w:cstheme="minorHAnsi"/>
          <w:szCs w:val="22"/>
          <w:lang w:val="el-GR"/>
        </w:rPr>
        <w:t>πλήρη επωνυμία) ........................, ΑΦΜ: ...................... (διεύθυνση)</w:t>
      </w:r>
      <w:r w:rsidRPr="00E077AC">
        <w:rPr>
          <w:rFonts w:asciiTheme="minorHAnsi" w:hAnsiTheme="minorHAnsi" w:cstheme="minorHAnsi"/>
          <w:bCs/>
          <w:szCs w:val="22"/>
          <w:lang w:val="el-GR"/>
        </w:rPr>
        <w:t xml:space="preserve"> .......................……………</w:t>
      </w:r>
      <w:r>
        <w:rPr>
          <w:rFonts w:asciiTheme="minorHAnsi" w:hAnsiTheme="minorHAnsi" w:cstheme="minorHAnsi"/>
          <w:bCs/>
          <w:szCs w:val="22"/>
          <w:lang w:val="el-GR"/>
        </w:rPr>
        <w:t>…</w:t>
      </w:r>
      <w:r w:rsidRPr="00E077AC">
        <w:rPr>
          <w:rFonts w:asciiTheme="minorHAnsi" w:hAnsiTheme="minorHAnsi" w:cstheme="minorHAnsi"/>
          <w:bCs/>
          <w:szCs w:val="22"/>
          <w:lang w:val="el-GR"/>
        </w:rPr>
        <w:t>……………..</w:t>
      </w:r>
      <w:r w:rsidRPr="00E077AC">
        <w:rPr>
          <w:rFonts w:asciiTheme="minorHAnsi" w:hAnsiTheme="minorHAnsi" w:cstheme="minorHAnsi"/>
          <w:bCs/>
          <w:szCs w:val="22"/>
          <w:vertAlign w:val="superscript"/>
          <w:lang w:val="el-GR"/>
        </w:rPr>
        <w:footnoteReference w:customMarkFollows="1" w:id="6"/>
        <w:t xml:space="preserve">5 </w:t>
      </w:r>
    </w:p>
    <w:p w14:paraId="209A6EB0" w14:textId="77777777" w:rsidR="00E077AC" w:rsidRPr="00E077AC" w:rsidRDefault="00E077AC" w:rsidP="00E077AC">
      <w:pPr>
        <w:widowControl w:val="0"/>
        <w:rPr>
          <w:rFonts w:asciiTheme="minorHAnsi" w:hAnsiTheme="minorHAnsi" w:cstheme="minorHAnsi"/>
          <w:bCs/>
          <w:szCs w:val="22"/>
          <w:lang w:val="el-GR"/>
        </w:rPr>
      </w:pPr>
      <w:r w:rsidRPr="00E077AC">
        <w:rPr>
          <w:rFonts w:asciiTheme="minorHAnsi" w:hAnsiTheme="minorHAnsi" w:cstheme="minorHAnsi"/>
          <w:bCs/>
          <w:szCs w:val="22"/>
          <w:lang w:val="el-GR"/>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14:paraId="5F9510E8" w14:textId="77777777" w:rsidR="00E077AC" w:rsidRPr="00E077AC" w:rsidRDefault="00E077AC" w:rsidP="00E077AC">
      <w:pPr>
        <w:widowControl w:val="0"/>
        <w:rPr>
          <w:rFonts w:asciiTheme="minorHAnsi" w:hAnsiTheme="minorHAnsi" w:cstheme="minorHAnsi"/>
          <w:bCs/>
          <w:szCs w:val="22"/>
          <w:lang w:val="el-GR"/>
        </w:rPr>
      </w:pPr>
      <w:r w:rsidRPr="00E077AC">
        <w:rPr>
          <w:rFonts w:asciiTheme="minorHAnsi" w:hAnsiTheme="minorHAnsi" w:cstheme="minorHAnsi"/>
          <w:bCs/>
          <w:szCs w:val="22"/>
          <w:lang w:val="el-GR"/>
        </w:rPr>
        <w:t>για τη συμμετοχή του/της/τους σύμφωνα με την (αριθμό/ημερομηνία) ..................... Διακήρυξη/Πρόσκληση/ Πρόσκληση Εκδήλωσης Ενδιαφέροντος .....................................................</w:t>
      </w:r>
      <w:r w:rsidRPr="00E077AC">
        <w:rPr>
          <w:rFonts w:asciiTheme="minorHAnsi" w:hAnsiTheme="minorHAnsi" w:cstheme="minorHAnsi"/>
          <w:bCs/>
          <w:szCs w:val="22"/>
          <w:vertAlign w:val="superscript"/>
          <w:lang w:val="el-GR"/>
        </w:rPr>
        <w:footnoteReference w:customMarkFollows="1" w:id="7"/>
        <w:t>6</w:t>
      </w:r>
      <w:r w:rsidRPr="00E077AC">
        <w:rPr>
          <w:rFonts w:asciiTheme="minorHAnsi" w:hAnsiTheme="minorHAnsi" w:cstheme="minorHAnsi"/>
          <w:bCs/>
          <w:szCs w:val="22"/>
          <w:lang w:val="el-GR"/>
        </w:rPr>
        <w:t xml:space="preserve"> της/του (Αναθέτουσας Αρχής / Αναθέτοντος φορέα), για την ανάδειξη αναδόχου για την ανάθεση της σύμβασης: “</w:t>
      </w:r>
      <w:r w:rsidRPr="00E077AC">
        <w:rPr>
          <w:rFonts w:asciiTheme="minorHAnsi" w:hAnsiTheme="minorHAnsi" w:cstheme="minorHAnsi"/>
          <w:szCs w:val="22"/>
          <w:lang w:val="el-GR"/>
        </w:rPr>
        <w:t>(τίτλος σύμβασης)</w:t>
      </w:r>
      <w:r w:rsidRPr="00E077AC">
        <w:rPr>
          <w:rFonts w:asciiTheme="minorHAnsi" w:hAnsiTheme="minorHAnsi" w:cstheme="minorHAnsi"/>
          <w:bCs/>
          <w:szCs w:val="22"/>
          <w:lang w:val="el-GR"/>
        </w:rPr>
        <w:t>”/ για το/α τμήμα/τα ...............</w:t>
      </w:r>
      <w:r w:rsidRPr="00E077AC">
        <w:rPr>
          <w:rFonts w:asciiTheme="minorHAnsi" w:hAnsiTheme="minorHAnsi" w:cstheme="minorHAnsi"/>
          <w:bCs/>
          <w:szCs w:val="22"/>
          <w:vertAlign w:val="superscript"/>
          <w:lang w:val="el-GR"/>
        </w:rPr>
        <w:footnoteReference w:customMarkFollows="1" w:id="8"/>
        <w:t>7</w:t>
      </w:r>
    </w:p>
    <w:p w14:paraId="74B66C3F" w14:textId="77777777" w:rsidR="00E077AC" w:rsidRPr="00E077AC" w:rsidRDefault="00E077AC" w:rsidP="00E077AC">
      <w:pPr>
        <w:widowControl w:val="0"/>
        <w:rPr>
          <w:rFonts w:asciiTheme="minorHAnsi" w:hAnsiTheme="minorHAnsi" w:cstheme="minorHAnsi"/>
          <w:bCs/>
          <w:szCs w:val="22"/>
          <w:lang w:val="el-GR"/>
        </w:rPr>
      </w:pPr>
      <w:r w:rsidRPr="00E077AC">
        <w:rPr>
          <w:rFonts w:asciiTheme="minorHAnsi" w:hAnsiTheme="minorHAnsi" w:cstheme="minorHAnsi"/>
          <w:bCs/>
          <w:szCs w:val="22"/>
          <w:lang w:val="el-GR"/>
        </w:rPr>
        <w:t>Η παρούσα εγγύηση καλύπτει μόνο τις από τη συμμετοχή στην ανωτέρω απορρέουσες υποχρεώσεις του/της (</w:t>
      </w:r>
      <w:r w:rsidRPr="00E077AC">
        <w:rPr>
          <w:rFonts w:asciiTheme="minorHAnsi" w:hAnsiTheme="minorHAnsi" w:cstheme="minorHAnsi"/>
          <w:bCs/>
          <w:i/>
          <w:iCs/>
          <w:szCs w:val="22"/>
          <w:lang w:val="el-GR"/>
        </w:rPr>
        <w:t>υπέρ ου η εγγύηση</w:t>
      </w:r>
      <w:r w:rsidRPr="00E077AC">
        <w:rPr>
          <w:rFonts w:asciiTheme="minorHAnsi" w:hAnsiTheme="minorHAnsi" w:cstheme="minorHAnsi"/>
          <w:bCs/>
          <w:szCs w:val="22"/>
          <w:lang w:val="el-GR"/>
        </w:rPr>
        <w:t>) καθ’ όλο τον χρόνο ισχύος της.</w:t>
      </w:r>
    </w:p>
    <w:p w14:paraId="1563902B" w14:textId="77777777" w:rsidR="00E077AC" w:rsidRPr="00E077AC" w:rsidRDefault="00E077AC" w:rsidP="00E077AC">
      <w:pPr>
        <w:widowControl w:val="0"/>
        <w:rPr>
          <w:rFonts w:asciiTheme="minorHAnsi" w:hAnsiTheme="minorHAnsi" w:cstheme="minorHAnsi"/>
          <w:bCs/>
          <w:szCs w:val="22"/>
          <w:lang w:val="el-GR"/>
        </w:rPr>
      </w:pPr>
      <w:r w:rsidRPr="00E077AC">
        <w:rPr>
          <w:rFonts w:asciiTheme="minorHAnsi" w:hAnsiTheme="minorHAnsi" w:cstheme="minorHAnsi"/>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w:t>
      </w:r>
      <w:r w:rsidRPr="00E077AC">
        <w:rPr>
          <w:rFonts w:asciiTheme="minorHAnsi" w:hAnsiTheme="minorHAnsi" w:cstheme="minorHAnsi"/>
          <w:bCs/>
          <w:szCs w:val="22"/>
          <w:lang w:val="el-GR"/>
        </w:rPr>
        <w:lastRenderedPageBreak/>
        <w:t xml:space="preserve">σε ....................ημέρες </w:t>
      </w:r>
      <w:r w:rsidRPr="00E077AC">
        <w:rPr>
          <w:rFonts w:asciiTheme="minorHAnsi" w:hAnsiTheme="minorHAnsi" w:cstheme="minorHAnsi"/>
          <w:bCs/>
          <w:szCs w:val="22"/>
          <w:vertAlign w:val="superscript"/>
          <w:lang w:val="el-GR"/>
        </w:rPr>
        <w:footnoteReference w:customMarkFollows="1" w:id="9"/>
        <w:t>8</w:t>
      </w:r>
      <w:r w:rsidRPr="00E077AC">
        <w:rPr>
          <w:rFonts w:asciiTheme="minorHAnsi" w:hAnsiTheme="minorHAnsi" w:cstheme="minorHAnsi"/>
          <w:bCs/>
          <w:szCs w:val="22"/>
          <w:lang w:val="el-GR"/>
        </w:rPr>
        <w:t xml:space="preserve"> από την απλή έγγραφη ειδοποίησή σας.</w:t>
      </w:r>
    </w:p>
    <w:p w14:paraId="279E8F06" w14:textId="77777777" w:rsidR="00E077AC" w:rsidRPr="00E077AC" w:rsidRDefault="00E077AC" w:rsidP="00E077AC">
      <w:pPr>
        <w:widowControl w:val="0"/>
        <w:rPr>
          <w:rFonts w:asciiTheme="minorHAnsi" w:eastAsia="Calibri" w:hAnsiTheme="minorHAnsi" w:cstheme="minorHAnsi"/>
          <w:bCs/>
          <w:szCs w:val="22"/>
          <w:lang w:val="el-GR"/>
        </w:rPr>
      </w:pPr>
      <w:r w:rsidRPr="00E077AC">
        <w:rPr>
          <w:rFonts w:asciiTheme="minorHAnsi" w:hAnsiTheme="minorHAnsi" w:cstheme="minorHAnsi"/>
          <w:bCs/>
          <w:szCs w:val="22"/>
          <w:lang w:val="el-GR"/>
        </w:rPr>
        <w:t>Η</w:t>
      </w:r>
      <w:r w:rsidRPr="00E077AC">
        <w:rPr>
          <w:rFonts w:asciiTheme="minorHAnsi" w:eastAsia="Calibri" w:hAnsiTheme="minorHAnsi" w:cstheme="minorHAnsi"/>
          <w:bCs/>
          <w:szCs w:val="22"/>
          <w:lang w:val="el-GR"/>
        </w:rPr>
        <w:t xml:space="preserve"> </w:t>
      </w:r>
      <w:r w:rsidRPr="00E077AC">
        <w:rPr>
          <w:rFonts w:asciiTheme="minorHAnsi" w:hAnsiTheme="minorHAnsi" w:cstheme="minorHAnsi"/>
          <w:bCs/>
          <w:szCs w:val="22"/>
          <w:lang w:val="el-GR"/>
        </w:rPr>
        <w:t>παρούσα</w:t>
      </w:r>
      <w:r w:rsidRPr="00E077AC">
        <w:rPr>
          <w:rFonts w:asciiTheme="minorHAnsi" w:eastAsia="Calibri" w:hAnsiTheme="minorHAnsi" w:cstheme="minorHAnsi"/>
          <w:bCs/>
          <w:szCs w:val="22"/>
          <w:lang w:val="el-GR"/>
        </w:rPr>
        <w:t xml:space="preserve"> </w:t>
      </w:r>
      <w:r w:rsidRPr="00E077AC">
        <w:rPr>
          <w:rFonts w:asciiTheme="minorHAnsi" w:hAnsiTheme="minorHAnsi" w:cstheme="minorHAnsi"/>
          <w:bCs/>
          <w:szCs w:val="22"/>
          <w:lang w:val="el-GR"/>
        </w:rPr>
        <w:t>ισχύει</w:t>
      </w:r>
      <w:r w:rsidRPr="00E077AC">
        <w:rPr>
          <w:rFonts w:asciiTheme="minorHAnsi" w:eastAsia="Calibri" w:hAnsiTheme="minorHAnsi" w:cstheme="minorHAnsi"/>
          <w:bCs/>
          <w:szCs w:val="22"/>
          <w:lang w:val="el-GR"/>
        </w:rPr>
        <w:t xml:space="preserve"> </w:t>
      </w:r>
      <w:r w:rsidRPr="00E077AC">
        <w:rPr>
          <w:rFonts w:asciiTheme="minorHAnsi" w:hAnsiTheme="minorHAnsi" w:cstheme="minorHAnsi"/>
          <w:bCs/>
          <w:szCs w:val="22"/>
          <w:lang w:val="el-GR"/>
        </w:rPr>
        <w:t>μέχρι</w:t>
      </w:r>
      <w:r w:rsidRPr="00E077AC">
        <w:rPr>
          <w:rFonts w:asciiTheme="minorHAnsi" w:eastAsia="Calibri" w:hAnsiTheme="minorHAnsi" w:cstheme="minorHAnsi"/>
          <w:bCs/>
          <w:szCs w:val="22"/>
          <w:lang w:val="el-GR"/>
        </w:rPr>
        <w:t xml:space="preserve"> </w:t>
      </w:r>
      <w:r w:rsidRPr="00E077AC">
        <w:rPr>
          <w:rFonts w:asciiTheme="minorHAnsi" w:hAnsiTheme="minorHAnsi" w:cstheme="minorHAnsi"/>
          <w:bCs/>
          <w:szCs w:val="22"/>
          <w:lang w:val="el-GR"/>
        </w:rPr>
        <w:t>και</w:t>
      </w:r>
      <w:r w:rsidRPr="00E077AC">
        <w:rPr>
          <w:rFonts w:asciiTheme="minorHAnsi" w:eastAsia="Calibri" w:hAnsiTheme="minorHAnsi" w:cstheme="minorHAnsi"/>
          <w:bCs/>
          <w:szCs w:val="22"/>
          <w:lang w:val="el-GR"/>
        </w:rPr>
        <w:t xml:space="preserve"> </w:t>
      </w:r>
      <w:r w:rsidRPr="00E077AC">
        <w:rPr>
          <w:rFonts w:asciiTheme="minorHAnsi" w:hAnsiTheme="minorHAnsi" w:cstheme="minorHAnsi"/>
          <w:bCs/>
          <w:szCs w:val="22"/>
          <w:lang w:val="el-GR"/>
        </w:rPr>
        <w:t>την</w:t>
      </w:r>
      <w:r w:rsidRPr="00E077AC">
        <w:rPr>
          <w:rFonts w:asciiTheme="minorHAnsi" w:eastAsia="Calibri" w:hAnsiTheme="minorHAnsi" w:cstheme="minorHAnsi"/>
          <w:bCs/>
          <w:szCs w:val="22"/>
          <w:lang w:val="el-GR"/>
        </w:rPr>
        <w:t xml:space="preserve"> …………………………………………………</w:t>
      </w:r>
      <w:r w:rsidRPr="00E077AC">
        <w:rPr>
          <w:rFonts w:asciiTheme="minorHAnsi" w:eastAsia="Calibri" w:hAnsiTheme="minorHAnsi" w:cstheme="minorHAnsi"/>
          <w:bCs/>
          <w:szCs w:val="22"/>
          <w:vertAlign w:val="superscript"/>
          <w:lang w:val="el-GR"/>
        </w:rPr>
        <w:footnoteReference w:customMarkFollows="1" w:id="10"/>
        <w:t>9</w:t>
      </w:r>
      <w:r w:rsidRPr="00E077AC">
        <w:rPr>
          <w:rFonts w:asciiTheme="minorHAnsi" w:eastAsia="Calibri" w:hAnsiTheme="minorHAnsi" w:cstheme="minorHAnsi"/>
          <w:bCs/>
          <w:szCs w:val="22"/>
          <w:lang w:val="el-GR"/>
        </w:rPr>
        <w:t>.</w:t>
      </w:r>
    </w:p>
    <w:p w14:paraId="08E1A503" w14:textId="77777777" w:rsidR="00E077AC" w:rsidRPr="00E077AC" w:rsidRDefault="00E077AC" w:rsidP="00E077AC">
      <w:pPr>
        <w:widowControl w:val="0"/>
        <w:rPr>
          <w:rFonts w:asciiTheme="minorHAnsi" w:hAnsiTheme="minorHAnsi" w:cstheme="minorHAnsi"/>
          <w:bCs/>
          <w:szCs w:val="22"/>
          <w:lang w:val="el-GR"/>
        </w:rPr>
      </w:pPr>
      <w:r w:rsidRPr="00E077AC">
        <w:rPr>
          <w:rFonts w:asciiTheme="minorHAnsi" w:eastAsia="Calibri" w:hAnsiTheme="minorHAnsi" w:cstheme="minorHAnsi"/>
          <w:bCs/>
          <w:szCs w:val="22"/>
          <w:lang w:val="el-GR"/>
        </w:rPr>
        <w:t>ή</w:t>
      </w:r>
    </w:p>
    <w:p w14:paraId="538410AC" w14:textId="77777777" w:rsidR="00E077AC" w:rsidRPr="00E077AC" w:rsidRDefault="00E077AC" w:rsidP="00E077AC">
      <w:pPr>
        <w:widowControl w:val="0"/>
        <w:rPr>
          <w:rFonts w:asciiTheme="minorHAnsi" w:hAnsiTheme="minorHAnsi" w:cstheme="minorHAnsi"/>
          <w:bCs/>
          <w:szCs w:val="22"/>
          <w:lang w:val="el-GR"/>
        </w:rPr>
      </w:pPr>
      <w:r w:rsidRPr="00E077AC">
        <w:rPr>
          <w:rFonts w:asciiTheme="minorHAnsi" w:hAnsiTheme="minorHAnsi" w:cstheme="minorHAnsi"/>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14:paraId="0C807340" w14:textId="77777777" w:rsidR="00E077AC" w:rsidRPr="00E077AC" w:rsidRDefault="00E077AC" w:rsidP="00E077AC">
      <w:pPr>
        <w:widowControl w:val="0"/>
        <w:rPr>
          <w:rFonts w:asciiTheme="minorHAnsi" w:hAnsiTheme="minorHAnsi" w:cstheme="minorHAnsi"/>
          <w:bCs/>
          <w:szCs w:val="22"/>
          <w:lang w:val="el-GR"/>
        </w:rPr>
      </w:pPr>
      <w:r w:rsidRPr="00E077AC">
        <w:rPr>
          <w:rFonts w:asciiTheme="minorHAnsi" w:hAnsiTheme="minorHAnsi" w:cstheme="minorHAnsi"/>
          <w:bCs/>
          <w:szCs w:val="22"/>
          <w:lang w:val="el-GR"/>
        </w:rPr>
        <w:t>Σε περίπτωση κατάπτωσης της εγγύησης, το ποσό της κατάπτωσης υπόκειται στο εκάστοτε ισχύον πάγιο τέλος χαρτοσήμου.</w:t>
      </w:r>
    </w:p>
    <w:p w14:paraId="36D20CC8" w14:textId="77777777" w:rsidR="00E077AC" w:rsidRPr="00E077AC" w:rsidRDefault="00E077AC" w:rsidP="00E077AC">
      <w:pPr>
        <w:widowControl w:val="0"/>
        <w:rPr>
          <w:rFonts w:asciiTheme="minorHAnsi" w:hAnsiTheme="minorHAnsi" w:cstheme="minorHAnsi"/>
          <w:szCs w:val="22"/>
          <w:lang w:val="el-GR"/>
        </w:rPr>
      </w:pPr>
      <w:r w:rsidRPr="00E077AC">
        <w:rPr>
          <w:rFonts w:asciiTheme="minorHAnsi" w:hAnsiTheme="minorHAnsi" w:cstheme="minorHAnsi"/>
          <w:bCs/>
          <w:szCs w:val="22"/>
          <w:lang w:val="el-GR"/>
        </w:rPr>
        <w:t>Αποδεχόμαστε</w:t>
      </w:r>
      <w:r w:rsidRPr="00E077AC">
        <w:rPr>
          <w:rFonts w:asciiTheme="minorHAnsi" w:eastAsia="Calibri" w:hAnsiTheme="minorHAnsi" w:cstheme="minorHAnsi"/>
          <w:bCs/>
          <w:szCs w:val="22"/>
          <w:lang w:val="el-GR"/>
        </w:rPr>
        <w:t xml:space="preserve"> </w:t>
      </w:r>
      <w:r w:rsidRPr="00E077AC">
        <w:rPr>
          <w:rFonts w:asciiTheme="minorHAnsi" w:hAnsiTheme="minorHAnsi" w:cstheme="minorHAnsi"/>
          <w:bCs/>
          <w:szCs w:val="22"/>
          <w:lang w:val="el-GR"/>
        </w:rPr>
        <w:t>να</w:t>
      </w:r>
      <w:r w:rsidRPr="00E077AC">
        <w:rPr>
          <w:rFonts w:asciiTheme="minorHAnsi" w:eastAsia="Calibri" w:hAnsiTheme="minorHAnsi" w:cstheme="minorHAnsi"/>
          <w:bCs/>
          <w:szCs w:val="22"/>
          <w:lang w:val="el-GR"/>
        </w:rPr>
        <w:t xml:space="preserve"> παρατείνομε </w:t>
      </w:r>
      <w:r w:rsidRPr="00E077AC">
        <w:rPr>
          <w:rFonts w:asciiTheme="minorHAnsi" w:hAnsiTheme="minorHAnsi" w:cstheme="minorHAnsi"/>
          <w:bCs/>
          <w:szCs w:val="22"/>
          <w:lang w:val="el-GR"/>
        </w:rPr>
        <w:t>την</w:t>
      </w:r>
      <w:r w:rsidRPr="00E077AC">
        <w:rPr>
          <w:rFonts w:asciiTheme="minorHAnsi" w:eastAsia="Calibri" w:hAnsiTheme="minorHAnsi" w:cstheme="minorHAnsi"/>
          <w:bCs/>
          <w:szCs w:val="22"/>
          <w:lang w:val="el-GR"/>
        </w:rPr>
        <w:t xml:space="preserve"> </w:t>
      </w:r>
      <w:r w:rsidRPr="00E077AC">
        <w:rPr>
          <w:rFonts w:asciiTheme="minorHAnsi" w:hAnsiTheme="minorHAnsi" w:cstheme="minorHAnsi"/>
          <w:bCs/>
          <w:szCs w:val="22"/>
          <w:lang w:val="el-GR"/>
        </w:rPr>
        <w:t>ισχύ</w:t>
      </w:r>
      <w:r w:rsidRPr="00E077AC">
        <w:rPr>
          <w:rFonts w:asciiTheme="minorHAnsi" w:eastAsia="Calibri" w:hAnsiTheme="minorHAnsi" w:cstheme="minorHAnsi"/>
          <w:bCs/>
          <w:szCs w:val="22"/>
          <w:lang w:val="el-GR"/>
        </w:rPr>
        <w:t xml:space="preserve"> </w:t>
      </w:r>
      <w:r w:rsidRPr="00E077AC">
        <w:rPr>
          <w:rFonts w:asciiTheme="minorHAnsi" w:hAnsiTheme="minorHAnsi" w:cstheme="minorHAnsi"/>
          <w:bCs/>
          <w:szCs w:val="22"/>
          <w:lang w:val="el-GR"/>
        </w:rPr>
        <w:t>της</w:t>
      </w:r>
      <w:r w:rsidRPr="00E077AC">
        <w:rPr>
          <w:rFonts w:asciiTheme="minorHAnsi" w:eastAsia="Calibri" w:hAnsiTheme="minorHAnsi" w:cstheme="minorHAnsi"/>
          <w:bCs/>
          <w:szCs w:val="22"/>
          <w:lang w:val="el-GR"/>
        </w:rPr>
        <w:t xml:space="preserve"> </w:t>
      </w:r>
      <w:r w:rsidRPr="00E077AC">
        <w:rPr>
          <w:rFonts w:asciiTheme="minorHAnsi" w:hAnsiTheme="minorHAnsi" w:cstheme="minorHAnsi"/>
          <w:bCs/>
          <w:szCs w:val="22"/>
          <w:lang w:val="el-GR"/>
        </w:rPr>
        <w:t>εγγύησης</w:t>
      </w:r>
      <w:r w:rsidRPr="00E077AC">
        <w:rPr>
          <w:rFonts w:asciiTheme="minorHAnsi" w:eastAsia="Calibri" w:hAnsiTheme="minorHAnsi" w:cstheme="minorHAnsi"/>
          <w:bCs/>
          <w:szCs w:val="22"/>
          <w:lang w:val="el-GR"/>
        </w:rPr>
        <w:t xml:space="preserve"> </w:t>
      </w:r>
      <w:r w:rsidRPr="00E077AC">
        <w:rPr>
          <w:rFonts w:asciiTheme="minorHAnsi" w:hAnsiTheme="minorHAnsi" w:cstheme="minorHAnsi"/>
          <w:bCs/>
          <w:szCs w:val="22"/>
          <w:lang w:val="el-GR"/>
        </w:rPr>
        <w:t>ύστερα</w:t>
      </w:r>
      <w:r w:rsidRPr="00E077AC">
        <w:rPr>
          <w:rFonts w:asciiTheme="minorHAnsi" w:eastAsia="Calibri" w:hAnsiTheme="minorHAnsi" w:cstheme="minorHAnsi"/>
          <w:bCs/>
          <w:szCs w:val="22"/>
          <w:lang w:val="el-GR"/>
        </w:rPr>
        <w:t xml:space="preserve"> </w:t>
      </w:r>
      <w:r w:rsidRPr="00E077AC">
        <w:rPr>
          <w:rFonts w:asciiTheme="minorHAnsi" w:hAnsiTheme="minorHAnsi" w:cstheme="minorHAnsi"/>
          <w:bCs/>
          <w:szCs w:val="22"/>
          <w:lang w:val="el-GR"/>
        </w:rPr>
        <w:t>από</w:t>
      </w:r>
      <w:r w:rsidRPr="00E077AC">
        <w:rPr>
          <w:rFonts w:asciiTheme="minorHAnsi" w:eastAsia="Calibri" w:hAnsiTheme="minorHAnsi" w:cstheme="minorHAnsi"/>
          <w:bCs/>
          <w:szCs w:val="22"/>
          <w:lang w:val="el-GR"/>
        </w:rPr>
        <w:t xml:space="preserve"> </w:t>
      </w:r>
      <w:r w:rsidRPr="00E077AC">
        <w:rPr>
          <w:rFonts w:asciiTheme="minorHAnsi" w:hAnsiTheme="minorHAnsi" w:cstheme="minorHAnsi"/>
          <w:bCs/>
          <w:szCs w:val="22"/>
          <w:lang w:val="el-GR"/>
        </w:rPr>
        <w:t xml:space="preserve">έγγραφο της Υπηρεσίας </w:t>
      </w:r>
      <w:r w:rsidRPr="00E077AC">
        <w:rPr>
          <w:rFonts w:asciiTheme="minorHAnsi" w:eastAsia="Calibri" w:hAnsiTheme="minorHAnsi" w:cstheme="minorHAns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sidRPr="00E077AC">
        <w:rPr>
          <w:rFonts w:asciiTheme="minorHAnsi" w:hAnsiTheme="minorHAnsi" w:cstheme="minorHAnsi"/>
          <w:bCs/>
          <w:szCs w:val="22"/>
          <w:lang w:val="el-GR"/>
        </w:rPr>
        <w:t>με</w:t>
      </w:r>
      <w:r w:rsidRPr="00E077AC">
        <w:rPr>
          <w:rFonts w:asciiTheme="minorHAnsi" w:eastAsia="Calibri" w:hAnsiTheme="minorHAnsi" w:cstheme="minorHAnsi"/>
          <w:bCs/>
          <w:szCs w:val="22"/>
          <w:lang w:val="el-GR"/>
        </w:rPr>
        <w:t xml:space="preserve"> </w:t>
      </w:r>
      <w:r w:rsidRPr="00E077AC">
        <w:rPr>
          <w:rFonts w:asciiTheme="minorHAnsi" w:hAnsiTheme="minorHAnsi" w:cstheme="minorHAnsi"/>
          <w:bCs/>
          <w:szCs w:val="22"/>
          <w:lang w:val="el-GR"/>
        </w:rPr>
        <w:t>την</w:t>
      </w:r>
      <w:r w:rsidRPr="00E077AC">
        <w:rPr>
          <w:rFonts w:asciiTheme="minorHAnsi" w:eastAsia="Calibri" w:hAnsiTheme="minorHAnsi" w:cstheme="minorHAnsi"/>
          <w:bCs/>
          <w:szCs w:val="22"/>
          <w:lang w:val="el-GR"/>
        </w:rPr>
        <w:t xml:space="preserve"> </w:t>
      </w:r>
      <w:r w:rsidRPr="00E077AC">
        <w:rPr>
          <w:rFonts w:asciiTheme="minorHAnsi" w:hAnsiTheme="minorHAnsi" w:cstheme="minorHAnsi"/>
          <w:bCs/>
          <w:szCs w:val="22"/>
          <w:lang w:val="el-GR"/>
        </w:rPr>
        <w:t>προϋπόθεση</w:t>
      </w:r>
      <w:r w:rsidRPr="00E077AC">
        <w:rPr>
          <w:rFonts w:asciiTheme="minorHAnsi" w:eastAsia="Calibri" w:hAnsiTheme="minorHAnsi" w:cstheme="minorHAnsi"/>
          <w:bCs/>
          <w:szCs w:val="22"/>
          <w:lang w:val="el-GR"/>
        </w:rPr>
        <w:t xml:space="preserve"> </w:t>
      </w:r>
      <w:r w:rsidRPr="00E077AC">
        <w:rPr>
          <w:rFonts w:asciiTheme="minorHAnsi" w:hAnsiTheme="minorHAnsi" w:cstheme="minorHAnsi"/>
          <w:bCs/>
          <w:szCs w:val="22"/>
          <w:lang w:val="el-GR"/>
        </w:rPr>
        <w:t>ότι</w:t>
      </w:r>
      <w:r w:rsidRPr="00E077AC">
        <w:rPr>
          <w:rFonts w:asciiTheme="minorHAnsi" w:eastAsia="Calibri" w:hAnsiTheme="minorHAnsi" w:cstheme="minorHAnsi"/>
          <w:bCs/>
          <w:szCs w:val="22"/>
          <w:lang w:val="el-GR"/>
        </w:rPr>
        <w:t xml:space="preserve"> </w:t>
      </w:r>
      <w:r w:rsidRPr="00E077AC">
        <w:rPr>
          <w:rFonts w:asciiTheme="minorHAnsi" w:hAnsiTheme="minorHAnsi" w:cstheme="minorHAnsi"/>
          <w:bCs/>
          <w:szCs w:val="22"/>
          <w:lang w:val="el-GR"/>
        </w:rPr>
        <w:t>το</w:t>
      </w:r>
      <w:r w:rsidRPr="00E077AC">
        <w:rPr>
          <w:rFonts w:asciiTheme="minorHAnsi" w:eastAsia="Calibri" w:hAnsiTheme="minorHAnsi" w:cstheme="minorHAnsi"/>
          <w:bCs/>
          <w:szCs w:val="22"/>
          <w:lang w:val="el-GR"/>
        </w:rPr>
        <w:t xml:space="preserve"> </w:t>
      </w:r>
      <w:r w:rsidRPr="00E077AC">
        <w:rPr>
          <w:rFonts w:asciiTheme="minorHAnsi" w:hAnsiTheme="minorHAnsi" w:cstheme="minorHAnsi"/>
          <w:bCs/>
          <w:szCs w:val="22"/>
          <w:lang w:val="el-GR"/>
        </w:rPr>
        <w:t>σχετικό</w:t>
      </w:r>
      <w:r w:rsidRPr="00E077AC">
        <w:rPr>
          <w:rFonts w:asciiTheme="minorHAnsi" w:eastAsia="Calibri" w:hAnsiTheme="minorHAnsi" w:cstheme="minorHAnsi"/>
          <w:bCs/>
          <w:szCs w:val="22"/>
          <w:lang w:val="el-GR"/>
        </w:rPr>
        <w:t xml:space="preserve"> </w:t>
      </w:r>
      <w:r w:rsidRPr="00E077AC">
        <w:rPr>
          <w:rFonts w:asciiTheme="minorHAnsi" w:hAnsiTheme="minorHAnsi" w:cstheme="minorHAnsi"/>
          <w:bCs/>
          <w:szCs w:val="22"/>
          <w:lang w:val="el-GR"/>
        </w:rPr>
        <w:t>αίτημά</w:t>
      </w:r>
      <w:r w:rsidRPr="00E077AC">
        <w:rPr>
          <w:rFonts w:asciiTheme="minorHAnsi" w:eastAsia="Calibri" w:hAnsiTheme="minorHAnsi" w:cstheme="minorHAnsi"/>
          <w:bCs/>
          <w:szCs w:val="22"/>
          <w:lang w:val="el-GR"/>
        </w:rPr>
        <w:t xml:space="preserve"> </w:t>
      </w:r>
      <w:r w:rsidRPr="00E077AC">
        <w:rPr>
          <w:rFonts w:asciiTheme="minorHAnsi" w:hAnsiTheme="minorHAnsi" w:cstheme="minorHAnsi"/>
          <w:bCs/>
          <w:szCs w:val="22"/>
          <w:lang w:val="el-GR"/>
        </w:rPr>
        <w:t>σας</w:t>
      </w:r>
      <w:r w:rsidRPr="00E077AC">
        <w:rPr>
          <w:rFonts w:asciiTheme="minorHAnsi" w:eastAsia="Calibri" w:hAnsiTheme="minorHAnsi" w:cstheme="minorHAnsi"/>
          <w:bCs/>
          <w:szCs w:val="22"/>
          <w:lang w:val="el-GR"/>
        </w:rPr>
        <w:t xml:space="preserve"> </w:t>
      </w:r>
      <w:r w:rsidRPr="00E077AC">
        <w:rPr>
          <w:rFonts w:asciiTheme="minorHAnsi" w:hAnsiTheme="minorHAnsi" w:cstheme="minorHAnsi"/>
          <w:bCs/>
          <w:szCs w:val="22"/>
          <w:lang w:val="el-GR"/>
        </w:rPr>
        <w:t>θα</w:t>
      </w:r>
      <w:r w:rsidRPr="00E077AC">
        <w:rPr>
          <w:rFonts w:asciiTheme="minorHAnsi" w:eastAsia="Calibri" w:hAnsiTheme="minorHAnsi" w:cstheme="minorHAnsi"/>
          <w:bCs/>
          <w:szCs w:val="22"/>
          <w:lang w:val="el-GR"/>
        </w:rPr>
        <w:t xml:space="preserve"> </w:t>
      </w:r>
      <w:r w:rsidRPr="00E077AC">
        <w:rPr>
          <w:rFonts w:asciiTheme="minorHAnsi" w:hAnsiTheme="minorHAnsi" w:cstheme="minorHAnsi"/>
          <w:bCs/>
          <w:szCs w:val="22"/>
          <w:lang w:val="el-GR"/>
        </w:rPr>
        <w:t>μας</w:t>
      </w:r>
      <w:r w:rsidRPr="00E077AC">
        <w:rPr>
          <w:rFonts w:asciiTheme="minorHAnsi" w:eastAsia="Calibri" w:hAnsiTheme="minorHAnsi" w:cstheme="minorHAnsi"/>
          <w:bCs/>
          <w:szCs w:val="22"/>
          <w:lang w:val="el-GR"/>
        </w:rPr>
        <w:t xml:space="preserve"> </w:t>
      </w:r>
      <w:r w:rsidRPr="00E077AC">
        <w:rPr>
          <w:rFonts w:asciiTheme="minorHAnsi" w:hAnsiTheme="minorHAnsi" w:cstheme="minorHAnsi"/>
          <w:bCs/>
          <w:szCs w:val="22"/>
          <w:lang w:val="el-GR"/>
        </w:rPr>
        <w:t>υποβληθεί</w:t>
      </w:r>
      <w:r w:rsidRPr="00E077AC">
        <w:rPr>
          <w:rFonts w:asciiTheme="minorHAnsi" w:eastAsia="Calibri" w:hAnsiTheme="minorHAnsi" w:cstheme="minorHAnsi"/>
          <w:bCs/>
          <w:szCs w:val="22"/>
          <w:lang w:val="el-GR"/>
        </w:rPr>
        <w:t xml:space="preserve"> </w:t>
      </w:r>
      <w:r w:rsidRPr="00E077AC">
        <w:rPr>
          <w:rFonts w:asciiTheme="minorHAnsi" w:hAnsiTheme="minorHAnsi" w:cstheme="minorHAnsi"/>
          <w:bCs/>
          <w:szCs w:val="22"/>
          <w:lang w:val="el-GR"/>
        </w:rPr>
        <w:t>πριν</w:t>
      </w:r>
      <w:r w:rsidRPr="00E077AC">
        <w:rPr>
          <w:rFonts w:asciiTheme="minorHAnsi" w:eastAsia="Calibri" w:hAnsiTheme="minorHAnsi" w:cstheme="minorHAnsi"/>
          <w:bCs/>
          <w:szCs w:val="22"/>
          <w:lang w:val="el-GR"/>
        </w:rPr>
        <w:t xml:space="preserve"> </w:t>
      </w:r>
      <w:r w:rsidRPr="00E077AC">
        <w:rPr>
          <w:rFonts w:asciiTheme="minorHAnsi" w:hAnsiTheme="minorHAnsi" w:cstheme="minorHAnsi"/>
          <w:bCs/>
          <w:szCs w:val="22"/>
          <w:lang w:val="el-GR"/>
        </w:rPr>
        <w:t>από</w:t>
      </w:r>
      <w:r w:rsidRPr="00E077AC">
        <w:rPr>
          <w:rFonts w:asciiTheme="minorHAnsi" w:eastAsia="Calibri" w:hAnsiTheme="minorHAnsi" w:cstheme="minorHAnsi"/>
          <w:bCs/>
          <w:szCs w:val="22"/>
          <w:lang w:val="el-GR"/>
        </w:rPr>
        <w:t xml:space="preserve"> </w:t>
      </w:r>
      <w:r w:rsidRPr="00E077AC">
        <w:rPr>
          <w:rFonts w:asciiTheme="minorHAnsi" w:hAnsiTheme="minorHAnsi" w:cstheme="minorHAnsi"/>
          <w:bCs/>
          <w:szCs w:val="22"/>
          <w:lang w:val="el-GR"/>
        </w:rPr>
        <w:t>την</w:t>
      </w:r>
      <w:r w:rsidRPr="00E077AC">
        <w:rPr>
          <w:rFonts w:asciiTheme="minorHAnsi" w:eastAsia="Calibri" w:hAnsiTheme="minorHAnsi" w:cstheme="minorHAnsi"/>
          <w:bCs/>
          <w:szCs w:val="22"/>
          <w:lang w:val="el-GR"/>
        </w:rPr>
        <w:t xml:space="preserve"> </w:t>
      </w:r>
      <w:r w:rsidRPr="00E077AC">
        <w:rPr>
          <w:rFonts w:asciiTheme="minorHAnsi" w:hAnsiTheme="minorHAnsi" w:cstheme="minorHAnsi"/>
          <w:bCs/>
          <w:szCs w:val="22"/>
          <w:lang w:val="el-GR"/>
        </w:rPr>
        <w:t>ημερομηνία</w:t>
      </w:r>
      <w:r w:rsidRPr="00E077AC">
        <w:rPr>
          <w:rFonts w:asciiTheme="minorHAnsi" w:eastAsia="Calibri" w:hAnsiTheme="minorHAnsi" w:cstheme="minorHAnsi"/>
          <w:bCs/>
          <w:szCs w:val="22"/>
          <w:lang w:val="el-GR"/>
        </w:rPr>
        <w:t xml:space="preserve"> </w:t>
      </w:r>
      <w:r w:rsidRPr="00E077AC">
        <w:rPr>
          <w:rFonts w:asciiTheme="minorHAnsi" w:hAnsiTheme="minorHAnsi" w:cstheme="minorHAnsi"/>
          <w:bCs/>
          <w:szCs w:val="22"/>
          <w:lang w:val="el-GR"/>
        </w:rPr>
        <w:t>λήξης</w:t>
      </w:r>
      <w:r w:rsidRPr="00E077AC">
        <w:rPr>
          <w:rFonts w:asciiTheme="minorHAnsi" w:eastAsia="Calibri" w:hAnsiTheme="minorHAnsi" w:cstheme="minorHAnsi"/>
          <w:bCs/>
          <w:szCs w:val="22"/>
          <w:lang w:val="el-GR"/>
        </w:rPr>
        <w:t xml:space="preserve"> </w:t>
      </w:r>
      <w:r w:rsidRPr="00E077AC">
        <w:rPr>
          <w:rFonts w:asciiTheme="minorHAnsi" w:hAnsiTheme="minorHAnsi" w:cstheme="minorHAnsi"/>
          <w:bCs/>
          <w:szCs w:val="22"/>
          <w:lang w:val="el-GR"/>
        </w:rPr>
        <w:t>της</w:t>
      </w:r>
      <w:r w:rsidRPr="00E077AC">
        <w:rPr>
          <w:rFonts w:asciiTheme="minorHAnsi" w:hAnsiTheme="minorHAnsi" w:cstheme="minorHAnsi"/>
          <w:bCs/>
          <w:szCs w:val="22"/>
          <w:vertAlign w:val="superscript"/>
          <w:lang w:val="el-GR"/>
        </w:rPr>
        <w:footnoteReference w:customMarkFollows="1" w:id="11"/>
        <w:t>10</w:t>
      </w:r>
      <w:r w:rsidRPr="00E077AC">
        <w:rPr>
          <w:rFonts w:asciiTheme="minorHAnsi" w:hAnsiTheme="minorHAnsi" w:cstheme="minorHAnsi"/>
          <w:bCs/>
          <w:szCs w:val="22"/>
          <w:lang w:val="el-GR"/>
        </w:rPr>
        <w:t>.</w:t>
      </w:r>
      <w:r w:rsidRPr="00E077AC">
        <w:rPr>
          <w:rFonts w:asciiTheme="minorHAnsi" w:eastAsia="Calibri" w:hAnsiTheme="minorHAnsi" w:cstheme="minorHAnsi"/>
          <w:bCs/>
          <w:szCs w:val="22"/>
          <w:lang w:val="el-GR"/>
        </w:rPr>
        <w:t xml:space="preserve"> </w:t>
      </w:r>
    </w:p>
    <w:p w14:paraId="334126C7" w14:textId="77777777" w:rsidR="00E077AC" w:rsidRPr="00E077AC" w:rsidRDefault="00E077AC" w:rsidP="00E077AC">
      <w:pPr>
        <w:widowControl w:val="0"/>
        <w:tabs>
          <w:tab w:val="left" w:pos="54"/>
          <w:tab w:val="left" w:pos="193"/>
        </w:tabs>
        <w:rPr>
          <w:rFonts w:asciiTheme="minorHAnsi" w:hAnsiTheme="minorHAnsi" w:cstheme="minorHAnsi"/>
          <w:szCs w:val="22"/>
          <w:lang w:val="el-GR"/>
        </w:rPr>
      </w:pPr>
    </w:p>
    <w:p w14:paraId="65797D21" w14:textId="77777777" w:rsidR="00E077AC" w:rsidRPr="00E077AC" w:rsidRDefault="00E077AC" w:rsidP="00E077AC">
      <w:pPr>
        <w:widowControl w:val="0"/>
        <w:tabs>
          <w:tab w:val="left" w:pos="54"/>
          <w:tab w:val="left" w:pos="193"/>
        </w:tabs>
        <w:rPr>
          <w:rFonts w:asciiTheme="minorHAnsi" w:hAnsiTheme="minorHAnsi" w:cstheme="minorHAnsi"/>
          <w:bCs/>
          <w:szCs w:val="22"/>
          <w:lang w:val="el-GR"/>
        </w:rPr>
      </w:pPr>
      <w:r w:rsidRPr="00E077AC">
        <w:rPr>
          <w:rFonts w:asciiTheme="minorHAnsi" w:hAnsiTheme="minorHAnsi" w:cstheme="minorHAnsi"/>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E077AC">
        <w:rPr>
          <w:rFonts w:asciiTheme="minorHAnsi" w:hAnsiTheme="minorHAnsi" w:cstheme="minorHAnsi"/>
          <w:bCs/>
          <w:szCs w:val="22"/>
          <w:vertAlign w:val="superscript"/>
          <w:lang w:val="el-GR"/>
        </w:rPr>
        <w:footnoteReference w:customMarkFollows="1" w:id="12"/>
        <w:t>11</w:t>
      </w:r>
      <w:r w:rsidRPr="00E077AC">
        <w:rPr>
          <w:rFonts w:asciiTheme="minorHAnsi" w:hAnsiTheme="minorHAnsi" w:cstheme="minorHAnsi"/>
          <w:bCs/>
          <w:szCs w:val="22"/>
          <w:lang w:val="el-GR"/>
        </w:rPr>
        <w:t>.</w:t>
      </w:r>
    </w:p>
    <w:p w14:paraId="00C236DB" w14:textId="77777777" w:rsidR="00E077AC" w:rsidRPr="00E077AC" w:rsidRDefault="00E077AC" w:rsidP="00E077AC">
      <w:pPr>
        <w:widowControl w:val="0"/>
        <w:tabs>
          <w:tab w:val="left" w:pos="54"/>
          <w:tab w:val="left" w:pos="193"/>
        </w:tabs>
        <w:rPr>
          <w:rFonts w:asciiTheme="minorHAnsi" w:hAnsiTheme="minorHAnsi" w:cstheme="minorHAnsi"/>
          <w:bCs/>
          <w:szCs w:val="22"/>
          <w:lang w:val="el-GR"/>
        </w:rPr>
      </w:pPr>
    </w:p>
    <w:p w14:paraId="35BF1732" w14:textId="77777777" w:rsidR="00E077AC" w:rsidRPr="00E077AC" w:rsidRDefault="00E077AC" w:rsidP="00E077AC">
      <w:pPr>
        <w:widowControl w:val="0"/>
        <w:jc w:val="right"/>
        <w:rPr>
          <w:rFonts w:asciiTheme="minorHAnsi" w:hAnsiTheme="minorHAnsi" w:cstheme="minorHAnsi"/>
          <w:b/>
          <w:bCs/>
          <w:szCs w:val="22"/>
          <w:lang w:val="el-GR"/>
        </w:rPr>
      </w:pPr>
      <w:r w:rsidRPr="00E077AC">
        <w:rPr>
          <w:rFonts w:asciiTheme="minorHAnsi" w:hAnsiTheme="minorHAnsi" w:cstheme="minorHAnsi"/>
          <w:bCs/>
          <w:szCs w:val="22"/>
          <w:lang w:val="el-GR"/>
        </w:rPr>
        <w:t>(Εξουσιοδοτημένη Υπογραφή)</w:t>
      </w:r>
    </w:p>
    <w:p w14:paraId="7EE9B65F" w14:textId="77777777" w:rsidR="00E077AC" w:rsidRDefault="00E077AC" w:rsidP="00E077AC">
      <w:pPr>
        <w:widowControl w:val="0"/>
        <w:ind w:left="567" w:hanging="567"/>
        <w:outlineLvl w:val="2"/>
        <w:rPr>
          <w:rFonts w:asciiTheme="minorHAnsi" w:hAnsiTheme="minorHAnsi" w:cstheme="minorHAnsi"/>
          <w:b/>
          <w:bCs/>
          <w:szCs w:val="22"/>
          <w:u w:val="single"/>
          <w:lang w:val="el-GR"/>
        </w:rPr>
      </w:pPr>
    </w:p>
    <w:p w14:paraId="670664AD" w14:textId="77777777" w:rsidR="00E077AC" w:rsidRPr="00E077AC" w:rsidRDefault="00E077AC" w:rsidP="00E077AC">
      <w:pPr>
        <w:widowControl w:val="0"/>
        <w:ind w:left="567" w:hanging="567"/>
        <w:outlineLvl w:val="2"/>
        <w:rPr>
          <w:rFonts w:asciiTheme="minorHAnsi" w:hAnsiTheme="minorHAnsi" w:cstheme="minorHAnsi"/>
          <w:b/>
          <w:bCs/>
          <w:szCs w:val="22"/>
          <w:u w:val="single"/>
          <w:lang w:val="el-GR"/>
        </w:rPr>
      </w:pPr>
      <w:r w:rsidRPr="00E077AC">
        <w:rPr>
          <w:rFonts w:asciiTheme="minorHAnsi" w:hAnsiTheme="minorHAnsi" w:cstheme="minorHAnsi"/>
          <w:b/>
          <w:bCs/>
          <w:szCs w:val="22"/>
          <w:u w:val="single"/>
          <w:lang w:val="el-GR"/>
        </w:rPr>
        <w:t>Β. ΕΓΓΥΗΤΙΚΗ ΕΠΙΣΤΟΛΗ ΚΑΛΗΣ ΕΚΤΕΛΕΣΗΣ</w:t>
      </w:r>
    </w:p>
    <w:p w14:paraId="7B513EF3" w14:textId="77777777" w:rsidR="00E077AC" w:rsidRPr="00E077AC" w:rsidRDefault="00E077AC" w:rsidP="00E077AC">
      <w:pPr>
        <w:widowControl w:val="0"/>
        <w:rPr>
          <w:rFonts w:asciiTheme="minorHAnsi" w:hAnsiTheme="minorHAnsi" w:cstheme="minorHAnsi"/>
          <w:bCs/>
          <w:szCs w:val="22"/>
          <w:lang w:val="el-GR"/>
        </w:rPr>
      </w:pPr>
      <w:r w:rsidRPr="00E077AC">
        <w:rPr>
          <w:rFonts w:asciiTheme="minorHAnsi" w:hAnsiTheme="minorHAnsi" w:cstheme="minorHAnsi"/>
          <w:bCs/>
          <w:szCs w:val="22"/>
          <w:lang w:val="el-GR"/>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14:paraId="76E8E503" w14:textId="77777777" w:rsidR="00E077AC" w:rsidRPr="00E077AC" w:rsidRDefault="00E077AC" w:rsidP="00E077AC">
      <w:pPr>
        <w:widowControl w:val="0"/>
        <w:rPr>
          <w:rFonts w:asciiTheme="minorHAnsi" w:hAnsiTheme="minorHAnsi" w:cstheme="minorHAnsi"/>
          <w:bCs/>
          <w:szCs w:val="22"/>
          <w:lang w:val="el-GR"/>
        </w:rPr>
      </w:pPr>
      <w:r w:rsidRPr="00E077AC">
        <w:rPr>
          <w:rFonts w:asciiTheme="minorHAnsi" w:hAnsiTheme="minorHAnsi" w:cstheme="minorHAnsi"/>
          <w:bCs/>
          <w:szCs w:val="22"/>
          <w:lang w:val="el-GR"/>
        </w:rPr>
        <w:t>Ημερομηνία έκδοσης    ……………………………..</w:t>
      </w:r>
    </w:p>
    <w:p w14:paraId="5FA6A44A" w14:textId="77777777" w:rsidR="00E077AC" w:rsidRPr="00E077AC" w:rsidRDefault="00E077AC" w:rsidP="00E077AC">
      <w:pPr>
        <w:widowControl w:val="0"/>
        <w:rPr>
          <w:rFonts w:asciiTheme="minorHAnsi" w:hAnsiTheme="minorHAnsi" w:cstheme="minorHAnsi"/>
          <w:bCs/>
          <w:szCs w:val="22"/>
          <w:lang w:val="el-GR"/>
        </w:rPr>
      </w:pPr>
      <w:r w:rsidRPr="00E077AC">
        <w:rPr>
          <w:rFonts w:asciiTheme="minorHAnsi" w:hAnsiTheme="minorHAnsi" w:cstheme="minorHAnsi"/>
          <w:bCs/>
          <w:szCs w:val="22"/>
          <w:lang w:val="el-GR"/>
        </w:rPr>
        <w:t>Προς: (Πλήρης επωνυμία Αναθέτουσας Αρχής/Αναθέτοντος Φορέα</w:t>
      </w:r>
      <w:r w:rsidRPr="00E077AC">
        <w:rPr>
          <w:rFonts w:asciiTheme="minorHAnsi" w:hAnsiTheme="minorHAnsi" w:cstheme="minorHAnsi"/>
          <w:bCs/>
          <w:szCs w:val="22"/>
          <w:vertAlign w:val="superscript"/>
          <w:lang w:val="el-GR"/>
        </w:rPr>
        <w:footnoteReference w:customMarkFollows="1" w:id="13"/>
        <w:t>1</w:t>
      </w:r>
      <w:r w:rsidRPr="00E077AC">
        <w:rPr>
          <w:rFonts w:asciiTheme="minorHAnsi" w:hAnsiTheme="minorHAnsi" w:cstheme="minorHAnsi"/>
          <w:bCs/>
          <w:szCs w:val="22"/>
          <w:lang w:val="el-GR"/>
        </w:rPr>
        <w:t>).................................</w:t>
      </w:r>
    </w:p>
    <w:p w14:paraId="16F9A2FF" w14:textId="77777777" w:rsidR="00E077AC" w:rsidRPr="00E077AC" w:rsidRDefault="00E077AC" w:rsidP="00E077AC">
      <w:pPr>
        <w:widowControl w:val="0"/>
        <w:rPr>
          <w:rFonts w:asciiTheme="minorHAnsi" w:hAnsiTheme="minorHAnsi" w:cstheme="minorHAnsi"/>
          <w:bCs/>
          <w:szCs w:val="22"/>
          <w:lang w:val="el-GR"/>
        </w:rPr>
      </w:pPr>
      <w:r w:rsidRPr="00E077AC">
        <w:rPr>
          <w:rFonts w:asciiTheme="minorHAnsi" w:hAnsiTheme="minorHAnsi" w:cstheme="minorHAnsi"/>
          <w:bCs/>
          <w:szCs w:val="22"/>
          <w:lang w:val="el-GR"/>
        </w:rPr>
        <w:t>(Διεύθυνση Αναθέτουσας Αρχής/Αναθέτοντος Φορέα</w:t>
      </w:r>
      <w:r w:rsidRPr="00E077AC">
        <w:rPr>
          <w:rFonts w:asciiTheme="minorHAnsi" w:hAnsiTheme="minorHAnsi" w:cstheme="minorHAnsi"/>
          <w:bCs/>
          <w:szCs w:val="22"/>
          <w:vertAlign w:val="superscript"/>
          <w:lang w:val="el-GR"/>
        </w:rPr>
        <w:footnoteReference w:customMarkFollows="1" w:id="14"/>
        <w:t>2</w:t>
      </w:r>
      <w:r w:rsidRPr="00E077AC">
        <w:rPr>
          <w:rFonts w:asciiTheme="minorHAnsi" w:hAnsiTheme="minorHAnsi" w:cstheme="minorHAnsi"/>
          <w:bCs/>
          <w:szCs w:val="22"/>
          <w:lang w:val="el-GR"/>
        </w:rPr>
        <w:t>)................................</w:t>
      </w:r>
    </w:p>
    <w:p w14:paraId="01EECAA3" w14:textId="77777777" w:rsidR="00E077AC" w:rsidRPr="00E077AC" w:rsidRDefault="00E077AC" w:rsidP="00E077AC">
      <w:pPr>
        <w:widowControl w:val="0"/>
        <w:rPr>
          <w:rFonts w:asciiTheme="minorHAnsi" w:hAnsiTheme="minorHAnsi" w:cstheme="minorHAnsi"/>
          <w:bCs/>
          <w:szCs w:val="22"/>
          <w:lang w:val="el-GR"/>
        </w:rPr>
      </w:pPr>
    </w:p>
    <w:p w14:paraId="40E072F5" w14:textId="77777777" w:rsidR="00E077AC" w:rsidRPr="00E077AC" w:rsidRDefault="00E077AC" w:rsidP="00E077AC">
      <w:pPr>
        <w:widowControl w:val="0"/>
        <w:rPr>
          <w:rFonts w:asciiTheme="minorHAnsi" w:hAnsiTheme="minorHAnsi" w:cstheme="minorHAnsi"/>
          <w:bCs/>
          <w:szCs w:val="22"/>
          <w:lang w:val="el-GR"/>
        </w:rPr>
      </w:pPr>
      <w:r w:rsidRPr="00E077AC">
        <w:rPr>
          <w:rFonts w:asciiTheme="minorHAnsi" w:hAnsiTheme="minorHAnsi" w:cstheme="minorHAnsi"/>
          <w:bCs/>
          <w:szCs w:val="22"/>
          <w:lang w:val="el-GR"/>
        </w:rPr>
        <w:t>Εγγύηση μας υπ’ αριθμ. ……………….. ποσού ………………….……. ευρώ</w:t>
      </w:r>
      <w:r w:rsidRPr="00E077AC">
        <w:rPr>
          <w:rFonts w:asciiTheme="minorHAnsi" w:hAnsiTheme="minorHAnsi" w:cstheme="minorHAnsi"/>
          <w:bCs/>
          <w:szCs w:val="22"/>
          <w:vertAlign w:val="superscript"/>
          <w:lang w:val="el-GR"/>
        </w:rPr>
        <w:footnoteReference w:customMarkFollows="1" w:id="15"/>
        <w:t>3</w:t>
      </w:r>
      <w:r w:rsidRPr="00E077AC">
        <w:rPr>
          <w:rFonts w:asciiTheme="minorHAnsi" w:hAnsiTheme="minorHAnsi" w:cstheme="minorHAnsi"/>
          <w:bCs/>
          <w:szCs w:val="22"/>
          <w:lang w:val="el-GR"/>
        </w:rPr>
        <w:t>.</w:t>
      </w:r>
    </w:p>
    <w:p w14:paraId="7DA6ED21" w14:textId="77777777" w:rsidR="00E077AC" w:rsidRPr="00E077AC" w:rsidRDefault="00E077AC" w:rsidP="00E077AC">
      <w:pPr>
        <w:widowControl w:val="0"/>
        <w:rPr>
          <w:rFonts w:asciiTheme="minorHAnsi" w:hAnsiTheme="minorHAnsi" w:cstheme="minorHAnsi"/>
          <w:bCs/>
          <w:szCs w:val="22"/>
          <w:lang w:val="el-GR"/>
        </w:rPr>
      </w:pPr>
    </w:p>
    <w:p w14:paraId="07E410D0" w14:textId="77777777" w:rsidR="00E077AC" w:rsidRPr="00E077AC" w:rsidRDefault="00E077AC" w:rsidP="00E077AC">
      <w:pPr>
        <w:widowControl w:val="0"/>
        <w:rPr>
          <w:rFonts w:asciiTheme="minorHAnsi" w:hAnsiTheme="minorHAnsi" w:cstheme="minorHAnsi"/>
          <w:bCs/>
          <w:szCs w:val="22"/>
          <w:lang w:val="el-GR"/>
        </w:rPr>
      </w:pPr>
      <w:r w:rsidRPr="00E077AC">
        <w:rPr>
          <w:rFonts w:asciiTheme="minorHAnsi" w:hAnsiTheme="minorHAnsi" w:cstheme="minorHAnsi"/>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E077AC">
        <w:rPr>
          <w:rFonts w:asciiTheme="minorHAnsi" w:hAnsiTheme="minorHAnsi" w:cstheme="minorHAnsi"/>
          <w:bCs/>
          <w:szCs w:val="22"/>
          <w:vertAlign w:val="superscript"/>
          <w:lang w:val="el-GR"/>
        </w:rPr>
        <w:footnoteReference w:customMarkFollows="1" w:id="16"/>
        <w:t>4</w:t>
      </w:r>
    </w:p>
    <w:p w14:paraId="5365BEEC" w14:textId="77777777" w:rsidR="00E077AC" w:rsidRPr="00E077AC" w:rsidRDefault="00E077AC" w:rsidP="00E077AC">
      <w:pPr>
        <w:widowControl w:val="0"/>
        <w:rPr>
          <w:rFonts w:asciiTheme="minorHAnsi" w:hAnsiTheme="minorHAnsi" w:cstheme="minorHAnsi"/>
          <w:bCs/>
          <w:szCs w:val="22"/>
          <w:lang w:val="el-GR"/>
        </w:rPr>
      </w:pPr>
      <w:r w:rsidRPr="00E077AC">
        <w:rPr>
          <w:rFonts w:asciiTheme="minorHAnsi" w:hAnsiTheme="minorHAnsi" w:cstheme="minorHAnsi"/>
          <w:bCs/>
          <w:szCs w:val="22"/>
          <w:lang w:val="el-GR"/>
        </w:rPr>
        <w:t xml:space="preserve">υπέρ του: </w:t>
      </w:r>
    </w:p>
    <w:p w14:paraId="015A48E4" w14:textId="77777777" w:rsidR="00E077AC" w:rsidRPr="00E077AC" w:rsidRDefault="00E077AC" w:rsidP="00E077AC">
      <w:pPr>
        <w:widowControl w:val="0"/>
        <w:rPr>
          <w:rFonts w:asciiTheme="minorHAnsi" w:hAnsiTheme="minorHAnsi" w:cstheme="minorHAnsi"/>
          <w:bCs/>
          <w:szCs w:val="22"/>
          <w:lang w:val="el-GR"/>
        </w:rPr>
      </w:pPr>
      <w:r w:rsidRPr="00E077AC">
        <w:rPr>
          <w:rFonts w:asciiTheme="minorHAnsi" w:hAnsiTheme="minorHAnsi" w:cstheme="minorHAnsi"/>
          <w:bCs/>
          <w:szCs w:val="22"/>
          <w:lang w:val="el-GR"/>
        </w:rPr>
        <w:lastRenderedPageBreak/>
        <w:t>(</w:t>
      </w:r>
      <w:r w:rsidRPr="00E077AC">
        <w:rPr>
          <w:rFonts w:asciiTheme="minorHAnsi" w:hAnsiTheme="minorHAnsi" w:cstheme="minorHAnsi"/>
          <w:bCs/>
          <w:szCs w:val="22"/>
        </w:rPr>
        <w:t>i</w:t>
      </w:r>
      <w:r w:rsidRPr="00E077AC">
        <w:rPr>
          <w:rFonts w:asciiTheme="minorHAnsi" w:hAnsiTheme="minorHAnsi" w:cstheme="minorHAnsi"/>
          <w:bCs/>
          <w:szCs w:val="22"/>
          <w:lang w:val="el-GR"/>
        </w:rPr>
        <w:t xml:space="preserve">) [σε περίπτωση φυσικού προσώπου]: (ονοματεπώνυμο, πατρώνυμο) ..............................,  ΑΦΜ: ................ </w:t>
      </w:r>
      <w:r w:rsidRPr="00E077AC">
        <w:rPr>
          <w:rFonts w:asciiTheme="minorHAnsi" w:hAnsiTheme="minorHAnsi" w:cstheme="minorHAnsi"/>
          <w:szCs w:val="22"/>
          <w:lang w:val="el-GR"/>
        </w:rPr>
        <w:t>(διεύθυνση)</w:t>
      </w:r>
      <w:r w:rsidRPr="00E077AC">
        <w:rPr>
          <w:rFonts w:asciiTheme="minorHAnsi" w:hAnsiTheme="minorHAnsi" w:cstheme="minorHAnsi"/>
          <w:bCs/>
          <w:szCs w:val="22"/>
          <w:lang w:val="el-GR"/>
        </w:rPr>
        <w:t xml:space="preserve"> .......................………………………………….., ή</w:t>
      </w:r>
    </w:p>
    <w:p w14:paraId="7FAB0E8B" w14:textId="77777777" w:rsidR="00E077AC" w:rsidRPr="00E077AC" w:rsidRDefault="00E077AC" w:rsidP="00E077AC">
      <w:pPr>
        <w:widowControl w:val="0"/>
        <w:rPr>
          <w:rFonts w:asciiTheme="minorHAnsi" w:hAnsiTheme="minorHAnsi" w:cstheme="minorHAnsi"/>
          <w:bCs/>
          <w:szCs w:val="22"/>
          <w:lang w:val="el-GR"/>
        </w:rPr>
      </w:pPr>
      <w:r w:rsidRPr="00E077AC">
        <w:rPr>
          <w:rFonts w:asciiTheme="minorHAnsi" w:hAnsiTheme="minorHAnsi" w:cstheme="minorHAnsi"/>
          <w:bCs/>
          <w:szCs w:val="22"/>
          <w:lang w:val="el-GR"/>
        </w:rPr>
        <w:t>(</w:t>
      </w:r>
      <w:r w:rsidRPr="00E077AC">
        <w:rPr>
          <w:rFonts w:asciiTheme="minorHAnsi" w:hAnsiTheme="minorHAnsi" w:cstheme="minorHAnsi"/>
          <w:bCs/>
          <w:szCs w:val="22"/>
        </w:rPr>
        <w:t>ii</w:t>
      </w:r>
      <w:r w:rsidRPr="00E077AC">
        <w:rPr>
          <w:rFonts w:asciiTheme="minorHAnsi" w:hAnsiTheme="minorHAnsi" w:cstheme="minorHAnsi"/>
          <w:bCs/>
          <w:szCs w:val="22"/>
          <w:lang w:val="el-GR"/>
        </w:rPr>
        <w:t>) [σε περίπτωση νομικού προσώπου]: (</w:t>
      </w:r>
      <w:r w:rsidRPr="00E077AC">
        <w:rPr>
          <w:rFonts w:asciiTheme="minorHAnsi" w:hAnsiTheme="minorHAnsi" w:cstheme="minorHAnsi"/>
          <w:szCs w:val="22"/>
          <w:lang w:val="el-GR"/>
        </w:rPr>
        <w:t>πλήρη επωνυμία) ........................, ΑΦΜ: ...................... (διεύθυνση)</w:t>
      </w:r>
      <w:r w:rsidRPr="00E077AC">
        <w:rPr>
          <w:rFonts w:asciiTheme="minorHAnsi" w:hAnsiTheme="minorHAnsi" w:cstheme="minorHAnsi"/>
          <w:bCs/>
          <w:szCs w:val="22"/>
          <w:lang w:val="el-GR"/>
        </w:rPr>
        <w:t xml:space="preserve"> .......................………………………………….. ή</w:t>
      </w:r>
    </w:p>
    <w:p w14:paraId="6059E1C8" w14:textId="77777777" w:rsidR="00E077AC" w:rsidRPr="00E077AC" w:rsidRDefault="00E077AC" w:rsidP="00E077AC">
      <w:pPr>
        <w:widowControl w:val="0"/>
        <w:rPr>
          <w:rFonts w:asciiTheme="minorHAnsi" w:hAnsiTheme="minorHAnsi" w:cstheme="minorHAnsi"/>
          <w:bCs/>
          <w:szCs w:val="22"/>
          <w:lang w:val="el-GR"/>
        </w:rPr>
      </w:pPr>
      <w:r w:rsidRPr="00E077AC">
        <w:rPr>
          <w:rFonts w:asciiTheme="minorHAnsi" w:hAnsiTheme="minorHAnsi" w:cstheme="minorHAnsi"/>
          <w:bCs/>
          <w:szCs w:val="22"/>
          <w:lang w:val="el-GR"/>
        </w:rPr>
        <w:t>(</w:t>
      </w:r>
      <w:r w:rsidRPr="00E077AC">
        <w:rPr>
          <w:rFonts w:asciiTheme="minorHAnsi" w:hAnsiTheme="minorHAnsi" w:cstheme="minorHAnsi"/>
          <w:bCs/>
          <w:szCs w:val="22"/>
        </w:rPr>
        <w:t>iii</w:t>
      </w:r>
      <w:r w:rsidRPr="00E077AC">
        <w:rPr>
          <w:rFonts w:asciiTheme="minorHAnsi" w:hAnsiTheme="minorHAnsi" w:cstheme="minorHAnsi"/>
          <w:bCs/>
          <w:szCs w:val="22"/>
          <w:lang w:val="el-GR"/>
        </w:rPr>
        <w:t>) [σε περίπτωση ένωσης ή κοινοπραξίας:] των φυσικών / νομικών προσώπων</w:t>
      </w:r>
    </w:p>
    <w:p w14:paraId="7337A1A0" w14:textId="77777777" w:rsidR="00E077AC" w:rsidRPr="00E077AC" w:rsidRDefault="00E077AC" w:rsidP="00E077AC">
      <w:pPr>
        <w:widowControl w:val="0"/>
        <w:rPr>
          <w:rFonts w:asciiTheme="minorHAnsi" w:hAnsiTheme="minorHAnsi" w:cstheme="minorHAnsi"/>
          <w:bCs/>
          <w:szCs w:val="22"/>
          <w:lang w:val="el-GR"/>
        </w:rPr>
      </w:pPr>
      <w:r w:rsidRPr="00E077AC">
        <w:rPr>
          <w:rFonts w:asciiTheme="minorHAnsi" w:hAnsiTheme="minorHAnsi" w:cstheme="minorHAnsi"/>
          <w:bCs/>
          <w:szCs w:val="22"/>
          <w:lang w:val="el-GR"/>
        </w:rPr>
        <w:t>α) (</w:t>
      </w:r>
      <w:r w:rsidRPr="00E077AC">
        <w:rPr>
          <w:rFonts w:asciiTheme="minorHAnsi" w:hAnsiTheme="minorHAnsi" w:cstheme="minorHAnsi"/>
          <w:szCs w:val="22"/>
          <w:lang w:val="el-GR"/>
        </w:rPr>
        <w:t>πλήρη επωνυμία) ........................, ΑΦΜ: ...................... (διεύθυνση)</w:t>
      </w:r>
      <w:r w:rsidRPr="00E077AC">
        <w:rPr>
          <w:rFonts w:asciiTheme="minorHAnsi" w:hAnsiTheme="minorHAnsi" w:cstheme="minorHAnsi"/>
          <w:bCs/>
          <w:szCs w:val="22"/>
          <w:lang w:val="el-GR"/>
        </w:rPr>
        <w:t xml:space="preserve"> ...................</w:t>
      </w:r>
    </w:p>
    <w:p w14:paraId="38406D83" w14:textId="77777777" w:rsidR="00E077AC" w:rsidRPr="00E077AC" w:rsidRDefault="00E077AC" w:rsidP="00E077AC">
      <w:pPr>
        <w:widowControl w:val="0"/>
        <w:rPr>
          <w:rFonts w:asciiTheme="minorHAnsi" w:hAnsiTheme="minorHAnsi" w:cstheme="minorHAnsi"/>
          <w:bCs/>
          <w:szCs w:val="22"/>
          <w:lang w:val="el-GR"/>
        </w:rPr>
      </w:pPr>
      <w:r w:rsidRPr="00E077AC">
        <w:rPr>
          <w:rFonts w:asciiTheme="minorHAnsi" w:hAnsiTheme="minorHAnsi" w:cstheme="minorHAnsi"/>
          <w:bCs/>
          <w:szCs w:val="22"/>
          <w:lang w:val="el-GR"/>
        </w:rPr>
        <w:t>β) (</w:t>
      </w:r>
      <w:r w:rsidRPr="00E077AC">
        <w:rPr>
          <w:rFonts w:asciiTheme="minorHAnsi" w:hAnsiTheme="minorHAnsi" w:cstheme="minorHAnsi"/>
          <w:szCs w:val="22"/>
          <w:lang w:val="el-GR"/>
        </w:rPr>
        <w:t>πλήρη επωνυμία) ........................, ΑΦΜ: ...................... (διεύθυνση)</w:t>
      </w:r>
      <w:r w:rsidRPr="00E077AC">
        <w:rPr>
          <w:rFonts w:asciiTheme="minorHAnsi" w:hAnsiTheme="minorHAnsi" w:cstheme="minorHAnsi"/>
          <w:bCs/>
          <w:szCs w:val="22"/>
          <w:lang w:val="el-GR"/>
        </w:rPr>
        <w:t xml:space="preserve"> ...................</w:t>
      </w:r>
    </w:p>
    <w:p w14:paraId="1AB61422" w14:textId="77777777" w:rsidR="00E077AC" w:rsidRPr="00E077AC" w:rsidRDefault="00E077AC" w:rsidP="00E077AC">
      <w:pPr>
        <w:widowControl w:val="0"/>
        <w:rPr>
          <w:rFonts w:asciiTheme="minorHAnsi" w:hAnsiTheme="minorHAnsi" w:cstheme="minorHAnsi"/>
          <w:bCs/>
          <w:szCs w:val="22"/>
          <w:lang w:val="el-GR"/>
        </w:rPr>
      </w:pPr>
      <w:r w:rsidRPr="00E077AC">
        <w:rPr>
          <w:rFonts w:asciiTheme="minorHAnsi" w:hAnsiTheme="minorHAnsi" w:cstheme="minorHAnsi"/>
          <w:bCs/>
          <w:szCs w:val="22"/>
          <w:lang w:val="el-GR"/>
        </w:rPr>
        <w:t>γ) (</w:t>
      </w:r>
      <w:r w:rsidRPr="00E077AC">
        <w:rPr>
          <w:rFonts w:asciiTheme="minorHAnsi" w:hAnsiTheme="minorHAnsi" w:cstheme="minorHAnsi"/>
          <w:szCs w:val="22"/>
          <w:lang w:val="el-GR"/>
        </w:rPr>
        <w:t>πλήρη επωνυμία) ........................, ΑΦΜ: ...................... (διεύθυνση)</w:t>
      </w:r>
      <w:r w:rsidRPr="00E077AC">
        <w:rPr>
          <w:rFonts w:asciiTheme="minorHAnsi" w:hAnsiTheme="minorHAnsi" w:cstheme="minorHAnsi"/>
          <w:bCs/>
          <w:szCs w:val="22"/>
          <w:lang w:val="el-GR"/>
        </w:rPr>
        <w:t xml:space="preserve"> ..................</w:t>
      </w:r>
    </w:p>
    <w:p w14:paraId="562F1226" w14:textId="77777777" w:rsidR="00E077AC" w:rsidRPr="00E077AC" w:rsidRDefault="00E077AC" w:rsidP="00E077AC">
      <w:pPr>
        <w:widowControl w:val="0"/>
        <w:rPr>
          <w:rFonts w:asciiTheme="minorHAnsi" w:hAnsiTheme="minorHAnsi" w:cstheme="minorHAnsi"/>
          <w:bCs/>
          <w:szCs w:val="22"/>
          <w:lang w:val="el-GR"/>
        </w:rPr>
      </w:pPr>
      <w:r w:rsidRPr="00E077AC">
        <w:rPr>
          <w:rFonts w:asciiTheme="minorHAnsi" w:hAnsiTheme="minorHAnsi" w:cstheme="minorHAnsi"/>
          <w:bCs/>
          <w:szCs w:val="22"/>
          <w:lang w:val="el-GR"/>
        </w:rPr>
        <w:t>(συμπληρώνεται με όλα τα μέλη της ένωσης / κοινοπραξίας)</w:t>
      </w:r>
    </w:p>
    <w:p w14:paraId="66D825AD" w14:textId="77777777" w:rsidR="00E077AC" w:rsidRPr="00E077AC" w:rsidRDefault="00E077AC" w:rsidP="00E077AC">
      <w:pPr>
        <w:widowControl w:val="0"/>
        <w:rPr>
          <w:rFonts w:asciiTheme="minorHAnsi" w:hAnsiTheme="minorHAnsi" w:cstheme="minorHAnsi"/>
          <w:bCs/>
          <w:szCs w:val="22"/>
          <w:lang w:val="el-GR"/>
        </w:rPr>
      </w:pPr>
      <w:r w:rsidRPr="00E077AC">
        <w:rPr>
          <w:rFonts w:asciiTheme="minorHAnsi" w:hAnsiTheme="minorHAnsi" w:cstheme="minorHAnsi"/>
          <w:bCs/>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0D2A50F1" w14:textId="77777777" w:rsidR="00E077AC" w:rsidRPr="00E077AC" w:rsidRDefault="00E077AC" w:rsidP="00E077AC">
      <w:pPr>
        <w:widowControl w:val="0"/>
        <w:rPr>
          <w:rFonts w:asciiTheme="minorHAnsi" w:hAnsiTheme="minorHAnsi" w:cstheme="minorHAnsi"/>
          <w:bCs/>
          <w:szCs w:val="22"/>
          <w:lang w:val="el-GR"/>
        </w:rPr>
      </w:pPr>
      <w:r w:rsidRPr="00E077AC">
        <w:rPr>
          <w:rFonts w:asciiTheme="minorHAnsi" w:hAnsiTheme="minorHAnsi" w:cstheme="minorHAnsi"/>
          <w:bCs/>
          <w:szCs w:val="22"/>
          <w:lang w:val="el-GR"/>
        </w:rPr>
        <w:t>για την καλή εκτέλεση του/ων τμήματος/των ....</w:t>
      </w:r>
      <w:r w:rsidRPr="00E077AC">
        <w:rPr>
          <w:rFonts w:asciiTheme="minorHAnsi" w:hAnsiTheme="minorHAnsi" w:cstheme="minorHAnsi"/>
          <w:bCs/>
          <w:szCs w:val="22"/>
          <w:vertAlign w:val="superscript"/>
          <w:lang w:val="el-GR"/>
        </w:rPr>
        <w:footnoteReference w:customMarkFollows="1" w:id="17"/>
        <w:t>5</w:t>
      </w:r>
      <w:r w:rsidRPr="00E077AC">
        <w:rPr>
          <w:rFonts w:asciiTheme="minorHAnsi" w:hAnsiTheme="minorHAnsi" w:cstheme="minorHAnsi"/>
          <w:bCs/>
          <w:szCs w:val="22"/>
          <w:lang w:val="el-GR"/>
        </w:rPr>
        <w:t>/ της υπ αριθ ..... σύμβασης “</w:t>
      </w:r>
      <w:r w:rsidRPr="00E077AC">
        <w:rPr>
          <w:rFonts w:asciiTheme="minorHAnsi" w:hAnsiTheme="minorHAnsi" w:cstheme="minorHAnsi"/>
          <w:b/>
          <w:bCs/>
          <w:i/>
          <w:iCs/>
          <w:szCs w:val="22"/>
          <w:lang w:val="el-GR"/>
        </w:rPr>
        <w:t>(τίτλος σύμβασης)</w:t>
      </w:r>
      <w:r w:rsidRPr="00E077AC">
        <w:rPr>
          <w:rFonts w:asciiTheme="minorHAnsi" w:hAnsiTheme="minorHAnsi" w:cstheme="minorHAnsi"/>
          <w:bCs/>
          <w:szCs w:val="22"/>
          <w:lang w:val="el-GR"/>
        </w:rPr>
        <w:t xml:space="preserve">”, σύμφωνα με την (αριθμό/ημερομηνία) ........................ Διακήρυξη / Πρόσκληση / Πρόσκληση Εκδήλωσης Ενδιαφέροντος </w:t>
      </w:r>
      <w:r w:rsidRPr="00E077AC">
        <w:rPr>
          <w:rFonts w:asciiTheme="minorHAnsi" w:hAnsiTheme="minorHAnsi" w:cstheme="minorHAnsi"/>
          <w:szCs w:val="22"/>
          <w:vertAlign w:val="superscript"/>
          <w:lang w:val="el-GR"/>
        </w:rPr>
        <w:footnoteReference w:customMarkFollows="1" w:id="18"/>
        <w:t xml:space="preserve">6 </w:t>
      </w:r>
      <w:r w:rsidRPr="00E077AC">
        <w:rPr>
          <w:rFonts w:asciiTheme="minorHAnsi" w:hAnsiTheme="minorHAnsi" w:cstheme="minorHAnsi"/>
          <w:bCs/>
          <w:szCs w:val="22"/>
          <w:lang w:val="el-GR"/>
        </w:rPr>
        <w:t>........................... της/του (Αναθέτουσας Αρχής/Αναθέτοντος φορέα).</w:t>
      </w:r>
    </w:p>
    <w:p w14:paraId="2B6FE107" w14:textId="77777777" w:rsidR="00E077AC" w:rsidRPr="00E077AC" w:rsidRDefault="00E077AC" w:rsidP="00E077AC">
      <w:pPr>
        <w:widowControl w:val="0"/>
        <w:rPr>
          <w:rFonts w:asciiTheme="minorHAnsi" w:hAnsiTheme="minorHAnsi" w:cstheme="minorHAnsi"/>
          <w:bCs/>
          <w:szCs w:val="22"/>
          <w:lang w:val="el-GR"/>
        </w:rPr>
      </w:pPr>
      <w:r w:rsidRPr="00E077AC">
        <w:rPr>
          <w:rFonts w:asciiTheme="minorHAnsi" w:hAnsiTheme="minorHAnsi" w:cstheme="minorHAnsi"/>
          <w:bCs/>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E077AC">
        <w:rPr>
          <w:rFonts w:asciiTheme="minorHAnsi" w:hAnsiTheme="minorHAnsi" w:cstheme="minorHAnsi"/>
          <w:bCs/>
          <w:szCs w:val="22"/>
          <w:vertAlign w:val="superscript"/>
          <w:lang w:val="el-GR"/>
        </w:rPr>
        <w:footnoteReference w:customMarkFollows="1" w:id="19"/>
        <w:t xml:space="preserve">7 </w:t>
      </w:r>
      <w:r w:rsidRPr="00E077AC">
        <w:rPr>
          <w:rFonts w:asciiTheme="minorHAnsi" w:hAnsiTheme="minorHAnsi" w:cstheme="minorHAnsi"/>
          <w:bCs/>
          <w:szCs w:val="22"/>
          <w:lang w:val="el-GR"/>
        </w:rPr>
        <w:t>από την απλή έγγραφη ειδοποίησή σας.</w:t>
      </w:r>
    </w:p>
    <w:p w14:paraId="7E189B36" w14:textId="77777777" w:rsidR="00E077AC" w:rsidRPr="00E077AC" w:rsidRDefault="00E077AC" w:rsidP="00E077AC">
      <w:pPr>
        <w:widowControl w:val="0"/>
        <w:rPr>
          <w:rFonts w:asciiTheme="minorHAnsi" w:hAnsiTheme="minorHAnsi" w:cstheme="minorHAnsi"/>
          <w:bCs/>
          <w:szCs w:val="22"/>
          <w:lang w:val="el-GR"/>
        </w:rPr>
      </w:pPr>
      <w:r w:rsidRPr="00E077AC">
        <w:rPr>
          <w:rFonts w:asciiTheme="minorHAnsi" w:hAnsiTheme="minorHAnsi" w:cstheme="minorHAnsi"/>
          <w:bCs/>
          <w:szCs w:val="22"/>
          <w:lang w:val="el-GR"/>
        </w:rPr>
        <w:t>Η παρούσα ισχύει μέχρι και την ............... (αν προβλέπεται ορισμένος χρόνος στα έγγραφα της σύμβασης</w:t>
      </w:r>
      <w:r w:rsidRPr="00E077AC">
        <w:rPr>
          <w:rFonts w:asciiTheme="minorHAnsi" w:hAnsiTheme="minorHAnsi" w:cstheme="minorHAnsi"/>
          <w:bCs/>
          <w:szCs w:val="22"/>
          <w:vertAlign w:val="superscript"/>
          <w:lang w:val="el-GR"/>
        </w:rPr>
        <w:footnoteReference w:customMarkFollows="1" w:id="20"/>
        <w:t>8</w:t>
      </w:r>
      <w:r w:rsidRPr="00E077AC">
        <w:rPr>
          <w:rFonts w:asciiTheme="minorHAnsi" w:hAnsiTheme="minorHAnsi" w:cstheme="minorHAnsi"/>
          <w:bCs/>
          <w:szCs w:val="22"/>
          <w:lang w:val="el-GR"/>
        </w:rPr>
        <w:t>)</w:t>
      </w:r>
    </w:p>
    <w:p w14:paraId="11076660" w14:textId="77777777" w:rsidR="00E077AC" w:rsidRPr="00E077AC" w:rsidRDefault="00E077AC" w:rsidP="00E077AC">
      <w:pPr>
        <w:widowControl w:val="0"/>
        <w:rPr>
          <w:rFonts w:asciiTheme="minorHAnsi" w:hAnsiTheme="minorHAnsi" w:cstheme="minorHAnsi"/>
          <w:bCs/>
          <w:szCs w:val="22"/>
          <w:lang w:val="el-GR"/>
        </w:rPr>
      </w:pPr>
      <w:r w:rsidRPr="00E077AC">
        <w:rPr>
          <w:rFonts w:asciiTheme="minorHAnsi" w:hAnsiTheme="minorHAnsi" w:cstheme="minorHAnsi"/>
          <w:bCs/>
          <w:szCs w:val="22"/>
          <w:lang w:val="el-GR"/>
        </w:rPr>
        <w:t xml:space="preserve">ή </w:t>
      </w:r>
    </w:p>
    <w:p w14:paraId="63EF18CF" w14:textId="77777777" w:rsidR="00E077AC" w:rsidRPr="00E077AC" w:rsidRDefault="00E077AC" w:rsidP="00E077AC">
      <w:pPr>
        <w:widowControl w:val="0"/>
        <w:rPr>
          <w:rFonts w:asciiTheme="minorHAnsi" w:hAnsiTheme="minorHAnsi" w:cstheme="minorHAnsi"/>
          <w:bCs/>
          <w:szCs w:val="22"/>
          <w:lang w:val="el-GR"/>
        </w:rPr>
      </w:pPr>
      <w:r w:rsidRPr="00E077AC">
        <w:rPr>
          <w:rFonts w:asciiTheme="minorHAnsi" w:hAnsiTheme="minorHAnsi" w:cstheme="minorHAnsi"/>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14:paraId="6697B648" w14:textId="77777777" w:rsidR="00E077AC" w:rsidRPr="00E077AC" w:rsidRDefault="00E077AC" w:rsidP="00E077AC">
      <w:pPr>
        <w:widowControl w:val="0"/>
        <w:rPr>
          <w:rFonts w:asciiTheme="minorHAnsi" w:hAnsiTheme="minorHAnsi" w:cstheme="minorHAnsi"/>
          <w:bCs/>
          <w:szCs w:val="22"/>
          <w:lang w:val="el-GR"/>
        </w:rPr>
      </w:pPr>
      <w:r w:rsidRPr="00E077AC">
        <w:rPr>
          <w:rFonts w:asciiTheme="minorHAnsi" w:hAnsiTheme="minorHAnsi" w:cstheme="minorHAnsi"/>
          <w:bCs/>
          <w:szCs w:val="22"/>
          <w:lang w:val="el-GR"/>
        </w:rPr>
        <w:t>Σε περίπτωση κατάπτωσης της εγγύησης, το ποσό της κατάπτωσης υπόκειται στο εκάστοτε ισχύον πάγιο τέλος χαρτοσήμου.</w:t>
      </w:r>
    </w:p>
    <w:p w14:paraId="6538D660" w14:textId="77777777" w:rsidR="00E077AC" w:rsidRPr="00E077AC" w:rsidRDefault="00E077AC" w:rsidP="00E077AC">
      <w:pPr>
        <w:widowControl w:val="0"/>
        <w:rPr>
          <w:rFonts w:asciiTheme="minorHAnsi" w:hAnsiTheme="minorHAnsi" w:cstheme="minorHAnsi"/>
          <w:bCs/>
          <w:i/>
          <w:iCs/>
          <w:szCs w:val="22"/>
          <w:lang w:val="el-GR"/>
        </w:rPr>
      </w:pPr>
      <w:r w:rsidRPr="00E077AC">
        <w:rPr>
          <w:rFonts w:asciiTheme="minorHAnsi" w:hAnsiTheme="minorHAnsi" w:cstheme="minorHAnsi"/>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E077AC">
        <w:rPr>
          <w:rFonts w:asciiTheme="minorHAnsi" w:hAnsiTheme="minorHAnsi" w:cstheme="minorHAnsi"/>
          <w:bCs/>
          <w:szCs w:val="22"/>
          <w:vertAlign w:val="superscript"/>
          <w:lang w:val="el-GR"/>
        </w:rPr>
        <w:footnoteReference w:customMarkFollows="1" w:id="21"/>
        <w:t>9</w:t>
      </w:r>
      <w:r w:rsidRPr="00E077AC">
        <w:rPr>
          <w:rFonts w:asciiTheme="minorHAnsi" w:hAnsiTheme="minorHAnsi" w:cstheme="minorHAnsi"/>
          <w:bCs/>
          <w:szCs w:val="22"/>
          <w:lang w:val="el-GR"/>
        </w:rPr>
        <w:t>.</w:t>
      </w:r>
    </w:p>
    <w:p w14:paraId="50850222" w14:textId="77777777" w:rsidR="00E077AC" w:rsidRPr="00E077AC" w:rsidRDefault="00E077AC" w:rsidP="00E077AC">
      <w:pPr>
        <w:widowControl w:val="0"/>
        <w:rPr>
          <w:rFonts w:asciiTheme="minorHAnsi" w:hAnsiTheme="minorHAnsi" w:cstheme="minorHAnsi"/>
          <w:bCs/>
          <w:i/>
          <w:iCs/>
          <w:szCs w:val="22"/>
          <w:lang w:val="el-GR"/>
        </w:rPr>
      </w:pPr>
    </w:p>
    <w:p w14:paraId="19AFA35A" w14:textId="77777777" w:rsidR="00E077AC" w:rsidRPr="00E077AC" w:rsidRDefault="00E077AC" w:rsidP="00E077AC">
      <w:pPr>
        <w:widowControl w:val="0"/>
        <w:jc w:val="right"/>
        <w:rPr>
          <w:rFonts w:asciiTheme="minorHAnsi" w:hAnsiTheme="minorHAnsi" w:cstheme="minorHAnsi"/>
          <w:b/>
          <w:bCs/>
          <w:szCs w:val="22"/>
          <w:lang w:val="el-GR"/>
        </w:rPr>
      </w:pPr>
      <w:r w:rsidRPr="00E077AC">
        <w:rPr>
          <w:rFonts w:asciiTheme="minorHAnsi" w:hAnsiTheme="minorHAnsi" w:cstheme="minorHAnsi"/>
          <w:bCs/>
          <w:szCs w:val="22"/>
          <w:lang w:val="el-GR"/>
        </w:rPr>
        <w:t>(Εξουσιοδοτημένη Υπογραφή)</w:t>
      </w:r>
    </w:p>
    <w:bookmarkEnd w:id="254"/>
    <w:p w14:paraId="021A74BD" w14:textId="77777777" w:rsidR="00E077AC" w:rsidRDefault="00E077AC" w:rsidP="00E077AC">
      <w:pPr>
        <w:widowControl w:val="0"/>
        <w:suppressAutoHyphens w:val="0"/>
        <w:jc w:val="left"/>
        <w:rPr>
          <w:sz w:val="20"/>
          <w:szCs w:val="20"/>
          <w:lang w:val="el-GR"/>
        </w:rPr>
        <w:sectPr w:rsidR="00E077AC" w:rsidSect="00477BD0">
          <w:pgSz w:w="11906" w:h="16838"/>
          <w:pgMar w:top="1134" w:right="1134" w:bottom="851" w:left="1134" w:header="720" w:footer="709" w:gutter="0"/>
          <w:cols w:space="720"/>
          <w:docGrid w:linePitch="360"/>
        </w:sectPr>
      </w:pPr>
    </w:p>
    <w:p w14:paraId="4BFD1D3F" w14:textId="77777777" w:rsidR="00E077AC" w:rsidRPr="00992CF3" w:rsidRDefault="00E077AC" w:rsidP="00E077AC">
      <w:pPr>
        <w:pStyle w:val="2"/>
        <w:keepNext w:val="0"/>
        <w:widowControl w:val="0"/>
        <w:tabs>
          <w:tab w:val="clear" w:pos="567"/>
          <w:tab w:val="left" w:pos="0"/>
        </w:tabs>
        <w:spacing w:before="0" w:after="120"/>
        <w:ind w:left="0" w:firstLine="0"/>
        <w:rPr>
          <w:rFonts w:ascii="Calibri" w:hAnsi="Calibri" w:cs="Calibri"/>
          <w:lang w:val="el-GR"/>
        </w:rPr>
      </w:pPr>
      <w:bookmarkStart w:id="255" w:name="_Toc156928821"/>
      <w:bookmarkStart w:id="256" w:name="_Hlk163734467"/>
      <w:r w:rsidRPr="00992CF3">
        <w:rPr>
          <w:rFonts w:ascii="Calibri" w:hAnsi="Calibri" w:cs="Calibri"/>
          <w:lang w:val="el-GR"/>
        </w:rPr>
        <w:lastRenderedPageBreak/>
        <w:t xml:space="preserve">ΠΑΡΑΡΤΗΜΑ </w:t>
      </w:r>
      <w:r>
        <w:rPr>
          <w:rFonts w:ascii="Calibri" w:hAnsi="Calibri" w:cs="Calibri"/>
          <w:lang w:val="el-GR"/>
        </w:rPr>
        <w:t>I</w:t>
      </w:r>
      <w:r>
        <w:rPr>
          <w:rFonts w:ascii="Calibri" w:hAnsi="Calibri" w:cs="Calibri"/>
          <w:lang w:val="en-US"/>
        </w:rPr>
        <w:t>V</w:t>
      </w:r>
      <w:r w:rsidRPr="00992CF3">
        <w:rPr>
          <w:rFonts w:ascii="Calibri" w:hAnsi="Calibri" w:cs="Calibri"/>
          <w:lang w:val="el-GR"/>
        </w:rPr>
        <w:t xml:space="preserve"> – ΥΠΟΔΕΙΓΜΑ ΤΕΧΝΙΚΗΣ ΠΡΟΣΦΟΡΑΣ</w:t>
      </w:r>
      <w:bookmarkEnd w:id="255"/>
    </w:p>
    <w:p w14:paraId="4857E8A2" w14:textId="77777777" w:rsidR="00DD013E" w:rsidRDefault="00DD013E" w:rsidP="00DD013E">
      <w:pPr>
        <w:rPr>
          <w:lang w:val="el-GR"/>
        </w:rPr>
      </w:pPr>
      <w:r w:rsidRPr="002F1629">
        <w:rPr>
          <w:lang w:val="el-GR"/>
        </w:rPr>
        <w:t xml:space="preserve">Η τεχνική προσφορά των υποψηφίων </w:t>
      </w:r>
      <w:r w:rsidRPr="00D47719">
        <w:rPr>
          <w:b/>
          <w:bCs/>
          <w:lang w:val="el-GR"/>
        </w:rPr>
        <w:t>θα περιλαμβάνει -κατ’ ελάχιστον- τα εξής</w:t>
      </w:r>
      <w:r w:rsidRPr="002F1629">
        <w:rPr>
          <w:lang w:val="el-GR"/>
        </w:rPr>
        <w:t xml:space="preserve"> (με ενιαία λίστα περιεχομένων και συνεχή αρίθμηση)</w:t>
      </w:r>
      <w:r w:rsidR="00D47719">
        <w:rPr>
          <w:lang w:val="el-GR"/>
        </w:rPr>
        <w:t xml:space="preserve"> </w:t>
      </w:r>
      <w:r w:rsidR="00D47719" w:rsidRPr="00D47719">
        <w:rPr>
          <w:b/>
          <w:bCs/>
          <w:lang w:val="el-GR"/>
        </w:rPr>
        <w:t>ανά Κεφάλαιο</w:t>
      </w:r>
      <w:r w:rsidRPr="002F1629">
        <w:rPr>
          <w:lang w:val="el-GR"/>
        </w:rPr>
        <w:t>:</w:t>
      </w:r>
    </w:p>
    <w:p w14:paraId="6F846B29" w14:textId="77777777" w:rsidR="00D47719" w:rsidRDefault="00D47719" w:rsidP="00DD013E">
      <w:pPr>
        <w:rPr>
          <w:lang w:val="el-GR"/>
        </w:rPr>
      </w:pPr>
    </w:p>
    <w:p w14:paraId="460FFBB4" w14:textId="77777777" w:rsidR="00D47719" w:rsidRPr="00D47719" w:rsidRDefault="00D47719" w:rsidP="005643CE">
      <w:pPr>
        <w:widowControl w:val="0"/>
        <w:ind w:left="1276" w:hanging="1276"/>
        <w:rPr>
          <w:rFonts w:cs="Arial"/>
          <w:b/>
          <w:caps/>
          <w:u w:val="single"/>
          <w:lang w:val="el-GR"/>
        </w:rPr>
      </w:pPr>
      <w:r w:rsidRPr="00D47719">
        <w:rPr>
          <w:rFonts w:cs="Arial"/>
          <w:b/>
          <w:u w:val="single"/>
          <w:lang w:val="el-GR"/>
        </w:rPr>
        <w:t xml:space="preserve">ΚΕΦΑΛΑΙΟ Ι: </w:t>
      </w:r>
      <w:r w:rsidRPr="00D47719">
        <w:rPr>
          <w:b/>
          <w:u w:val="single"/>
          <w:lang w:val="el-GR"/>
        </w:rPr>
        <w:t xml:space="preserve">ΠΑΡΑΚΟΛΟΥΘΗΣΗ ΤΗΣ ΠΟΙΟΤΗΤΑΣ ΤΩΝ ΥΔΑΤΩΝ ΑΚΤΩΝ ΚΟΛΥΜΒΗΣΗΣ ΠΕΡΙΦΕΡΕΙΑΣ ΔΥΤΙΚΗΣ ΕΛΛΑΔΑΣ </w:t>
      </w:r>
      <w:r w:rsidRPr="00D47719">
        <w:rPr>
          <w:rFonts w:cs="Arial"/>
          <w:b/>
          <w:caps/>
          <w:u w:val="single"/>
          <w:lang w:val="el-GR"/>
        </w:rPr>
        <w:t>για την περιοδο 2024-2029</w:t>
      </w:r>
    </w:p>
    <w:p w14:paraId="6E381350" w14:textId="77777777" w:rsidR="00DD013E" w:rsidRDefault="00DD013E" w:rsidP="00DD013E">
      <w:pPr>
        <w:numPr>
          <w:ilvl w:val="0"/>
          <w:numId w:val="36"/>
        </w:numPr>
        <w:ind w:left="284" w:hanging="284"/>
        <w:rPr>
          <w:lang w:val="el-GR"/>
        </w:rPr>
      </w:pPr>
      <w:r w:rsidRPr="007D7093">
        <w:rPr>
          <w:lang w:val="el-GR"/>
        </w:rPr>
        <w:t>Απαιτήσεις και τεχνικές προδιαγραφές του έργου με αντίστοιχη τεκμηρίωση επάρκειας τεχνικού εξοπλισμού/υποδομών για τις απαιτήσεις των στόχων του έργου.</w:t>
      </w:r>
    </w:p>
    <w:p w14:paraId="7849C59E" w14:textId="77777777" w:rsidR="00DD013E" w:rsidRDefault="00DD013E" w:rsidP="00DD013E">
      <w:pPr>
        <w:numPr>
          <w:ilvl w:val="0"/>
          <w:numId w:val="36"/>
        </w:numPr>
        <w:spacing w:after="0"/>
        <w:ind w:left="284" w:hanging="284"/>
        <w:rPr>
          <w:lang w:val="el-GR"/>
        </w:rPr>
      </w:pPr>
      <w:r w:rsidRPr="007D7093">
        <w:rPr>
          <w:lang w:val="el-GR"/>
        </w:rPr>
        <w:t>Μεθοδολογία εκτέλεσης του έργου και ανάλυση της κάθε φάσης αυτού σε ενότητες εργασιών/δραστηριότητας, αξιοποιώντας τον διατιθέμενο τεχνικό εξοπλισμό/υποδομές  και σύνδεση τους με τα απαιτούμενα παραδοτέα όπως  περιγράφονται στο Τεύχος Τεχνικών Δεδομένων.</w:t>
      </w:r>
    </w:p>
    <w:p w14:paraId="412F2B6B" w14:textId="77777777" w:rsidR="00DD013E" w:rsidRDefault="00DD013E" w:rsidP="00DD013E">
      <w:pPr>
        <w:ind w:left="284"/>
        <w:rPr>
          <w:lang w:val="el-GR"/>
        </w:rPr>
      </w:pPr>
      <w:r w:rsidRPr="007D7093">
        <w:rPr>
          <w:lang w:val="el-GR"/>
        </w:rPr>
        <w:t>Παρουσίαση των προβλεπόμενων εσωτερικών διαδικασιών</w:t>
      </w:r>
      <w:r>
        <w:rPr>
          <w:lang w:val="el-GR"/>
        </w:rPr>
        <w:t xml:space="preserve"> </w:t>
      </w:r>
      <w:r w:rsidRPr="007D7093">
        <w:rPr>
          <w:lang w:val="el-GR"/>
        </w:rPr>
        <w:t>υλοποίησης του έργου (διαχείριση, επικοινωνία διασφάλιση ποιότητας).</w:t>
      </w:r>
    </w:p>
    <w:p w14:paraId="49A18CCD" w14:textId="77777777" w:rsidR="00DD013E" w:rsidRDefault="00DD013E" w:rsidP="00DD013E">
      <w:pPr>
        <w:numPr>
          <w:ilvl w:val="0"/>
          <w:numId w:val="36"/>
        </w:numPr>
        <w:ind w:left="284" w:hanging="284"/>
        <w:rPr>
          <w:lang w:val="el-GR"/>
        </w:rPr>
      </w:pPr>
      <w:r w:rsidRPr="007D7093">
        <w:rPr>
          <w:lang w:val="el-GR"/>
        </w:rPr>
        <w:t>Προσδιορισμό - τεκμηρίωση των κρίσιμων παραγόντων για την επιτυχή υλοποίηση του έργου και παρουσίαση εναλλακτικών τρόπων διασφάλισης τους με  τεκμηρίωση της εφαρμοσιμότητας αυτών.</w:t>
      </w:r>
    </w:p>
    <w:p w14:paraId="55A361A6" w14:textId="77777777" w:rsidR="00DD013E" w:rsidRPr="004E320C" w:rsidRDefault="00DD013E" w:rsidP="00DD013E">
      <w:pPr>
        <w:numPr>
          <w:ilvl w:val="0"/>
          <w:numId w:val="36"/>
        </w:numPr>
        <w:ind w:left="284" w:hanging="284"/>
        <w:rPr>
          <w:u w:val="single"/>
          <w:lang w:val="el-GR"/>
        </w:rPr>
      </w:pPr>
      <w:r w:rsidRPr="007D7093">
        <w:rPr>
          <w:lang w:val="el-GR"/>
        </w:rPr>
        <w:t>Χρονοδιάγραμμα  ανάλυσης ενεργειών (χρονική αλληλουχία φάσεων /δραστηριοτήτων του έργου) και συμβατότητα αυτού με την προτεινόμενη μεθοδολογία, τις συμβατικές απαιτήσεις του έργου και τη πληρότητα - επάρκεια των παραδοτέων του. Το Χρονοδιάγραμμα θα περιλαμβάνει ειδική α</w:t>
      </w:r>
      <w:r>
        <w:rPr>
          <w:lang w:val="el-GR"/>
        </w:rPr>
        <w:t xml:space="preserve">ναφορά </w:t>
      </w:r>
      <w:r w:rsidRPr="007D7093">
        <w:rPr>
          <w:lang w:val="el-GR"/>
        </w:rPr>
        <w:t>στο χρόνο μεταξύ δειγματοληψίας και ανάλυσης, ο οποίος πρέπει να είναι ο βραχύτερος δυνατός,</w:t>
      </w:r>
      <w:r w:rsidRPr="007D7093">
        <w:rPr>
          <w:b/>
          <w:lang w:val="el-GR"/>
        </w:rPr>
        <w:t xml:space="preserve"> </w:t>
      </w:r>
      <w:r w:rsidRPr="004E320C">
        <w:rPr>
          <w:u w:val="single"/>
          <w:lang w:val="el-GR"/>
        </w:rPr>
        <w:t>ώστε να καθίσταται δυνατή η εκπλήρωση των απαιτούμενων προθεσμιών και ειδικότερα στις περιπτώσεις βραχυπρόθεσμης ρύπανσης και  ασυνήθους περίστασης.</w:t>
      </w:r>
    </w:p>
    <w:p w14:paraId="77E5FA96" w14:textId="77777777" w:rsidR="00DD013E" w:rsidRPr="007D7093" w:rsidRDefault="00DD013E" w:rsidP="00DD013E">
      <w:pPr>
        <w:numPr>
          <w:ilvl w:val="0"/>
          <w:numId w:val="36"/>
        </w:numPr>
        <w:ind w:left="284" w:hanging="284"/>
        <w:rPr>
          <w:lang w:val="el-GR"/>
        </w:rPr>
      </w:pPr>
      <w:r w:rsidRPr="007D7093">
        <w:rPr>
          <w:lang w:val="el-GR"/>
        </w:rPr>
        <w:t>Οργάνωση – Διοίκηση Ομάδας Έργου: Συνοπτική παρουσίαση των στελεχών της Ομάδας Έργου και των καθηκόντων που προβλέπεται να αναλάβουν για την εκτέλεση του έργου. Περιγραφή της Οργανωτικής Δομής της Ομάδας Έργου, συνοδευόμενη από σχηματικό διάγραμμα (Οργανόγραμμα) όπου θα εμφανίζονται τα δομικά στοιχεία του οργανογράμματος (π.χ. συντονιστής, κύριες/παραγωγικές και υποστηρικτικές μονάδες υλοποίησης της σύμβασης, κ.λπ.), οι συνδέσεις αυτών και η ιεραρχική τους εξάρτηση. Ανάλυση και τεκμηρίωση προτεινόμενων ανθρώπινων πόρ</w:t>
      </w:r>
      <w:r>
        <w:rPr>
          <w:lang w:val="el-GR"/>
        </w:rPr>
        <w:t xml:space="preserve">ων προκειμένου να αποδειχθεί η </w:t>
      </w:r>
      <w:r w:rsidRPr="007D7093">
        <w:rPr>
          <w:lang w:val="el-GR"/>
        </w:rPr>
        <w:t>δυνατότητα παροχής των ζητούμενων από την διακήρυξη υπηρεσιών.</w:t>
      </w:r>
    </w:p>
    <w:p w14:paraId="4CCB522A" w14:textId="77777777" w:rsidR="00DD013E" w:rsidRPr="00C33DB9" w:rsidRDefault="00DD013E" w:rsidP="00DD013E">
      <w:pPr>
        <w:numPr>
          <w:ilvl w:val="0"/>
          <w:numId w:val="36"/>
        </w:numPr>
        <w:ind w:left="284" w:hanging="284"/>
        <w:rPr>
          <w:lang w:val="el-GR"/>
        </w:rPr>
      </w:pPr>
      <w:r w:rsidRPr="007D7093">
        <w:rPr>
          <w:lang w:val="el-GR"/>
        </w:rPr>
        <w:t xml:space="preserve">Συμπληρωμένο τον Πίνακα Προτεινόμενης Ομάδας Έργου του σχετικού Υποδείγματος του Παραρτήματος </w:t>
      </w:r>
      <w:r>
        <w:rPr>
          <w:lang w:val="en-US"/>
        </w:rPr>
        <w:t>VII</w:t>
      </w:r>
      <w:r w:rsidRPr="002F1629">
        <w:rPr>
          <w:lang w:val="el-GR"/>
        </w:rPr>
        <w:t xml:space="preserve"> </w:t>
      </w:r>
      <w:r w:rsidRPr="007D7093">
        <w:rPr>
          <w:lang w:val="el-GR"/>
        </w:rPr>
        <w:t>της παρούσας.</w:t>
      </w:r>
    </w:p>
    <w:p w14:paraId="2F1BF0E5" w14:textId="77777777" w:rsidR="00D47719" w:rsidRDefault="00D47719" w:rsidP="00607020">
      <w:pPr>
        <w:widowControl w:val="0"/>
        <w:rPr>
          <w:rFonts w:cs="Arial"/>
          <w:lang w:val="el-GR"/>
        </w:rPr>
      </w:pPr>
    </w:p>
    <w:p w14:paraId="5DF560A6" w14:textId="77777777" w:rsidR="00D47719" w:rsidRPr="005643CE" w:rsidRDefault="00D47719" w:rsidP="005643CE">
      <w:pPr>
        <w:widowControl w:val="0"/>
        <w:ind w:left="1276" w:hanging="1276"/>
        <w:rPr>
          <w:b/>
          <w:caps/>
          <w:u w:val="single"/>
          <w:lang w:val="el-GR"/>
        </w:rPr>
      </w:pPr>
      <w:r w:rsidRPr="005643CE">
        <w:rPr>
          <w:rFonts w:cs="Arial"/>
          <w:b/>
          <w:u w:val="single"/>
          <w:lang w:val="el-GR"/>
        </w:rPr>
        <w:t>ΚΕΦΑΛΑΙΟ ΙΙ</w:t>
      </w:r>
      <w:r w:rsidR="005643CE">
        <w:rPr>
          <w:rFonts w:cs="Arial"/>
          <w:b/>
          <w:u w:val="single"/>
          <w:lang w:val="el-GR"/>
        </w:rPr>
        <w:t>:</w:t>
      </w:r>
      <w:r w:rsidRPr="005643CE">
        <w:rPr>
          <w:rFonts w:cs="Arial"/>
          <w:b/>
          <w:u w:val="single"/>
          <w:lang w:val="el-GR"/>
        </w:rPr>
        <w:t xml:space="preserve"> </w:t>
      </w:r>
      <w:r w:rsidRPr="005643CE">
        <w:rPr>
          <w:b/>
          <w:caps/>
          <w:u w:val="single"/>
          <w:lang w:val="el-GR"/>
        </w:rPr>
        <w:t xml:space="preserve">Συνταξη μητρωου ταυτοτητων ακτων κολυμβησησ περιφερειασ </w:t>
      </w:r>
      <w:r w:rsidR="005643CE">
        <w:rPr>
          <w:b/>
          <w:caps/>
          <w:u w:val="single"/>
          <w:lang w:val="el-GR"/>
        </w:rPr>
        <w:t>ΔΥΤΙΚΗΣ ΕΛΛΑΔΑ ΓΙΑ ΤΗΝ ΠΕΡΙΟΔΟ 2024-2029</w:t>
      </w:r>
    </w:p>
    <w:p w14:paraId="2989A9E1" w14:textId="77777777" w:rsidR="004568FE" w:rsidRPr="00082CBE" w:rsidRDefault="004568FE" w:rsidP="004568FE">
      <w:pPr>
        <w:numPr>
          <w:ilvl w:val="0"/>
          <w:numId w:val="36"/>
        </w:numPr>
        <w:spacing w:after="60"/>
        <w:ind w:left="284" w:hanging="284"/>
        <w:rPr>
          <w:rFonts w:asciiTheme="minorHAnsi" w:hAnsiTheme="minorHAnsi" w:cstheme="minorHAnsi"/>
          <w:lang w:val="el-GR"/>
        </w:rPr>
      </w:pPr>
      <w:r w:rsidRPr="00082CBE">
        <w:rPr>
          <w:rFonts w:asciiTheme="minorHAnsi" w:hAnsiTheme="minorHAnsi" w:cstheme="minorHAnsi"/>
          <w:lang w:val="el-GR"/>
        </w:rPr>
        <w:t>Απαιτήσεις και τεχνικές προδιαγραφές του έργου με αντίστοιχη τεκμηρίωση επάρκειας τεχνικού εξοπλισμού/υποδομών για τις απαιτήσεις των στόχων του έργου.</w:t>
      </w:r>
    </w:p>
    <w:p w14:paraId="2146F3F5" w14:textId="77777777" w:rsidR="004568FE" w:rsidRPr="00082CBE" w:rsidRDefault="004568FE" w:rsidP="004568FE">
      <w:pPr>
        <w:numPr>
          <w:ilvl w:val="0"/>
          <w:numId w:val="36"/>
        </w:numPr>
        <w:spacing w:after="60"/>
        <w:ind w:left="284" w:hanging="284"/>
        <w:rPr>
          <w:rFonts w:asciiTheme="minorHAnsi" w:hAnsiTheme="minorHAnsi" w:cstheme="minorHAnsi"/>
          <w:lang w:val="el-GR"/>
        </w:rPr>
      </w:pPr>
      <w:r w:rsidRPr="00082CBE">
        <w:rPr>
          <w:rFonts w:asciiTheme="minorHAnsi" w:hAnsiTheme="minorHAnsi" w:cstheme="minorHAnsi"/>
          <w:lang w:val="el-GR"/>
        </w:rPr>
        <w:t>Μεθοδολογία εκτέλεσης του έργου και ανάλυση της κάθε φάσης αυτού σε ενότητες εργασιών/δραστηριότητας, αξιοποιώντας τον διατιθέμενο τεχνικό εξοπλισμό/υποδομές  και σύνδεση τους με τα απαιτούμενα παραδοτέα όπως  περιγράφονται στο Τεύχος Τεχνικών Δεδομένων.</w:t>
      </w:r>
    </w:p>
    <w:p w14:paraId="3A09C1F7" w14:textId="77777777" w:rsidR="004568FE" w:rsidRPr="00082CBE" w:rsidRDefault="004568FE" w:rsidP="004568FE">
      <w:pPr>
        <w:spacing w:after="60"/>
        <w:ind w:left="284"/>
        <w:rPr>
          <w:rFonts w:asciiTheme="minorHAnsi" w:hAnsiTheme="minorHAnsi" w:cstheme="minorHAnsi"/>
          <w:lang w:val="el-GR"/>
        </w:rPr>
      </w:pPr>
      <w:r w:rsidRPr="00082CBE">
        <w:rPr>
          <w:rFonts w:asciiTheme="minorHAnsi" w:hAnsiTheme="minorHAnsi" w:cstheme="minorHAnsi"/>
          <w:lang w:val="el-GR"/>
        </w:rPr>
        <w:t>Παρουσίαση των προβλεπόμενων εσωτερικών διαδικασιών υλοποίησης του έργου (διαχείριση, επικοινωνία διασφάλιση ποιότητας).</w:t>
      </w:r>
    </w:p>
    <w:p w14:paraId="2362F0E8" w14:textId="77777777" w:rsidR="004568FE" w:rsidRPr="00082CBE" w:rsidRDefault="004568FE" w:rsidP="004568FE">
      <w:pPr>
        <w:numPr>
          <w:ilvl w:val="0"/>
          <w:numId w:val="36"/>
        </w:numPr>
        <w:spacing w:after="60"/>
        <w:ind w:left="284" w:hanging="284"/>
        <w:rPr>
          <w:rFonts w:asciiTheme="minorHAnsi" w:hAnsiTheme="minorHAnsi" w:cstheme="minorHAnsi"/>
          <w:lang w:val="el-GR"/>
        </w:rPr>
      </w:pPr>
      <w:r w:rsidRPr="00082CBE">
        <w:rPr>
          <w:rFonts w:asciiTheme="minorHAnsi" w:hAnsiTheme="minorHAnsi" w:cstheme="minorHAnsi"/>
          <w:lang w:val="el-GR"/>
        </w:rPr>
        <w:t>Προσδιορισμό - τεκμηρίωση των κρίσιμων παραγόντων για την επιτυχή υλοποίηση του έργου και παρουσίαση εναλλακτικών τρόπων διασφάλισης τους με  τεκμηρίωση της εφαρμοσιμότητας αυτών.</w:t>
      </w:r>
    </w:p>
    <w:p w14:paraId="25C0B565" w14:textId="77777777" w:rsidR="004568FE" w:rsidRPr="00082CBE" w:rsidRDefault="004568FE" w:rsidP="004568FE">
      <w:pPr>
        <w:numPr>
          <w:ilvl w:val="0"/>
          <w:numId w:val="36"/>
        </w:numPr>
        <w:spacing w:after="60"/>
        <w:ind w:left="284" w:hanging="284"/>
        <w:rPr>
          <w:rFonts w:asciiTheme="minorHAnsi" w:hAnsiTheme="minorHAnsi" w:cstheme="minorHAnsi"/>
          <w:u w:val="single"/>
          <w:lang w:val="el-GR"/>
        </w:rPr>
      </w:pPr>
      <w:r w:rsidRPr="00082CBE">
        <w:rPr>
          <w:rFonts w:asciiTheme="minorHAnsi" w:hAnsiTheme="minorHAnsi" w:cstheme="minorHAnsi"/>
          <w:lang w:val="el-GR"/>
        </w:rPr>
        <w:lastRenderedPageBreak/>
        <w:t>Χρονοδιάγραμμα  ανάλυσης ενεργειών (χρονική αλληλουχία φάσεων /δραστηριοτήτων του έργου) και συμβατότητα αυτού με την προτεινόμενη μεθοδολογία, τις συμβατικές απαιτήσεις του έργου και τη πληρότητα - επάρκεια των παραδοτέων του.</w:t>
      </w:r>
    </w:p>
    <w:p w14:paraId="6CFBB79C" w14:textId="77777777" w:rsidR="004568FE" w:rsidRPr="00082CBE" w:rsidRDefault="004568FE" w:rsidP="004568FE">
      <w:pPr>
        <w:numPr>
          <w:ilvl w:val="0"/>
          <w:numId w:val="36"/>
        </w:numPr>
        <w:spacing w:after="60"/>
        <w:ind w:left="284" w:hanging="284"/>
        <w:rPr>
          <w:rFonts w:asciiTheme="minorHAnsi" w:hAnsiTheme="minorHAnsi" w:cstheme="minorHAnsi"/>
          <w:lang w:val="el-GR"/>
        </w:rPr>
      </w:pPr>
      <w:r w:rsidRPr="00082CBE">
        <w:rPr>
          <w:rFonts w:asciiTheme="minorHAnsi" w:hAnsiTheme="minorHAnsi" w:cstheme="minorHAnsi"/>
          <w:lang w:val="el-GR"/>
        </w:rPr>
        <w:t>Οργάνωση – Διοίκηση Ομάδας Έργου: Συνοπτική παρουσίαση των στελεχών της Ομάδας Έργου και των καθηκόντων που προβλέπεται να αναλάβουν για την εκτέλεση του έργου. Περιγραφή της Οργανωτικής Δομής της Ομάδας Έργου, συνοδευόμενη από σχηματικό διάγραμμα (Οργανόγραμμα) όπου θα εμφανίζονται τα δομικά στοιχεία του οργανογράμματος (π.χ. συντονιστής, κύριες/παραγωγικές και υποστηρικτικές μονάδες υλοποίησης της σύμβασης, κ.λπ.), οι συνδέσεις αυτών και η ιεραρχική τους εξάρτηση. Ανάλυση και τεκμηρίωση προτεινόμενων ανθρώπινων πόρων προκειμένου να αποδειχθεί η δυνατότητα παροχής των ζητούμενων από την διακήρυξη υπηρεσιών.</w:t>
      </w:r>
    </w:p>
    <w:p w14:paraId="0FBFC64C" w14:textId="77777777" w:rsidR="004568FE" w:rsidRPr="00082CBE" w:rsidRDefault="004568FE" w:rsidP="004568FE">
      <w:pPr>
        <w:numPr>
          <w:ilvl w:val="0"/>
          <w:numId w:val="36"/>
        </w:numPr>
        <w:spacing w:after="60"/>
        <w:ind w:left="284" w:hanging="284"/>
        <w:rPr>
          <w:rFonts w:asciiTheme="minorHAnsi" w:hAnsiTheme="minorHAnsi" w:cstheme="minorHAnsi"/>
          <w:lang w:val="el-GR"/>
        </w:rPr>
      </w:pPr>
      <w:r w:rsidRPr="00082CBE">
        <w:rPr>
          <w:rFonts w:asciiTheme="minorHAnsi" w:hAnsiTheme="minorHAnsi" w:cstheme="minorHAnsi"/>
          <w:lang w:val="el-GR"/>
        </w:rPr>
        <w:t xml:space="preserve">Συμπληρωμένο τον Πίνακα Προτεινόμενης Ομάδας Έργου του σχετικού Υποδείγματος του Παραρτήματος </w:t>
      </w:r>
      <w:r w:rsidRPr="00082CBE">
        <w:rPr>
          <w:rFonts w:asciiTheme="minorHAnsi" w:hAnsiTheme="minorHAnsi" w:cstheme="minorHAnsi"/>
          <w:lang w:val="en-US"/>
        </w:rPr>
        <w:t>VII</w:t>
      </w:r>
      <w:r w:rsidRPr="00082CBE">
        <w:rPr>
          <w:rFonts w:asciiTheme="minorHAnsi" w:hAnsiTheme="minorHAnsi" w:cstheme="minorHAnsi"/>
          <w:lang w:val="el-GR"/>
        </w:rPr>
        <w:t xml:space="preserve"> της παρούσας.</w:t>
      </w:r>
    </w:p>
    <w:p w14:paraId="4B27175E" w14:textId="77777777" w:rsidR="004568FE" w:rsidRPr="00082CBE" w:rsidRDefault="004568FE" w:rsidP="004568FE">
      <w:pPr>
        <w:spacing w:after="60"/>
        <w:rPr>
          <w:rFonts w:asciiTheme="minorHAnsi" w:hAnsiTheme="minorHAnsi" w:cstheme="minorHAnsi"/>
          <w:lang w:val="el-GR"/>
        </w:rPr>
      </w:pPr>
      <w:r w:rsidRPr="00082CBE">
        <w:rPr>
          <w:rFonts w:asciiTheme="minorHAnsi" w:hAnsiTheme="minorHAnsi" w:cstheme="minorHAnsi"/>
          <w:lang w:val="el-GR"/>
        </w:rPr>
        <w:t>Ό,τι άλλο κρίνουν οι διαγωνιζόμενοι ότι θα συνεισφέρει στην αξιολόγηση των τεχνικών προσφορών τους, σύμφωνα με τα κριτήρια που ορίζονται στην παρούσα.</w:t>
      </w:r>
    </w:p>
    <w:p w14:paraId="35B84F1C" w14:textId="77777777" w:rsidR="00C44EF1" w:rsidRPr="00C44EF1" w:rsidRDefault="00C44EF1" w:rsidP="004568FE">
      <w:pPr>
        <w:spacing w:after="60"/>
        <w:rPr>
          <w:rFonts w:asciiTheme="minorHAnsi" w:hAnsiTheme="minorHAnsi" w:cstheme="minorHAnsi"/>
          <w:lang w:val="el-GR"/>
        </w:rPr>
      </w:pPr>
    </w:p>
    <w:p w14:paraId="7ABFB677" w14:textId="77777777" w:rsidR="004568FE" w:rsidRPr="00082CBE" w:rsidRDefault="004568FE" w:rsidP="004568FE">
      <w:pPr>
        <w:spacing w:after="60"/>
        <w:rPr>
          <w:rFonts w:asciiTheme="minorHAnsi" w:hAnsiTheme="minorHAnsi" w:cstheme="minorHAnsi"/>
          <w:lang w:val="el-GR"/>
        </w:rPr>
      </w:pPr>
      <w:r w:rsidRPr="00082CBE">
        <w:rPr>
          <w:rFonts w:asciiTheme="minorHAnsi" w:hAnsiTheme="minorHAnsi" w:cstheme="minorHAnsi"/>
          <w:lang w:val="el-GR"/>
        </w:rPr>
        <w:t xml:space="preserve">Η Τεχνική Προσφορά (συμπεριλαμβανομένων τυχόν παραρτημάτων) </w:t>
      </w:r>
      <w:r w:rsidR="005643CE" w:rsidRPr="00992CF3">
        <w:rPr>
          <w:rFonts w:cs="Arial"/>
          <w:lang w:val="el-GR"/>
        </w:rPr>
        <w:t xml:space="preserve">δεν πρέπει να υπερβαίνει ένα εύλογο </w:t>
      </w:r>
      <w:r w:rsidR="005643CE" w:rsidRPr="00C44EF1">
        <w:rPr>
          <w:rFonts w:cs="Arial"/>
          <w:b/>
          <w:u w:val="single"/>
          <w:lang w:val="el-GR"/>
        </w:rPr>
        <w:t>μέγεθος 90 σελίδων (60 σελίδες για το Κεφάλαιο Ι και 30 σελίδες για το Κεφάλαιο ΙΙ)</w:t>
      </w:r>
      <w:r w:rsidR="005643CE" w:rsidRPr="00992CF3">
        <w:rPr>
          <w:rFonts w:cs="Arial"/>
          <w:lang w:val="el-GR"/>
        </w:rPr>
        <w:t xml:space="preserve"> </w:t>
      </w:r>
      <w:r w:rsidRPr="00082CBE">
        <w:rPr>
          <w:rFonts w:asciiTheme="minorHAnsi" w:hAnsiTheme="minorHAnsi" w:cstheme="minorHAnsi"/>
          <w:lang w:val="el-GR"/>
        </w:rPr>
        <w:t xml:space="preserve">κειμένου μεγέθους Α4 και γραμματοσειράς μέσου μεγέθους (ενδεικτικά </w:t>
      </w:r>
      <w:r w:rsidRPr="00082CBE">
        <w:rPr>
          <w:rFonts w:asciiTheme="minorHAnsi" w:hAnsiTheme="minorHAnsi" w:cstheme="minorHAnsi"/>
          <w:lang w:val="el-GR" w:bidi="en-US"/>
        </w:rPr>
        <w:t>Arial</w:t>
      </w:r>
      <w:r w:rsidRPr="00082CBE">
        <w:rPr>
          <w:rFonts w:asciiTheme="minorHAnsi" w:hAnsiTheme="minorHAnsi" w:cstheme="minorHAnsi"/>
          <w:lang w:val="el-GR"/>
        </w:rPr>
        <w:t xml:space="preserve"> 11), εξαιρουμένων φωτογραφιών, διαγραμμάτων και σχεδίων. Όταν το περιεχόμενο της τεχνικής προσφοράς υπερβαίνει το ως άνω εύλογο μέγεθος, κατά την κρίση της Επιτροπής Αξιολόγησης του Διαγωνισμού (η οποία διαμορφώνεται με βάση την αρχή του ίσου μέτρου κρίσης, ήτοι δεν θα εκτιμήσει το εύλογο μέγεθος με τρόπο διαφορετικό για κάποιους από τους διαγωνιζόμενους), το υπερβάλλον υλικό δεν θα λαμβάνεται υπόψη στην αξιολόγηση, με όποιες συνέπειες έχει το γεγονός αυτό για τη βαθμολόγηση.</w:t>
      </w:r>
    </w:p>
    <w:p w14:paraId="27C7F682" w14:textId="77777777" w:rsidR="004568FE" w:rsidRPr="006F764A" w:rsidRDefault="004568FE" w:rsidP="004568FE">
      <w:pPr>
        <w:spacing w:after="60"/>
        <w:rPr>
          <w:rFonts w:asciiTheme="minorHAnsi" w:hAnsiTheme="minorHAnsi" w:cstheme="minorHAnsi"/>
          <w:lang w:val="el-GR"/>
        </w:rPr>
      </w:pPr>
      <w:r w:rsidRPr="00082CBE">
        <w:rPr>
          <w:rFonts w:asciiTheme="minorHAnsi" w:hAnsiTheme="minorHAnsi" w:cstheme="minorHAnsi"/>
          <w:lang w:val="el-GR"/>
        </w:rPr>
        <w:t>Η Επιτροπή διατηρεί το δικαίωμα να καλέσει όλους τους διαγωνιζόμενους, στην έδρα της Αναθέτουσας Αρχής, προς παρουσίαση της τεχνικής προσφοράς τους και παροχή οιωνδήποτε διευκρινίσεων και επεξηγήσεων.</w:t>
      </w:r>
    </w:p>
    <w:p w14:paraId="3D4895B2" w14:textId="77777777" w:rsidR="008142B1" w:rsidRPr="008142B1" w:rsidRDefault="008142B1" w:rsidP="004568FE">
      <w:pPr>
        <w:spacing w:after="60"/>
        <w:rPr>
          <w:rFonts w:asciiTheme="minorHAnsi" w:hAnsiTheme="minorHAnsi" w:cstheme="minorHAnsi"/>
          <w:lang w:val="el-GR"/>
        </w:rPr>
      </w:pPr>
    </w:p>
    <w:p w14:paraId="24A3978C" w14:textId="77777777" w:rsidR="00DD013E" w:rsidRDefault="00DD013E" w:rsidP="00607020">
      <w:pPr>
        <w:widowControl w:val="0"/>
        <w:rPr>
          <w:rFonts w:cs="Arial"/>
          <w:lang w:val="el-GR"/>
        </w:rPr>
      </w:pPr>
    </w:p>
    <w:bookmarkEnd w:id="256"/>
    <w:p w14:paraId="32F98D15" w14:textId="77777777" w:rsidR="000D7B8C" w:rsidRDefault="000D7B8C" w:rsidP="00607020">
      <w:pPr>
        <w:widowControl w:val="0"/>
        <w:rPr>
          <w:rFonts w:cs="Arial"/>
          <w:lang w:val="el-GR"/>
        </w:rPr>
      </w:pPr>
    </w:p>
    <w:p w14:paraId="2AA63373" w14:textId="77777777" w:rsidR="000D7B8C" w:rsidRDefault="000D7B8C" w:rsidP="00607020">
      <w:pPr>
        <w:widowControl w:val="0"/>
        <w:rPr>
          <w:rFonts w:cs="Arial"/>
          <w:lang w:val="el-GR"/>
        </w:rPr>
        <w:sectPr w:rsidR="000D7B8C" w:rsidSect="00477BD0">
          <w:pgSz w:w="11906" w:h="16838"/>
          <w:pgMar w:top="1134" w:right="1134" w:bottom="851" w:left="1134" w:header="720" w:footer="709" w:gutter="0"/>
          <w:cols w:space="720"/>
          <w:docGrid w:linePitch="360"/>
        </w:sectPr>
      </w:pPr>
    </w:p>
    <w:p w14:paraId="45108DEE" w14:textId="77777777" w:rsidR="00CD6233" w:rsidRPr="00992CF3" w:rsidRDefault="00CD6233" w:rsidP="00CD6233">
      <w:pPr>
        <w:pStyle w:val="2"/>
        <w:keepNext w:val="0"/>
        <w:widowControl w:val="0"/>
        <w:tabs>
          <w:tab w:val="clear" w:pos="567"/>
          <w:tab w:val="left" w:pos="0"/>
        </w:tabs>
        <w:spacing w:before="0" w:after="120"/>
        <w:ind w:left="0" w:firstLine="0"/>
        <w:rPr>
          <w:rFonts w:ascii="Calibri" w:hAnsi="Calibri" w:cs="Calibri"/>
          <w:lang w:val="el-GR"/>
        </w:rPr>
      </w:pPr>
      <w:bookmarkStart w:id="257" w:name="_Toc156928822"/>
      <w:bookmarkStart w:id="258" w:name="_Hlk163734570"/>
      <w:r w:rsidRPr="00992CF3">
        <w:rPr>
          <w:rFonts w:ascii="Calibri" w:hAnsi="Calibri" w:cs="Calibri"/>
          <w:lang w:val="el-GR"/>
        </w:rPr>
        <w:lastRenderedPageBreak/>
        <w:t xml:space="preserve">ΠΑΡΑΡΤΗΜΑ </w:t>
      </w:r>
      <w:r w:rsidRPr="00992CF3">
        <w:rPr>
          <w:rFonts w:ascii="Calibri" w:hAnsi="Calibri" w:cs="Calibri"/>
          <w:lang w:val="en-US"/>
        </w:rPr>
        <w:t>V</w:t>
      </w:r>
      <w:r w:rsidRPr="00992CF3">
        <w:rPr>
          <w:rFonts w:ascii="Calibri" w:hAnsi="Calibri" w:cs="Calibri"/>
          <w:lang w:val="el-GR"/>
        </w:rPr>
        <w:t xml:space="preserve"> – Υ</w:t>
      </w:r>
      <w:r w:rsidR="000D7B8C">
        <w:rPr>
          <w:rFonts w:ascii="Calibri" w:hAnsi="Calibri" w:cs="Calibri"/>
          <w:lang w:val="el-GR"/>
        </w:rPr>
        <w:t>ΠΟΔΕΙΓΜΑ ΟΙΚΟΝΟΜΙΚΗΣ ΠΡΟΣΦΟΡΑΣ</w:t>
      </w:r>
      <w:bookmarkEnd w:id="257"/>
      <w:r w:rsidRPr="00992CF3">
        <w:rPr>
          <w:rFonts w:ascii="Calibri" w:hAnsi="Calibri" w:cs="Calibri"/>
          <w:lang w:val="el-GR"/>
        </w:rPr>
        <w:t xml:space="preserve"> </w:t>
      </w:r>
    </w:p>
    <w:p w14:paraId="2721C46C" w14:textId="77777777" w:rsidR="00CB1B44" w:rsidRPr="00C33DB9" w:rsidRDefault="00CB1B44" w:rsidP="005F6DDC">
      <w:pPr>
        <w:spacing w:before="120"/>
        <w:rPr>
          <w:szCs w:val="22"/>
          <w:lang w:val="el-GR"/>
        </w:rPr>
      </w:pPr>
      <w:bookmarkStart w:id="259" w:name="_Hlk156944565"/>
      <w:r w:rsidRPr="00C33DB9">
        <w:rPr>
          <w:b/>
          <w:szCs w:val="22"/>
          <w:lang w:val="el-GR"/>
        </w:rPr>
        <w:t>ΕΠΩΝΥΜΙΑ ΟΙΚΟΝΟΜΙΚΟΥ ΦΟΡΕΑ:</w:t>
      </w:r>
      <w:r w:rsidRPr="00C33DB9">
        <w:rPr>
          <w:szCs w:val="22"/>
          <w:lang w:val="el-GR"/>
        </w:rPr>
        <w:t xml:space="preserve"> (Αναγράφεται το όνομα του υποψηφίου αναδόχου φυσικού ή νομικού προσώπου) και σε περίπτωση ένωσης ή κοινοπραξίας η ονομασία όλου του υποψηφίου ανάδοχου σχήματος)</w:t>
      </w:r>
    </w:p>
    <w:p w14:paraId="5579185C" w14:textId="77777777" w:rsidR="00CB1B44" w:rsidRDefault="00CB1B44" w:rsidP="005F6DDC">
      <w:pPr>
        <w:spacing w:after="0"/>
        <w:rPr>
          <w:szCs w:val="22"/>
          <w:lang w:val="el-GR"/>
        </w:rPr>
      </w:pPr>
      <w:r w:rsidRPr="00C33DB9">
        <w:rPr>
          <w:szCs w:val="22"/>
          <w:lang w:val="el-GR"/>
        </w:rPr>
        <w:t>Διεύθυνση, Ταχ. Κώδικας, Τηλ.</w:t>
      </w:r>
      <w:r>
        <w:rPr>
          <w:szCs w:val="22"/>
          <w:lang w:val="el-GR"/>
        </w:rPr>
        <w:t>:</w:t>
      </w:r>
      <w:r w:rsidRPr="00C33DB9">
        <w:rPr>
          <w:szCs w:val="22"/>
          <w:lang w:val="el-GR"/>
        </w:rPr>
        <w:t xml:space="preserve">                                                                                                </w:t>
      </w:r>
    </w:p>
    <w:p w14:paraId="21A852F2" w14:textId="77777777" w:rsidR="00CB1B44" w:rsidRPr="006F764A" w:rsidRDefault="00CB1B44" w:rsidP="005F6DDC">
      <w:pPr>
        <w:pStyle w:val="normalwithoutspacing"/>
        <w:widowControl w:val="0"/>
        <w:spacing w:after="0"/>
        <w:rPr>
          <w:szCs w:val="22"/>
        </w:rPr>
      </w:pPr>
      <w:r w:rsidRPr="00DD6B65">
        <w:rPr>
          <w:szCs w:val="22"/>
        </w:rPr>
        <w:t>Ηλεκτρονική διεύθυνση (</w:t>
      </w:r>
      <w:r w:rsidRPr="00DD6B65">
        <w:rPr>
          <w:szCs w:val="22"/>
          <w:lang w:val="en-US"/>
        </w:rPr>
        <w:t>e</w:t>
      </w:r>
      <w:r w:rsidRPr="00DD6B65">
        <w:rPr>
          <w:szCs w:val="22"/>
        </w:rPr>
        <w:t>-</w:t>
      </w:r>
      <w:r w:rsidRPr="00DD6B65">
        <w:rPr>
          <w:szCs w:val="22"/>
          <w:lang w:val="en-US"/>
        </w:rPr>
        <w:t>mail</w:t>
      </w:r>
      <w:r w:rsidRPr="00DD6B65">
        <w:rPr>
          <w:szCs w:val="22"/>
        </w:rPr>
        <w:t>): …………………………………………</w:t>
      </w:r>
      <w:r>
        <w:rPr>
          <w:szCs w:val="22"/>
        </w:rPr>
        <w:t>………………………….</w:t>
      </w:r>
      <w:r w:rsidRPr="00DD6B65">
        <w:rPr>
          <w:szCs w:val="22"/>
        </w:rPr>
        <w:t>…………</w:t>
      </w:r>
    </w:p>
    <w:p w14:paraId="5182D95E" w14:textId="77777777" w:rsidR="009C2063" w:rsidRPr="006F764A" w:rsidRDefault="009C2063" w:rsidP="005F6DDC">
      <w:pPr>
        <w:pStyle w:val="normalwithoutspacing"/>
        <w:widowControl w:val="0"/>
        <w:spacing w:after="0"/>
        <w:rPr>
          <w:rStyle w:val="fontstyle01"/>
        </w:rPr>
      </w:pPr>
    </w:p>
    <w:p w14:paraId="23D9C19E" w14:textId="77777777" w:rsidR="009C2063" w:rsidRPr="006F764A" w:rsidRDefault="009C2063" w:rsidP="009C2063">
      <w:pPr>
        <w:pStyle w:val="normalwithoutspacing"/>
        <w:widowControl w:val="0"/>
        <w:spacing w:after="0"/>
        <w:jc w:val="center"/>
        <w:rPr>
          <w:szCs w:val="22"/>
        </w:rPr>
      </w:pPr>
      <w:r>
        <w:rPr>
          <w:rStyle w:val="fontstyle01"/>
        </w:rPr>
        <w:t>ΠΡΟΣ: ………………………………………………………………………..</w:t>
      </w:r>
    </w:p>
    <w:p w14:paraId="73E59566" w14:textId="77777777" w:rsidR="00CB1B44" w:rsidRPr="00C33DB9" w:rsidRDefault="00CB1B44" w:rsidP="00CB1B44">
      <w:pPr>
        <w:spacing w:after="0"/>
        <w:rPr>
          <w:szCs w:val="22"/>
          <w:lang w:val="el-GR"/>
        </w:rPr>
      </w:pPr>
    </w:p>
    <w:p w14:paraId="49A16370" w14:textId="77777777" w:rsidR="00CD6233" w:rsidRPr="006F764A" w:rsidRDefault="00CD6233" w:rsidP="00300F50">
      <w:pPr>
        <w:pStyle w:val="af0"/>
        <w:widowControl w:val="0"/>
        <w:spacing w:after="0"/>
        <w:ind w:right="11"/>
        <w:jc w:val="center"/>
        <w:rPr>
          <w:b/>
          <w:sz w:val="24"/>
          <w:lang w:val="el-GR"/>
        </w:rPr>
      </w:pPr>
      <w:bookmarkStart w:id="260" w:name="_Toc109892944"/>
      <w:bookmarkStart w:id="261" w:name="_Toc109901562"/>
      <w:r w:rsidRPr="00CB1B44">
        <w:rPr>
          <w:b/>
          <w:sz w:val="24"/>
          <w:lang w:val="el-GR"/>
        </w:rPr>
        <w:t>ΕΝΤΥΠΟ ΟΙΚΟΝΟΜΙΚΗΣ ΠΡΟΣΦΟΡΑΣ</w:t>
      </w:r>
      <w:bookmarkEnd w:id="260"/>
      <w:bookmarkEnd w:id="261"/>
    </w:p>
    <w:p w14:paraId="4F70A36B" w14:textId="77777777" w:rsidR="009C2063" w:rsidRDefault="009C2063" w:rsidP="00300F50">
      <w:pPr>
        <w:pStyle w:val="af0"/>
        <w:widowControl w:val="0"/>
        <w:spacing w:after="0"/>
        <w:ind w:right="11"/>
        <w:jc w:val="center"/>
        <w:rPr>
          <w:b/>
          <w:sz w:val="24"/>
          <w:lang w:val="el-GR"/>
        </w:rPr>
      </w:pPr>
    </w:p>
    <w:p w14:paraId="2F3A10A5" w14:textId="77777777" w:rsidR="00E000BB" w:rsidRDefault="00E000BB" w:rsidP="00E000BB">
      <w:pPr>
        <w:pStyle w:val="af0"/>
        <w:widowControl w:val="0"/>
        <w:spacing w:after="0"/>
        <w:ind w:right="11"/>
        <w:rPr>
          <w:szCs w:val="22"/>
          <w:lang w:val="el-GR"/>
        </w:rPr>
      </w:pPr>
      <w:r w:rsidRPr="00E000BB">
        <w:rPr>
          <w:szCs w:val="22"/>
          <w:lang w:val="el-GR"/>
        </w:rPr>
        <w:t>Για την πλήρη, άρτια και έγκαιρη εκτέλεση της σύμβασης</w:t>
      </w:r>
      <w:r w:rsidRPr="00E000BB">
        <w:rPr>
          <w:b/>
          <w:szCs w:val="22"/>
          <w:lang w:val="el-GR"/>
        </w:rPr>
        <w:t xml:space="preserve"> «ΠΑΡΑΚΟΛΟΥΘΗΣΗ ΤΗΣ ΠΟΙΟΤΗΤΑΣ ΤΩΝ ΥΔΑΤΩΝ ΑΚΤΩΝ ΚΟΛΥΜΒΗΣΗΣ ΚΑΙ ΣΥΝΤΑΞΗ ΜΗΤΡΩΟΥ ΤΑΥΤΟΤΗΤΩΝ ΑΚΤΩΝ ΚΟΛΥΜΒΗΣΗΣ ΤΗΣ ΠΕΡΙΦΕΡΕΙΑΣ ΔΥΤΙΚΗΣ ΕΛΛΑΔΑΣ ΓΙΑ ΤΗΝ ΠΕΡΙΟΔΟ 2024-2029», </w:t>
      </w:r>
      <w:r w:rsidRPr="00E000BB">
        <w:rPr>
          <w:szCs w:val="22"/>
          <w:lang w:val="el-GR"/>
        </w:rPr>
        <w:t>σύμφωνα με τα οριζόμενα στα οικεία τεύχη της διακήρυξης, προσφέρεται η κάτωθι αμοιβή:</w:t>
      </w:r>
    </w:p>
    <w:p w14:paraId="619D5C70" w14:textId="77777777" w:rsidR="00E000BB" w:rsidRPr="00E000BB" w:rsidRDefault="00E000BB" w:rsidP="00E000BB">
      <w:pPr>
        <w:pStyle w:val="af0"/>
        <w:widowControl w:val="0"/>
        <w:spacing w:after="0"/>
        <w:ind w:right="11"/>
        <w:rPr>
          <w:b/>
          <w:szCs w:val="22"/>
          <w:lang w:val="el-GR"/>
        </w:rPr>
      </w:pPr>
    </w:p>
    <w:tbl>
      <w:tblPr>
        <w:tblW w:w="9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2632"/>
        <w:gridCol w:w="1417"/>
        <w:gridCol w:w="3588"/>
        <w:gridCol w:w="2160"/>
      </w:tblGrid>
      <w:tr w:rsidR="00094C0C" w:rsidRPr="00992CF3" w14:paraId="318707D8" w14:textId="77777777" w:rsidTr="00CB1B44">
        <w:trPr>
          <w:jc w:val="center"/>
        </w:trPr>
        <w:tc>
          <w:tcPr>
            <w:tcW w:w="2632" w:type="dxa"/>
            <w:shd w:val="clear" w:color="auto" w:fill="D9D9D9" w:themeFill="background1" w:themeFillShade="D9"/>
            <w:tcMar>
              <w:top w:w="28" w:type="dxa"/>
              <w:left w:w="28" w:type="dxa"/>
              <w:bottom w:w="28" w:type="dxa"/>
              <w:right w:w="28" w:type="dxa"/>
            </w:tcMar>
            <w:vAlign w:val="center"/>
          </w:tcPr>
          <w:p w14:paraId="6CF00E00" w14:textId="77777777" w:rsidR="00094C0C" w:rsidRPr="00094C0C" w:rsidRDefault="00094C0C" w:rsidP="00CB1B44">
            <w:pPr>
              <w:widowControl w:val="0"/>
              <w:spacing w:after="0"/>
              <w:jc w:val="center"/>
              <w:rPr>
                <w:b/>
                <w:bCs/>
                <w:sz w:val="20"/>
                <w:szCs w:val="20"/>
                <w:lang w:val="el-GR"/>
              </w:rPr>
            </w:pPr>
            <w:r w:rsidRPr="00094C0C">
              <w:rPr>
                <w:b/>
                <w:bCs/>
                <w:sz w:val="20"/>
                <w:szCs w:val="20"/>
                <w:lang w:val="el-GR"/>
              </w:rPr>
              <w:t>ΜΕΓΙΣΤΟΣ ΑΡΙΘΜΟΣ ΔΕΙΓΜΑΤΟΛΗΨΙΩΝ ΑΝΑΛΥΣΕΩΝ</w:t>
            </w:r>
            <w:r w:rsidR="00CB1B44">
              <w:rPr>
                <w:b/>
                <w:bCs/>
                <w:sz w:val="20"/>
                <w:szCs w:val="20"/>
                <w:lang w:val="el-GR"/>
              </w:rPr>
              <w:t xml:space="preserve"> </w:t>
            </w:r>
            <w:r w:rsidRPr="00094C0C">
              <w:rPr>
                <w:b/>
                <w:bCs/>
                <w:sz w:val="20"/>
                <w:szCs w:val="20"/>
                <w:lang w:val="el-GR"/>
              </w:rPr>
              <w:t>ΓΙΑ ΤΗΝ ΠΕΡΙΟΔΟ 2024-2029</w:t>
            </w:r>
          </w:p>
        </w:tc>
        <w:tc>
          <w:tcPr>
            <w:tcW w:w="5005" w:type="dxa"/>
            <w:gridSpan w:val="2"/>
            <w:shd w:val="clear" w:color="auto" w:fill="D9D9D9" w:themeFill="background1" w:themeFillShade="D9"/>
            <w:tcMar>
              <w:top w:w="28" w:type="dxa"/>
              <w:left w:w="28" w:type="dxa"/>
              <w:bottom w:w="28" w:type="dxa"/>
              <w:right w:w="28" w:type="dxa"/>
            </w:tcMar>
            <w:vAlign w:val="center"/>
          </w:tcPr>
          <w:p w14:paraId="5056039F" w14:textId="77777777" w:rsidR="00094C0C" w:rsidRPr="00094C0C" w:rsidRDefault="00094C0C" w:rsidP="00094C0C">
            <w:pPr>
              <w:widowControl w:val="0"/>
              <w:spacing w:after="0"/>
              <w:jc w:val="center"/>
              <w:rPr>
                <w:rStyle w:val="x2"/>
                <w:b/>
                <w:bCs/>
                <w:sz w:val="20"/>
                <w:szCs w:val="20"/>
                <w:lang w:val="el-GR"/>
              </w:rPr>
            </w:pPr>
            <w:r w:rsidRPr="00094C0C">
              <w:rPr>
                <w:rStyle w:val="x2"/>
                <w:b/>
                <w:bCs/>
                <w:sz w:val="20"/>
                <w:szCs w:val="20"/>
                <w:lang w:val="el-GR"/>
              </w:rPr>
              <w:t>ΤΙΜΗ ΜΟΝΑΔΑΣ ΑΝΑ ΔΕΙΓΜΑΤΟΛΗΨΙΑ/ΑΝΑΛΥΣΗ</w:t>
            </w:r>
          </w:p>
          <w:p w14:paraId="0ED5BAB7" w14:textId="77777777" w:rsidR="00094C0C" w:rsidRPr="00094C0C" w:rsidRDefault="00094C0C" w:rsidP="00094C0C">
            <w:pPr>
              <w:widowControl w:val="0"/>
              <w:spacing w:after="0"/>
              <w:jc w:val="center"/>
              <w:rPr>
                <w:b/>
                <w:bCs/>
                <w:sz w:val="20"/>
                <w:szCs w:val="20"/>
                <w:lang w:val="el-GR"/>
              </w:rPr>
            </w:pPr>
            <w:r w:rsidRPr="00094C0C">
              <w:rPr>
                <w:rStyle w:val="x2"/>
                <w:b/>
                <w:bCs/>
                <w:sz w:val="20"/>
                <w:szCs w:val="20"/>
                <w:lang w:val="el-GR"/>
              </w:rPr>
              <w:t>(ΧΩΡΙΣ ΦΠΑ)</w:t>
            </w:r>
          </w:p>
        </w:tc>
        <w:tc>
          <w:tcPr>
            <w:tcW w:w="2160" w:type="dxa"/>
            <w:shd w:val="clear" w:color="auto" w:fill="D9D9D9" w:themeFill="background1" w:themeFillShade="D9"/>
            <w:tcMar>
              <w:top w:w="28" w:type="dxa"/>
              <w:left w:w="28" w:type="dxa"/>
              <w:bottom w:w="28" w:type="dxa"/>
              <w:right w:w="28" w:type="dxa"/>
            </w:tcMar>
            <w:vAlign w:val="center"/>
          </w:tcPr>
          <w:p w14:paraId="3868AAB0" w14:textId="77777777" w:rsidR="00094C0C" w:rsidRDefault="00094C0C" w:rsidP="00094C0C">
            <w:pPr>
              <w:widowControl w:val="0"/>
              <w:spacing w:after="0"/>
              <w:jc w:val="center"/>
              <w:rPr>
                <w:rStyle w:val="x2"/>
                <w:b/>
                <w:bCs/>
                <w:sz w:val="20"/>
                <w:szCs w:val="20"/>
              </w:rPr>
            </w:pPr>
            <w:r w:rsidRPr="00094C0C">
              <w:rPr>
                <w:rStyle w:val="x2"/>
                <w:b/>
                <w:bCs/>
                <w:sz w:val="20"/>
                <w:szCs w:val="20"/>
              </w:rPr>
              <w:t>ΜΕΡΙΚΟ</w:t>
            </w:r>
          </w:p>
          <w:p w14:paraId="22690239" w14:textId="77777777" w:rsidR="00094C0C" w:rsidRPr="00094C0C" w:rsidRDefault="00094C0C" w:rsidP="00094C0C">
            <w:pPr>
              <w:widowControl w:val="0"/>
              <w:spacing w:after="0"/>
              <w:jc w:val="center"/>
              <w:rPr>
                <w:rStyle w:val="x2"/>
                <w:b/>
                <w:bCs/>
                <w:sz w:val="20"/>
                <w:szCs w:val="20"/>
              </w:rPr>
            </w:pPr>
            <w:r w:rsidRPr="00094C0C">
              <w:rPr>
                <w:rStyle w:val="x2"/>
                <w:b/>
                <w:bCs/>
                <w:sz w:val="20"/>
                <w:szCs w:val="20"/>
              </w:rPr>
              <w:t>ΣΥΝΟΛΟ (1)</w:t>
            </w:r>
          </w:p>
        </w:tc>
      </w:tr>
      <w:tr w:rsidR="00094C0C" w:rsidRPr="00992CF3" w14:paraId="1003BBD6" w14:textId="77777777" w:rsidTr="00CB1B44">
        <w:trPr>
          <w:trHeight w:val="340"/>
          <w:jc w:val="center"/>
        </w:trPr>
        <w:tc>
          <w:tcPr>
            <w:tcW w:w="2632" w:type="dxa"/>
            <w:vMerge w:val="restart"/>
            <w:shd w:val="clear" w:color="auto" w:fill="auto"/>
            <w:tcMar>
              <w:top w:w="28" w:type="dxa"/>
              <w:left w:w="28" w:type="dxa"/>
              <w:bottom w:w="28" w:type="dxa"/>
              <w:right w:w="28" w:type="dxa"/>
            </w:tcMar>
            <w:vAlign w:val="center"/>
          </w:tcPr>
          <w:p w14:paraId="2444B9B8" w14:textId="77777777" w:rsidR="00094C0C" w:rsidRPr="004F53B8" w:rsidRDefault="00CB1B44" w:rsidP="004F53B8">
            <w:pPr>
              <w:widowControl w:val="0"/>
              <w:spacing w:after="0"/>
              <w:jc w:val="center"/>
              <w:rPr>
                <w:b/>
                <w:bCs/>
                <w:sz w:val="24"/>
                <w:lang w:val="en-US"/>
              </w:rPr>
            </w:pPr>
            <w:r w:rsidRPr="00F46F1C">
              <w:rPr>
                <w:b/>
                <w:bCs/>
                <w:sz w:val="24"/>
                <w:lang w:val="el-GR"/>
              </w:rPr>
              <w:t>3.</w:t>
            </w:r>
            <w:r w:rsidR="004F53B8">
              <w:rPr>
                <w:b/>
                <w:bCs/>
                <w:sz w:val="24"/>
                <w:lang w:val="en-US"/>
              </w:rPr>
              <w:t>829</w:t>
            </w:r>
          </w:p>
        </w:tc>
        <w:tc>
          <w:tcPr>
            <w:tcW w:w="1417" w:type="dxa"/>
            <w:shd w:val="clear" w:color="auto" w:fill="auto"/>
            <w:tcMar>
              <w:top w:w="28" w:type="dxa"/>
              <w:left w:w="28" w:type="dxa"/>
              <w:bottom w:w="28" w:type="dxa"/>
              <w:right w:w="28" w:type="dxa"/>
            </w:tcMar>
            <w:vAlign w:val="center"/>
          </w:tcPr>
          <w:p w14:paraId="7B958FEC" w14:textId="77777777" w:rsidR="00094C0C" w:rsidRPr="00094C0C" w:rsidRDefault="00CB1B44" w:rsidP="00094C0C">
            <w:pPr>
              <w:widowControl w:val="0"/>
              <w:spacing w:after="0"/>
              <w:jc w:val="center"/>
              <w:rPr>
                <w:sz w:val="20"/>
                <w:szCs w:val="20"/>
              </w:rPr>
            </w:pPr>
            <w:r w:rsidRPr="00AA7D85">
              <w:rPr>
                <w:rFonts w:asciiTheme="minorHAnsi" w:hAnsiTheme="minorHAnsi" w:cstheme="minorHAnsi"/>
                <w:sz w:val="20"/>
                <w:szCs w:val="20"/>
              </w:rPr>
              <w:t>ΟΛΟΓΡΑΦΩΣ</w:t>
            </w:r>
          </w:p>
        </w:tc>
        <w:tc>
          <w:tcPr>
            <w:tcW w:w="3588" w:type="dxa"/>
            <w:shd w:val="clear" w:color="auto" w:fill="auto"/>
            <w:vAlign w:val="center"/>
          </w:tcPr>
          <w:p w14:paraId="33BF46E6" w14:textId="77777777" w:rsidR="00094C0C" w:rsidRPr="00094C0C" w:rsidRDefault="00094C0C" w:rsidP="00094C0C">
            <w:pPr>
              <w:widowControl w:val="0"/>
              <w:spacing w:after="0"/>
              <w:jc w:val="center"/>
              <w:rPr>
                <w:sz w:val="20"/>
                <w:szCs w:val="20"/>
              </w:rPr>
            </w:pPr>
          </w:p>
        </w:tc>
        <w:tc>
          <w:tcPr>
            <w:tcW w:w="2160" w:type="dxa"/>
            <w:shd w:val="clear" w:color="auto" w:fill="auto"/>
            <w:tcMar>
              <w:top w:w="28" w:type="dxa"/>
              <w:left w:w="28" w:type="dxa"/>
              <w:bottom w:w="28" w:type="dxa"/>
              <w:right w:w="28" w:type="dxa"/>
            </w:tcMar>
            <w:vAlign w:val="center"/>
          </w:tcPr>
          <w:p w14:paraId="4C0FAA43" w14:textId="77777777" w:rsidR="00094C0C" w:rsidRPr="00094C0C" w:rsidRDefault="00094C0C" w:rsidP="00094C0C">
            <w:pPr>
              <w:widowControl w:val="0"/>
              <w:spacing w:after="0"/>
              <w:jc w:val="center"/>
              <w:rPr>
                <w:sz w:val="20"/>
                <w:szCs w:val="20"/>
              </w:rPr>
            </w:pPr>
          </w:p>
        </w:tc>
      </w:tr>
      <w:tr w:rsidR="00094C0C" w:rsidRPr="00992CF3" w14:paraId="180BD135" w14:textId="77777777" w:rsidTr="00CB1B44">
        <w:trPr>
          <w:trHeight w:val="340"/>
          <w:jc w:val="center"/>
        </w:trPr>
        <w:tc>
          <w:tcPr>
            <w:tcW w:w="2632" w:type="dxa"/>
            <w:vMerge/>
            <w:shd w:val="clear" w:color="auto" w:fill="auto"/>
            <w:tcMar>
              <w:top w:w="28" w:type="dxa"/>
              <w:left w:w="28" w:type="dxa"/>
              <w:bottom w:w="28" w:type="dxa"/>
              <w:right w:w="28" w:type="dxa"/>
            </w:tcMar>
            <w:vAlign w:val="center"/>
          </w:tcPr>
          <w:p w14:paraId="7A49BF01" w14:textId="77777777" w:rsidR="00094C0C" w:rsidRPr="00094C0C" w:rsidRDefault="00094C0C" w:rsidP="00094C0C">
            <w:pPr>
              <w:widowControl w:val="0"/>
              <w:spacing w:after="0"/>
              <w:jc w:val="center"/>
              <w:rPr>
                <w:sz w:val="20"/>
                <w:szCs w:val="20"/>
                <w:lang w:val="el-GR"/>
              </w:rPr>
            </w:pPr>
          </w:p>
        </w:tc>
        <w:tc>
          <w:tcPr>
            <w:tcW w:w="1417" w:type="dxa"/>
            <w:shd w:val="clear" w:color="auto" w:fill="auto"/>
            <w:tcMar>
              <w:top w:w="28" w:type="dxa"/>
              <w:left w:w="28" w:type="dxa"/>
              <w:bottom w:w="28" w:type="dxa"/>
              <w:right w:w="28" w:type="dxa"/>
            </w:tcMar>
            <w:vAlign w:val="center"/>
          </w:tcPr>
          <w:p w14:paraId="7A318764" w14:textId="77777777" w:rsidR="00094C0C" w:rsidRPr="00094C0C" w:rsidRDefault="00CB1B44" w:rsidP="00094C0C">
            <w:pPr>
              <w:widowControl w:val="0"/>
              <w:spacing w:after="0"/>
              <w:jc w:val="center"/>
              <w:rPr>
                <w:sz w:val="20"/>
                <w:szCs w:val="20"/>
              </w:rPr>
            </w:pPr>
            <w:r w:rsidRPr="00AA7D85">
              <w:rPr>
                <w:rFonts w:asciiTheme="minorHAnsi" w:hAnsiTheme="minorHAnsi" w:cstheme="minorHAnsi"/>
                <w:sz w:val="20"/>
                <w:szCs w:val="20"/>
              </w:rPr>
              <w:t>ΑΡΙΘΜΗΤΙΚΩΣ</w:t>
            </w:r>
          </w:p>
        </w:tc>
        <w:tc>
          <w:tcPr>
            <w:tcW w:w="3588" w:type="dxa"/>
            <w:shd w:val="clear" w:color="auto" w:fill="auto"/>
            <w:vAlign w:val="center"/>
          </w:tcPr>
          <w:p w14:paraId="5923F53F" w14:textId="77777777" w:rsidR="00094C0C" w:rsidRPr="00094C0C" w:rsidRDefault="00094C0C" w:rsidP="00094C0C">
            <w:pPr>
              <w:widowControl w:val="0"/>
              <w:spacing w:after="0"/>
              <w:jc w:val="center"/>
              <w:rPr>
                <w:sz w:val="20"/>
                <w:szCs w:val="20"/>
              </w:rPr>
            </w:pPr>
          </w:p>
        </w:tc>
        <w:tc>
          <w:tcPr>
            <w:tcW w:w="2160" w:type="dxa"/>
            <w:shd w:val="clear" w:color="auto" w:fill="auto"/>
            <w:tcMar>
              <w:top w:w="28" w:type="dxa"/>
              <w:left w:w="28" w:type="dxa"/>
              <w:bottom w:w="28" w:type="dxa"/>
              <w:right w:w="28" w:type="dxa"/>
            </w:tcMar>
            <w:vAlign w:val="center"/>
          </w:tcPr>
          <w:p w14:paraId="53845DB5" w14:textId="77777777" w:rsidR="00094C0C" w:rsidRPr="00094C0C" w:rsidRDefault="00094C0C" w:rsidP="00094C0C">
            <w:pPr>
              <w:widowControl w:val="0"/>
              <w:spacing w:after="0"/>
              <w:jc w:val="center"/>
              <w:rPr>
                <w:sz w:val="20"/>
                <w:szCs w:val="20"/>
              </w:rPr>
            </w:pPr>
          </w:p>
        </w:tc>
      </w:tr>
      <w:tr w:rsidR="00094C0C" w:rsidRPr="00CB1B44" w14:paraId="0CDAE736" w14:textId="77777777" w:rsidTr="00CB1B44">
        <w:trPr>
          <w:jc w:val="center"/>
        </w:trPr>
        <w:tc>
          <w:tcPr>
            <w:tcW w:w="2632" w:type="dxa"/>
            <w:shd w:val="clear" w:color="auto" w:fill="D9D9D9" w:themeFill="background1" w:themeFillShade="D9"/>
            <w:tcMar>
              <w:top w:w="28" w:type="dxa"/>
              <w:left w:w="28" w:type="dxa"/>
              <w:bottom w:w="28" w:type="dxa"/>
              <w:right w:w="28" w:type="dxa"/>
            </w:tcMar>
            <w:vAlign w:val="center"/>
          </w:tcPr>
          <w:p w14:paraId="186599AD" w14:textId="77777777" w:rsidR="00094C0C" w:rsidRPr="00CB1B44" w:rsidRDefault="00094C0C" w:rsidP="00094C0C">
            <w:pPr>
              <w:widowControl w:val="0"/>
              <w:spacing w:after="0"/>
              <w:jc w:val="center"/>
              <w:rPr>
                <w:b/>
                <w:bCs/>
                <w:sz w:val="20"/>
                <w:szCs w:val="20"/>
                <w:lang w:val="el-GR"/>
              </w:rPr>
            </w:pPr>
            <w:r w:rsidRPr="00CB1B44">
              <w:rPr>
                <w:b/>
                <w:bCs/>
                <w:sz w:val="20"/>
                <w:szCs w:val="20"/>
                <w:lang w:val="el-GR"/>
              </w:rPr>
              <w:t>ΜΕΓΙΣΤΟΣ ΑΡΙΘΜΟΣ ΝΕΩΝ ΤΑΥΤΟΤΗΤΩΝ ΓΙΑ ΤΗΝ ΠΕΡΙΟΔΟ 2024-2029</w:t>
            </w:r>
          </w:p>
        </w:tc>
        <w:tc>
          <w:tcPr>
            <w:tcW w:w="5005" w:type="dxa"/>
            <w:gridSpan w:val="2"/>
            <w:shd w:val="clear" w:color="auto" w:fill="D9D9D9" w:themeFill="background1" w:themeFillShade="D9"/>
            <w:tcMar>
              <w:top w:w="28" w:type="dxa"/>
              <w:left w:w="28" w:type="dxa"/>
              <w:bottom w:w="28" w:type="dxa"/>
              <w:right w:w="28" w:type="dxa"/>
            </w:tcMar>
            <w:vAlign w:val="center"/>
          </w:tcPr>
          <w:p w14:paraId="0CC536E6" w14:textId="77777777" w:rsidR="00094C0C" w:rsidRPr="00CB1B44" w:rsidRDefault="00094C0C" w:rsidP="00094C0C">
            <w:pPr>
              <w:widowControl w:val="0"/>
              <w:spacing w:after="0"/>
              <w:jc w:val="center"/>
              <w:rPr>
                <w:rStyle w:val="x2"/>
                <w:b/>
                <w:bCs/>
                <w:sz w:val="20"/>
                <w:szCs w:val="20"/>
                <w:lang w:val="el-GR"/>
              </w:rPr>
            </w:pPr>
            <w:r w:rsidRPr="00CB1B44">
              <w:rPr>
                <w:rStyle w:val="x2"/>
                <w:b/>
                <w:bCs/>
                <w:sz w:val="20"/>
                <w:szCs w:val="20"/>
                <w:lang w:val="el-GR"/>
              </w:rPr>
              <w:t>ΤΙΜΗ ΜΟΝΑΔΑΣ ΑΝΑ ΝΕΑ ΤΑΥΤΟΤΗΤΑ ΥΔΑΤΩΝ ΚΟΛΥΜΒΗΣΗΣ</w:t>
            </w:r>
          </w:p>
          <w:p w14:paraId="04D7E01D" w14:textId="77777777" w:rsidR="00094C0C" w:rsidRPr="00CB1B44" w:rsidRDefault="00094C0C" w:rsidP="00094C0C">
            <w:pPr>
              <w:widowControl w:val="0"/>
              <w:spacing w:after="0"/>
              <w:jc w:val="center"/>
              <w:rPr>
                <w:b/>
                <w:bCs/>
                <w:sz w:val="20"/>
                <w:szCs w:val="20"/>
                <w:lang w:val="el-GR"/>
              </w:rPr>
            </w:pPr>
            <w:r w:rsidRPr="00CB1B44">
              <w:rPr>
                <w:rStyle w:val="x2"/>
                <w:b/>
                <w:bCs/>
                <w:sz w:val="20"/>
                <w:szCs w:val="20"/>
                <w:lang w:val="el-GR"/>
              </w:rPr>
              <w:t>(ΧΩΡΙΣ ΦΠΑ)</w:t>
            </w:r>
          </w:p>
        </w:tc>
        <w:tc>
          <w:tcPr>
            <w:tcW w:w="2160" w:type="dxa"/>
            <w:shd w:val="clear" w:color="auto" w:fill="D9D9D9" w:themeFill="background1" w:themeFillShade="D9"/>
            <w:tcMar>
              <w:top w:w="28" w:type="dxa"/>
              <w:left w:w="28" w:type="dxa"/>
              <w:bottom w:w="28" w:type="dxa"/>
              <w:right w:w="28" w:type="dxa"/>
            </w:tcMar>
            <w:vAlign w:val="center"/>
          </w:tcPr>
          <w:p w14:paraId="68BD61BE" w14:textId="77777777" w:rsidR="00094C0C" w:rsidRPr="00CB1B44" w:rsidRDefault="00094C0C" w:rsidP="00094C0C">
            <w:pPr>
              <w:widowControl w:val="0"/>
              <w:spacing w:after="0"/>
              <w:jc w:val="center"/>
              <w:rPr>
                <w:rStyle w:val="x2"/>
                <w:b/>
                <w:bCs/>
                <w:sz w:val="20"/>
                <w:szCs w:val="20"/>
              </w:rPr>
            </w:pPr>
            <w:r w:rsidRPr="00CB1B44">
              <w:rPr>
                <w:rStyle w:val="x2"/>
                <w:b/>
                <w:bCs/>
                <w:sz w:val="20"/>
                <w:szCs w:val="20"/>
              </w:rPr>
              <w:t>ΜΕΡΙΚΟ</w:t>
            </w:r>
          </w:p>
          <w:p w14:paraId="445BB27B" w14:textId="77777777" w:rsidR="00094C0C" w:rsidRPr="00CB1B44" w:rsidRDefault="00094C0C" w:rsidP="00094C0C">
            <w:pPr>
              <w:widowControl w:val="0"/>
              <w:spacing w:after="0"/>
              <w:jc w:val="center"/>
              <w:rPr>
                <w:b/>
                <w:bCs/>
                <w:sz w:val="20"/>
                <w:szCs w:val="20"/>
              </w:rPr>
            </w:pPr>
            <w:r w:rsidRPr="00CB1B44">
              <w:rPr>
                <w:rStyle w:val="x2"/>
                <w:b/>
                <w:bCs/>
                <w:sz w:val="20"/>
                <w:szCs w:val="20"/>
              </w:rPr>
              <w:t>ΣΥΝΟΛΟ (2)</w:t>
            </w:r>
          </w:p>
        </w:tc>
      </w:tr>
      <w:tr w:rsidR="00CB1B44" w:rsidRPr="00992CF3" w14:paraId="36EB6C30" w14:textId="77777777" w:rsidTr="00CB1B44">
        <w:trPr>
          <w:trHeight w:val="340"/>
          <w:jc w:val="center"/>
        </w:trPr>
        <w:tc>
          <w:tcPr>
            <w:tcW w:w="2632" w:type="dxa"/>
            <w:vMerge w:val="restart"/>
            <w:shd w:val="clear" w:color="auto" w:fill="auto"/>
            <w:tcMar>
              <w:top w:w="28" w:type="dxa"/>
              <w:left w:w="28" w:type="dxa"/>
              <w:bottom w:w="28" w:type="dxa"/>
              <w:right w:w="28" w:type="dxa"/>
            </w:tcMar>
            <w:vAlign w:val="center"/>
          </w:tcPr>
          <w:p w14:paraId="44E4C3E1" w14:textId="77777777" w:rsidR="00CB1B44" w:rsidRPr="00F46F1C" w:rsidRDefault="00CB1B44" w:rsidP="00CB1B44">
            <w:pPr>
              <w:widowControl w:val="0"/>
              <w:spacing w:after="0"/>
              <w:jc w:val="center"/>
              <w:rPr>
                <w:b/>
                <w:bCs/>
                <w:sz w:val="24"/>
                <w:lang w:val="el-GR"/>
              </w:rPr>
            </w:pPr>
            <w:r w:rsidRPr="00F46F1C">
              <w:rPr>
                <w:b/>
                <w:bCs/>
                <w:sz w:val="24"/>
                <w:lang w:val="el-GR"/>
              </w:rPr>
              <w:t>30</w:t>
            </w:r>
          </w:p>
        </w:tc>
        <w:tc>
          <w:tcPr>
            <w:tcW w:w="1417" w:type="dxa"/>
            <w:shd w:val="clear" w:color="auto" w:fill="auto"/>
            <w:tcMar>
              <w:top w:w="28" w:type="dxa"/>
              <w:left w:w="28" w:type="dxa"/>
              <w:bottom w:w="28" w:type="dxa"/>
              <w:right w:w="28" w:type="dxa"/>
            </w:tcMar>
            <w:vAlign w:val="center"/>
          </w:tcPr>
          <w:p w14:paraId="173B7099" w14:textId="77777777" w:rsidR="00CB1B44" w:rsidRPr="00094C0C" w:rsidRDefault="00CB1B44" w:rsidP="00CB1B44">
            <w:pPr>
              <w:widowControl w:val="0"/>
              <w:spacing w:after="0"/>
              <w:jc w:val="center"/>
              <w:rPr>
                <w:rStyle w:val="x2"/>
                <w:sz w:val="20"/>
                <w:szCs w:val="20"/>
              </w:rPr>
            </w:pPr>
            <w:r w:rsidRPr="00AA7D85">
              <w:rPr>
                <w:rFonts w:asciiTheme="minorHAnsi" w:hAnsiTheme="minorHAnsi" w:cstheme="minorHAnsi"/>
                <w:sz w:val="20"/>
                <w:szCs w:val="20"/>
              </w:rPr>
              <w:t>ΟΛΟΓΡΑΦΩΣ</w:t>
            </w:r>
          </w:p>
        </w:tc>
        <w:tc>
          <w:tcPr>
            <w:tcW w:w="3588" w:type="dxa"/>
            <w:shd w:val="clear" w:color="auto" w:fill="auto"/>
            <w:vAlign w:val="center"/>
          </w:tcPr>
          <w:p w14:paraId="5E5B5999" w14:textId="77777777" w:rsidR="00CB1B44" w:rsidRPr="00094C0C" w:rsidRDefault="00CB1B44" w:rsidP="00CB1B44">
            <w:pPr>
              <w:widowControl w:val="0"/>
              <w:spacing w:after="0"/>
              <w:jc w:val="center"/>
              <w:rPr>
                <w:rStyle w:val="x2"/>
                <w:sz w:val="20"/>
                <w:szCs w:val="20"/>
              </w:rPr>
            </w:pPr>
          </w:p>
        </w:tc>
        <w:tc>
          <w:tcPr>
            <w:tcW w:w="2160" w:type="dxa"/>
            <w:shd w:val="clear" w:color="auto" w:fill="auto"/>
            <w:tcMar>
              <w:top w:w="28" w:type="dxa"/>
              <w:left w:w="28" w:type="dxa"/>
              <w:bottom w:w="28" w:type="dxa"/>
              <w:right w:w="28" w:type="dxa"/>
            </w:tcMar>
            <w:vAlign w:val="center"/>
          </w:tcPr>
          <w:p w14:paraId="71892F60" w14:textId="77777777" w:rsidR="00CB1B44" w:rsidRPr="00094C0C" w:rsidRDefault="00CB1B44" w:rsidP="00CB1B44">
            <w:pPr>
              <w:widowControl w:val="0"/>
              <w:spacing w:after="0"/>
              <w:jc w:val="center"/>
              <w:rPr>
                <w:rStyle w:val="x2"/>
                <w:sz w:val="20"/>
                <w:szCs w:val="20"/>
              </w:rPr>
            </w:pPr>
          </w:p>
        </w:tc>
      </w:tr>
      <w:tr w:rsidR="00CB1B44" w:rsidRPr="00992CF3" w14:paraId="294AD932" w14:textId="77777777" w:rsidTr="00CB1B44">
        <w:trPr>
          <w:trHeight w:val="340"/>
          <w:jc w:val="center"/>
        </w:trPr>
        <w:tc>
          <w:tcPr>
            <w:tcW w:w="2632" w:type="dxa"/>
            <w:vMerge/>
            <w:shd w:val="clear" w:color="auto" w:fill="auto"/>
            <w:tcMar>
              <w:top w:w="28" w:type="dxa"/>
              <w:left w:w="28" w:type="dxa"/>
              <w:bottom w:w="28" w:type="dxa"/>
              <w:right w:w="28" w:type="dxa"/>
            </w:tcMar>
            <w:vAlign w:val="center"/>
          </w:tcPr>
          <w:p w14:paraId="00A24016" w14:textId="77777777" w:rsidR="00CB1B44" w:rsidRPr="00094C0C" w:rsidRDefault="00CB1B44" w:rsidP="00CB1B44">
            <w:pPr>
              <w:widowControl w:val="0"/>
              <w:spacing w:after="0"/>
              <w:jc w:val="center"/>
              <w:rPr>
                <w:sz w:val="20"/>
                <w:szCs w:val="20"/>
                <w:lang w:val="el-GR"/>
              </w:rPr>
            </w:pPr>
          </w:p>
        </w:tc>
        <w:tc>
          <w:tcPr>
            <w:tcW w:w="1417" w:type="dxa"/>
            <w:shd w:val="clear" w:color="auto" w:fill="auto"/>
            <w:tcMar>
              <w:top w:w="28" w:type="dxa"/>
              <w:left w:w="28" w:type="dxa"/>
              <w:bottom w:w="28" w:type="dxa"/>
              <w:right w:w="28" w:type="dxa"/>
            </w:tcMar>
            <w:vAlign w:val="center"/>
          </w:tcPr>
          <w:p w14:paraId="6B814CE1" w14:textId="77777777" w:rsidR="00CB1B44" w:rsidRPr="00094C0C" w:rsidRDefault="00CB1B44" w:rsidP="00CB1B44">
            <w:pPr>
              <w:widowControl w:val="0"/>
              <w:spacing w:after="0"/>
              <w:jc w:val="center"/>
              <w:rPr>
                <w:rStyle w:val="x2"/>
                <w:sz w:val="20"/>
                <w:szCs w:val="20"/>
              </w:rPr>
            </w:pPr>
            <w:r w:rsidRPr="00AA7D85">
              <w:rPr>
                <w:rFonts w:asciiTheme="minorHAnsi" w:hAnsiTheme="minorHAnsi" w:cstheme="minorHAnsi"/>
                <w:sz w:val="20"/>
                <w:szCs w:val="20"/>
              </w:rPr>
              <w:t>ΑΡΙΘΜΗΤΙΚΩΣ</w:t>
            </w:r>
          </w:p>
        </w:tc>
        <w:tc>
          <w:tcPr>
            <w:tcW w:w="3588" w:type="dxa"/>
            <w:shd w:val="clear" w:color="auto" w:fill="auto"/>
            <w:vAlign w:val="center"/>
          </w:tcPr>
          <w:p w14:paraId="5A6F391E" w14:textId="77777777" w:rsidR="00CB1B44" w:rsidRPr="00094C0C" w:rsidRDefault="00CB1B44" w:rsidP="00CB1B44">
            <w:pPr>
              <w:widowControl w:val="0"/>
              <w:spacing w:after="0"/>
              <w:jc w:val="center"/>
              <w:rPr>
                <w:rStyle w:val="x2"/>
                <w:sz w:val="20"/>
                <w:szCs w:val="20"/>
              </w:rPr>
            </w:pPr>
          </w:p>
        </w:tc>
        <w:tc>
          <w:tcPr>
            <w:tcW w:w="2160" w:type="dxa"/>
            <w:shd w:val="clear" w:color="auto" w:fill="auto"/>
            <w:tcMar>
              <w:top w:w="28" w:type="dxa"/>
              <w:left w:w="28" w:type="dxa"/>
              <w:bottom w:w="28" w:type="dxa"/>
              <w:right w:w="28" w:type="dxa"/>
            </w:tcMar>
            <w:vAlign w:val="center"/>
          </w:tcPr>
          <w:p w14:paraId="77EF1022" w14:textId="77777777" w:rsidR="00CB1B44" w:rsidRPr="00094C0C" w:rsidRDefault="00CB1B44" w:rsidP="00CB1B44">
            <w:pPr>
              <w:widowControl w:val="0"/>
              <w:spacing w:after="0"/>
              <w:jc w:val="center"/>
              <w:rPr>
                <w:rStyle w:val="x2"/>
                <w:sz w:val="20"/>
                <w:szCs w:val="20"/>
              </w:rPr>
            </w:pPr>
          </w:p>
        </w:tc>
      </w:tr>
      <w:tr w:rsidR="00094C0C" w:rsidRPr="00CB1B44" w14:paraId="0C0BC444" w14:textId="77777777" w:rsidTr="00CB1B44">
        <w:trPr>
          <w:trHeight w:val="1060"/>
          <w:jc w:val="center"/>
        </w:trPr>
        <w:tc>
          <w:tcPr>
            <w:tcW w:w="2632" w:type="dxa"/>
            <w:shd w:val="clear" w:color="auto" w:fill="D9D9D9" w:themeFill="background1" w:themeFillShade="D9"/>
            <w:tcMar>
              <w:top w:w="28" w:type="dxa"/>
              <w:left w:w="28" w:type="dxa"/>
              <w:bottom w:w="28" w:type="dxa"/>
              <w:right w:w="28" w:type="dxa"/>
            </w:tcMar>
            <w:vAlign w:val="center"/>
          </w:tcPr>
          <w:p w14:paraId="377B1BEC" w14:textId="77777777" w:rsidR="00094C0C" w:rsidRPr="00CB1B44" w:rsidRDefault="00094C0C" w:rsidP="00094C0C">
            <w:pPr>
              <w:widowControl w:val="0"/>
              <w:spacing w:after="0"/>
              <w:jc w:val="center"/>
              <w:rPr>
                <w:b/>
                <w:bCs/>
                <w:sz w:val="20"/>
                <w:szCs w:val="20"/>
                <w:lang w:val="el-GR"/>
              </w:rPr>
            </w:pPr>
            <w:r w:rsidRPr="00CB1B44">
              <w:rPr>
                <w:b/>
                <w:bCs/>
                <w:sz w:val="20"/>
                <w:szCs w:val="20"/>
                <w:lang w:val="el-GR"/>
              </w:rPr>
              <w:t>ΜΕΓΙΣΤΟΣ ΑΡΙΘΜΟΣ ΥΦΙΣΤΑΜΕΝΩΝ ΤΑΥΤΟΤΗΤΩΝ ΠΡΟΣ ΕΠΙΚΑΙΡΟΠΟΙΗΣΗ ΓΙΑ ΤΗΝ ΠΕΡΙΟΔΟ 2024-2029</w:t>
            </w:r>
          </w:p>
        </w:tc>
        <w:tc>
          <w:tcPr>
            <w:tcW w:w="5005" w:type="dxa"/>
            <w:gridSpan w:val="2"/>
            <w:shd w:val="clear" w:color="auto" w:fill="D9D9D9" w:themeFill="background1" w:themeFillShade="D9"/>
            <w:tcMar>
              <w:top w:w="28" w:type="dxa"/>
              <w:left w:w="28" w:type="dxa"/>
              <w:bottom w:w="28" w:type="dxa"/>
              <w:right w:w="28" w:type="dxa"/>
            </w:tcMar>
            <w:vAlign w:val="center"/>
          </w:tcPr>
          <w:p w14:paraId="08EAEE86" w14:textId="77777777" w:rsidR="00CB1B44" w:rsidRDefault="00094C0C" w:rsidP="00094C0C">
            <w:pPr>
              <w:widowControl w:val="0"/>
              <w:spacing w:after="0"/>
              <w:jc w:val="center"/>
              <w:rPr>
                <w:b/>
                <w:bCs/>
                <w:sz w:val="20"/>
                <w:szCs w:val="20"/>
                <w:lang w:val="el-GR"/>
              </w:rPr>
            </w:pPr>
            <w:r w:rsidRPr="00CB1B44">
              <w:rPr>
                <w:rStyle w:val="x2"/>
                <w:b/>
                <w:bCs/>
                <w:sz w:val="20"/>
                <w:szCs w:val="20"/>
                <w:lang w:val="el-GR"/>
              </w:rPr>
              <w:t>ΤΙΜΗ ΜΟΝΑΔΑΣ ΑΝΑ</w:t>
            </w:r>
            <w:r w:rsidR="00CB1B44">
              <w:rPr>
                <w:rStyle w:val="x2"/>
                <w:b/>
                <w:bCs/>
                <w:sz w:val="20"/>
                <w:szCs w:val="20"/>
                <w:lang w:val="el-GR"/>
              </w:rPr>
              <w:t xml:space="preserve"> </w:t>
            </w:r>
            <w:r w:rsidRPr="00CB1B44">
              <w:rPr>
                <w:b/>
                <w:bCs/>
                <w:sz w:val="20"/>
                <w:szCs w:val="20"/>
                <w:lang w:val="el-GR"/>
              </w:rPr>
              <w:t>ΕΠΙΚΑΙΡΟΠΟΙΗΣΗ ΤΑΥΤΟΤΗΤΑΣ</w:t>
            </w:r>
          </w:p>
          <w:p w14:paraId="37CD5097" w14:textId="77777777" w:rsidR="00094C0C" w:rsidRPr="00CB1B44" w:rsidRDefault="00094C0C" w:rsidP="00094C0C">
            <w:pPr>
              <w:widowControl w:val="0"/>
              <w:spacing w:after="0"/>
              <w:jc w:val="center"/>
              <w:rPr>
                <w:b/>
                <w:bCs/>
                <w:sz w:val="20"/>
                <w:szCs w:val="20"/>
                <w:lang w:val="el-GR"/>
              </w:rPr>
            </w:pPr>
            <w:r w:rsidRPr="00CB1B44">
              <w:rPr>
                <w:rStyle w:val="x2"/>
                <w:b/>
                <w:bCs/>
                <w:sz w:val="20"/>
                <w:szCs w:val="20"/>
                <w:lang w:val="el-GR"/>
              </w:rPr>
              <w:t>(ΧΩΡΙΣ ΦΠΑ)</w:t>
            </w:r>
          </w:p>
        </w:tc>
        <w:tc>
          <w:tcPr>
            <w:tcW w:w="2160" w:type="dxa"/>
            <w:shd w:val="clear" w:color="auto" w:fill="D9D9D9" w:themeFill="background1" w:themeFillShade="D9"/>
            <w:tcMar>
              <w:top w:w="28" w:type="dxa"/>
              <w:left w:w="28" w:type="dxa"/>
              <w:bottom w:w="28" w:type="dxa"/>
              <w:right w:w="28" w:type="dxa"/>
            </w:tcMar>
            <w:vAlign w:val="center"/>
          </w:tcPr>
          <w:p w14:paraId="5A997663" w14:textId="77777777" w:rsidR="00CB1B44" w:rsidRDefault="00094C0C" w:rsidP="00094C0C">
            <w:pPr>
              <w:widowControl w:val="0"/>
              <w:spacing w:after="0"/>
              <w:jc w:val="center"/>
              <w:rPr>
                <w:rStyle w:val="x2"/>
                <w:b/>
                <w:bCs/>
                <w:sz w:val="20"/>
                <w:szCs w:val="20"/>
              </w:rPr>
            </w:pPr>
            <w:r w:rsidRPr="00CB1B44">
              <w:rPr>
                <w:rStyle w:val="x2"/>
                <w:b/>
                <w:bCs/>
                <w:sz w:val="20"/>
                <w:szCs w:val="20"/>
              </w:rPr>
              <w:t>ΜΕΡΙΚΟ</w:t>
            </w:r>
          </w:p>
          <w:p w14:paraId="4C5FA362" w14:textId="77777777" w:rsidR="00094C0C" w:rsidRPr="00CB1B44" w:rsidRDefault="00094C0C" w:rsidP="00094C0C">
            <w:pPr>
              <w:widowControl w:val="0"/>
              <w:spacing w:after="0"/>
              <w:jc w:val="center"/>
              <w:rPr>
                <w:b/>
                <w:bCs/>
                <w:sz w:val="20"/>
                <w:szCs w:val="20"/>
              </w:rPr>
            </w:pPr>
            <w:r w:rsidRPr="00CB1B44">
              <w:rPr>
                <w:rStyle w:val="x2"/>
                <w:b/>
                <w:bCs/>
                <w:sz w:val="20"/>
                <w:szCs w:val="20"/>
              </w:rPr>
              <w:t>ΣΥΝΟΛΟ (3)</w:t>
            </w:r>
          </w:p>
        </w:tc>
      </w:tr>
      <w:tr w:rsidR="00CB1B44" w:rsidRPr="00992CF3" w14:paraId="0FBD6DDA" w14:textId="77777777" w:rsidTr="00CB1B44">
        <w:trPr>
          <w:trHeight w:val="340"/>
          <w:jc w:val="center"/>
        </w:trPr>
        <w:tc>
          <w:tcPr>
            <w:tcW w:w="2632" w:type="dxa"/>
            <w:vMerge w:val="restart"/>
            <w:shd w:val="clear" w:color="auto" w:fill="auto"/>
            <w:tcMar>
              <w:top w:w="28" w:type="dxa"/>
              <w:left w:w="28" w:type="dxa"/>
              <w:bottom w:w="28" w:type="dxa"/>
              <w:right w:w="28" w:type="dxa"/>
            </w:tcMar>
            <w:vAlign w:val="center"/>
          </w:tcPr>
          <w:p w14:paraId="3A751A21" w14:textId="77777777" w:rsidR="00CB1B44" w:rsidRPr="00F46F1C" w:rsidRDefault="00415B2B" w:rsidP="00CB1B44">
            <w:pPr>
              <w:widowControl w:val="0"/>
              <w:spacing w:after="0"/>
              <w:jc w:val="center"/>
              <w:rPr>
                <w:b/>
                <w:bCs/>
                <w:sz w:val="24"/>
                <w:lang w:val="el-GR"/>
              </w:rPr>
            </w:pPr>
            <w:r>
              <w:rPr>
                <w:b/>
                <w:bCs/>
                <w:sz w:val="24"/>
                <w:lang w:val="el-GR"/>
              </w:rPr>
              <w:t>15</w:t>
            </w:r>
          </w:p>
        </w:tc>
        <w:tc>
          <w:tcPr>
            <w:tcW w:w="1417" w:type="dxa"/>
            <w:shd w:val="clear" w:color="auto" w:fill="auto"/>
            <w:tcMar>
              <w:top w:w="28" w:type="dxa"/>
              <w:left w:w="28" w:type="dxa"/>
              <w:bottom w:w="28" w:type="dxa"/>
              <w:right w:w="28" w:type="dxa"/>
            </w:tcMar>
            <w:vAlign w:val="center"/>
          </w:tcPr>
          <w:p w14:paraId="39782B05" w14:textId="77777777" w:rsidR="00CB1B44" w:rsidRPr="00094C0C" w:rsidRDefault="00CB1B44" w:rsidP="00CB1B44">
            <w:pPr>
              <w:widowControl w:val="0"/>
              <w:spacing w:after="0"/>
              <w:jc w:val="center"/>
              <w:rPr>
                <w:sz w:val="20"/>
                <w:szCs w:val="20"/>
              </w:rPr>
            </w:pPr>
            <w:r w:rsidRPr="00AA7D85">
              <w:rPr>
                <w:rFonts w:asciiTheme="minorHAnsi" w:hAnsiTheme="minorHAnsi" w:cstheme="minorHAnsi"/>
                <w:sz w:val="20"/>
                <w:szCs w:val="20"/>
              </w:rPr>
              <w:t>ΟΛΟΓΡΑΦΩΣ</w:t>
            </w:r>
          </w:p>
        </w:tc>
        <w:tc>
          <w:tcPr>
            <w:tcW w:w="3588" w:type="dxa"/>
            <w:shd w:val="clear" w:color="auto" w:fill="auto"/>
            <w:vAlign w:val="center"/>
          </w:tcPr>
          <w:p w14:paraId="52174026" w14:textId="77777777" w:rsidR="00CB1B44" w:rsidRPr="00094C0C" w:rsidRDefault="00CB1B44" w:rsidP="00CB1B44">
            <w:pPr>
              <w:widowControl w:val="0"/>
              <w:spacing w:after="0"/>
              <w:jc w:val="center"/>
              <w:rPr>
                <w:sz w:val="20"/>
                <w:szCs w:val="20"/>
              </w:rPr>
            </w:pPr>
          </w:p>
        </w:tc>
        <w:tc>
          <w:tcPr>
            <w:tcW w:w="2160" w:type="dxa"/>
            <w:shd w:val="clear" w:color="auto" w:fill="auto"/>
            <w:tcMar>
              <w:top w:w="28" w:type="dxa"/>
              <w:left w:w="28" w:type="dxa"/>
              <w:bottom w:w="28" w:type="dxa"/>
              <w:right w:w="28" w:type="dxa"/>
            </w:tcMar>
            <w:vAlign w:val="center"/>
          </w:tcPr>
          <w:p w14:paraId="6104C9C5" w14:textId="77777777" w:rsidR="00CB1B44" w:rsidRPr="00094C0C" w:rsidRDefault="00CB1B44" w:rsidP="00CB1B44">
            <w:pPr>
              <w:widowControl w:val="0"/>
              <w:spacing w:after="0"/>
              <w:jc w:val="center"/>
              <w:rPr>
                <w:sz w:val="20"/>
                <w:szCs w:val="20"/>
              </w:rPr>
            </w:pPr>
          </w:p>
        </w:tc>
      </w:tr>
      <w:tr w:rsidR="00CB1B44" w:rsidRPr="00992CF3" w14:paraId="3CB9A163" w14:textId="77777777" w:rsidTr="00CB1B44">
        <w:trPr>
          <w:trHeight w:val="340"/>
          <w:jc w:val="center"/>
        </w:trPr>
        <w:tc>
          <w:tcPr>
            <w:tcW w:w="2632" w:type="dxa"/>
            <w:vMerge/>
            <w:shd w:val="clear" w:color="auto" w:fill="auto"/>
            <w:tcMar>
              <w:top w:w="28" w:type="dxa"/>
              <w:left w:w="28" w:type="dxa"/>
              <w:bottom w:w="28" w:type="dxa"/>
              <w:right w:w="28" w:type="dxa"/>
            </w:tcMar>
            <w:vAlign w:val="center"/>
          </w:tcPr>
          <w:p w14:paraId="712BEB28" w14:textId="77777777" w:rsidR="00CB1B44" w:rsidRPr="00094C0C" w:rsidRDefault="00CB1B44" w:rsidP="00CB1B44">
            <w:pPr>
              <w:widowControl w:val="0"/>
              <w:spacing w:after="0"/>
              <w:jc w:val="center"/>
              <w:rPr>
                <w:sz w:val="20"/>
                <w:szCs w:val="20"/>
                <w:lang w:val="el-GR"/>
              </w:rPr>
            </w:pPr>
          </w:p>
        </w:tc>
        <w:tc>
          <w:tcPr>
            <w:tcW w:w="1417" w:type="dxa"/>
            <w:shd w:val="clear" w:color="auto" w:fill="auto"/>
            <w:tcMar>
              <w:top w:w="28" w:type="dxa"/>
              <w:left w:w="28" w:type="dxa"/>
              <w:bottom w:w="28" w:type="dxa"/>
              <w:right w:w="28" w:type="dxa"/>
            </w:tcMar>
            <w:vAlign w:val="center"/>
          </w:tcPr>
          <w:p w14:paraId="3CE948C1" w14:textId="77777777" w:rsidR="00CB1B44" w:rsidRPr="00094C0C" w:rsidRDefault="00CB1B44" w:rsidP="00CB1B44">
            <w:pPr>
              <w:widowControl w:val="0"/>
              <w:spacing w:after="0"/>
              <w:jc w:val="center"/>
              <w:rPr>
                <w:sz w:val="20"/>
                <w:szCs w:val="20"/>
              </w:rPr>
            </w:pPr>
            <w:r w:rsidRPr="00AA7D85">
              <w:rPr>
                <w:rFonts w:asciiTheme="minorHAnsi" w:hAnsiTheme="minorHAnsi" w:cstheme="minorHAnsi"/>
                <w:sz w:val="20"/>
                <w:szCs w:val="20"/>
              </w:rPr>
              <w:t>ΑΡΙΘΜΗΤΙΚΩΣ</w:t>
            </w:r>
          </w:p>
        </w:tc>
        <w:tc>
          <w:tcPr>
            <w:tcW w:w="3588" w:type="dxa"/>
            <w:shd w:val="clear" w:color="auto" w:fill="auto"/>
            <w:vAlign w:val="center"/>
          </w:tcPr>
          <w:p w14:paraId="5C98EB41" w14:textId="77777777" w:rsidR="00CB1B44" w:rsidRPr="00094C0C" w:rsidRDefault="00CB1B44" w:rsidP="00CB1B44">
            <w:pPr>
              <w:widowControl w:val="0"/>
              <w:spacing w:after="0"/>
              <w:jc w:val="center"/>
              <w:rPr>
                <w:sz w:val="20"/>
                <w:szCs w:val="20"/>
              </w:rPr>
            </w:pPr>
          </w:p>
        </w:tc>
        <w:tc>
          <w:tcPr>
            <w:tcW w:w="2160" w:type="dxa"/>
            <w:shd w:val="clear" w:color="auto" w:fill="auto"/>
            <w:tcMar>
              <w:top w:w="28" w:type="dxa"/>
              <w:left w:w="28" w:type="dxa"/>
              <w:bottom w:w="28" w:type="dxa"/>
              <w:right w:w="28" w:type="dxa"/>
            </w:tcMar>
            <w:vAlign w:val="center"/>
          </w:tcPr>
          <w:p w14:paraId="7185FFF7" w14:textId="77777777" w:rsidR="00CB1B44" w:rsidRPr="00094C0C" w:rsidRDefault="00CB1B44" w:rsidP="00CB1B44">
            <w:pPr>
              <w:widowControl w:val="0"/>
              <w:spacing w:after="0"/>
              <w:jc w:val="center"/>
              <w:rPr>
                <w:sz w:val="20"/>
                <w:szCs w:val="20"/>
              </w:rPr>
            </w:pPr>
          </w:p>
        </w:tc>
      </w:tr>
      <w:tr w:rsidR="00CD6233" w:rsidRPr="003F2E63" w14:paraId="556C7127" w14:textId="77777777" w:rsidTr="00CB1B44">
        <w:trPr>
          <w:trHeight w:val="393"/>
          <w:jc w:val="center"/>
        </w:trPr>
        <w:tc>
          <w:tcPr>
            <w:tcW w:w="7637" w:type="dxa"/>
            <w:gridSpan w:val="3"/>
            <w:shd w:val="clear" w:color="auto" w:fill="auto"/>
            <w:tcMar>
              <w:top w:w="28" w:type="dxa"/>
              <w:left w:w="28" w:type="dxa"/>
              <w:bottom w:w="28" w:type="dxa"/>
              <w:right w:w="28" w:type="dxa"/>
            </w:tcMar>
            <w:vAlign w:val="center"/>
          </w:tcPr>
          <w:p w14:paraId="38713A24" w14:textId="77777777" w:rsidR="00CD6233" w:rsidRPr="00094C0C" w:rsidRDefault="00CD6233" w:rsidP="00094C0C">
            <w:pPr>
              <w:widowControl w:val="0"/>
              <w:spacing w:after="0"/>
              <w:jc w:val="center"/>
              <w:rPr>
                <w:sz w:val="20"/>
                <w:szCs w:val="20"/>
                <w:lang w:val="el-GR"/>
              </w:rPr>
            </w:pPr>
            <w:r w:rsidRPr="00094C0C">
              <w:rPr>
                <w:sz w:val="20"/>
                <w:szCs w:val="20"/>
                <w:lang w:val="el-GR"/>
              </w:rPr>
              <w:t>ΣΥΝΟΛΙΚΗ ΤΙΜΗ ΠΡΟΣΦΟΡΑΣ (Άθροισμα μερικών συνόλων: 1,2,3) (ΧΩΡΙΣ ΦΠΑ)</w:t>
            </w:r>
          </w:p>
        </w:tc>
        <w:tc>
          <w:tcPr>
            <w:tcW w:w="2160" w:type="dxa"/>
            <w:shd w:val="clear" w:color="auto" w:fill="auto"/>
            <w:tcMar>
              <w:top w:w="28" w:type="dxa"/>
              <w:left w:w="28" w:type="dxa"/>
              <w:bottom w:w="28" w:type="dxa"/>
              <w:right w:w="28" w:type="dxa"/>
            </w:tcMar>
            <w:vAlign w:val="center"/>
          </w:tcPr>
          <w:p w14:paraId="6AD0557C" w14:textId="77777777" w:rsidR="00CD6233" w:rsidRPr="00094C0C" w:rsidRDefault="00CD6233" w:rsidP="00094C0C">
            <w:pPr>
              <w:widowControl w:val="0"/>
              <w:spacing w:after="0"/>
              <w:jc w:val="center"/>
              <w:rPr>
                <w:sz w:val="20"/>
                <w:szCs w:val="20"/>
                <w:lang w:val="el-GR"/>
              </w:rPr>
            </w:pPr>
          </w:p>
        </w:tc>
      </w:tr>
      <w:tr w:rsidR="00CD6233" w:rsidRPr="00992CF3" w14:paraId="426EA6F4" w14:textId="77777777" w:rsidTr="00CB1B44">
        <w:trPr>
          <w:trHeight w:val="344"/>
          <w:jc w:val="center"/>
        </w:trPr>
        <w:tc>
          <w:tcPr>
            <w:tcW w:w="7637" w:type="dxa"/>
            <w:gridSpan w:val="3"/>
            <w:shd w:val="clear" w:color="auto" w:fill="auto"/>
            <w:tcMar>
              <w:top w:w="28" w:type="dxa"/>
              <w:left w:w="28" w:type="dxa"/>
              <w:bottom w:w="28" w:type="dxa"/>
              <w:right w:w="28" w:type="dxa"/>
            </w:tcMar>
            <w:vAlign w:val="center"/>
          </w:tcPr>
          <w:p w14:paraId="3C3DCFCB" w14:textId="77777777" w:rsidR="00CD6233" w:rsidRPr="00094C0C" w:rsidRDefault="00CD6233" w:rsidP="00094C0C">
            <w:pPr>
              <w:widowControl w:val="0"/>
              <w:spacing w:after="0"/>
              <w:jc w:val="center"/>
              <w:rPr>
                <w:sz w:val="20"/>
                <w:szCs w:val="20"/>
                <w:lang w:val="el-GR"/>
              </w:rPr>
            </w:pPr>
            <w:r w:rsidRPr="00094C0C">
              <w:rPr>
                <w:sz w:val="20"/>
                <w:szCs w:val="20"/>
                <w:lang w:val="el-GR"/>
              </w:rPr>
              <w:t>ΦΠΑ 24%</w:t>
            </w:r>
          </w:p>
        </w:tc>
        <w:tc>
          <w:tcPr>
            <w:tcW w:w="2160" w:type="dxa"/>
            <w:shd w:val="clear" w:color="auto" w:fill="auto"/>
            <w:tcMar>
              <w:top w:w="28" w:type="dxa"/>
              <w:left w:w="28" w:type="dxa"/>
              <w:bottom w:w="28" w:type="dxa"/>
              <w:right w:w="28" w:type="dxa"/>
            </w:tcMar>
            <w:vAlign w:val="center"/>
          </w:tcPr>
          <w:p w14:paraId="2A59646E" w14:textId="77777777" w:rsidR="00CD6233" w:rsidRPr="00094C0C" w:rsidRDefault="00CD6233" w:rsidP="00094C0C">
            <w:pPr>
              <w:widowControl w:val="0"/>
              <w:spacing w:after="0"/>
              <w:jc w:val="center"/>
              <w:rPr>
                <w:sz w:val="20"/>
                <w:szCs w:val="20"/>
                <w:lang w:val="el-GR"/>
              </w:rPr>
            </w:pPr>
          </w:p>
        </w:tc>
      </w:tr>
      <w:tr w:rsidR="00CD6233" w:rsidRPr="00992CF3" w14:paraId="29A1CCE7" w14:textId="77777777" w:rsidTr="00CB1B44">
        <w:trPr>
          <w:trHeight w:val="363"/>
          <w:jc w:val="center"/>
        </w:trPr>
        <w:tc>
          <w:tcPr>
            <w:tcW w:w="7637" w:type="dxa"/>
            <w:gridSpan w:val="3"/>
            <w:shd w:val="clear" w:color="auto" w:fill="auto"/>
            <w:tcMar>
              <w:top w:w="28" w:type="dxa"/>
              <w:left w:w="28" w:type="dxa"/>
              <w:bottom w:w="28" w:type="dxa"/>
              <w:right w:w="28" w:type="dxa"/>
            </w:tcMar>
            <w:vAlign w:val="center"/>
          </w:tcPr>
          <w:p w14:paraId="2A07B40F" w14:textId="77777777" w:rsidR="00CD6233" w:rsidRPr="00094C0C" w:rsidRDefault="00CD6233" w:rsidP="00094C0C">
            <w:pPr>
              <w:widowControl w:val="0"/>
              <w:spacing w:after="0"/>
              <w:jc w:val="center"/>
              <w:rPr>
                <w:b/>
                <w:sz w:val="20"/>
                <w:szCs w:val="20"/>
                <w:lang w:val="el-GR"/>
              </w:rPr>
            </w:pPr>
            <w:r w:rsidRPr="00094C0C">
              <w:rPr>
                <w:b/>
                <w:sz w:val="20"/>
                <w:szCs w:val="20"/>
                <w:lang w:val="el-GR"/>
              </w:rPr>
              <w:t>ΓΕΝΙΚΟ ΣΥΝΟΛΟ ΜΕ ΦΠΑ 24%</w:t>
            </w:r>
          </w:p>
        </w:tc>
        <w:tc>
          <w:tcPr>
            <w:tcW w:w="2160" w:type="dxa"/>
            <w:shd w:val="clear" w:color="auto" w:fill="auto"/>
            <w:tcMar>
              <w:top w:w="28" w:type="dxa"/>
              <w:left w:w="28" w:type="dxa"/>
              <w:bottom w:w="28" w:type="dxa"/>
              <w:right w:w="28" w:type="dxa"/>
            </w:tcMar>
            <w:vAlign w:val="center"/>
          </w:tcPr>
          <w:p w14:paraId="04937FFD" w14:textId="77777777" w:rsidR="00CD6233" w:rsidRPr="00094C0C" w:rsidRDefault="00CD6233" w:rsidP="00094C0C">
            <w:pPr>
              <w:widowControl w:val="0"/>
              <w:spacing w:after="0"/>
              <w:jc w:val="center"/>
              <w:rPr>
                <w:sz w:val="20"/>
                <w:szCs w:val="20"/>
                <w:lang w:val="el-GR"/>
              </w:rPr>
            </w:pPr>
          </w:p>
        </w:tc>
      </w:tr>
    </w:tbl>
    <w:p w14:paraId="3F3E720A" w14:textId="77777777" w:rsidR="00E000BB" w:rsidRDefault="00E000BB" w:rsidP="00300F50">
      <w:pPr>
        <w:pStyle w:val="af0"/>
        <w:widowControl w:val="0"/>
        <w:tabs>
          <w:tab w:val="left" w:leader="dot" w:pos="9120"/>
        </w:tabs>
        <w:spacing w:after="120"/>
        <w:jc w:val="center"/>
        <w:rPr>
          <w:spacing w:val="-4"/>
          <w:szCs w:val="22"/>
          <w:lang w:val="el-GR"/>
        </w:rPr>
      </w:pPr>
    </w:p>
    <w:p w14:paraId="59A9C558" w14:textId="77777777" w:rsidR="00CD6233" w:rsidRPr="00CB1B44" w:rsidRDefault="00CD6233" w:rsidP="00300F50">
      <w:pPr>
        <w:pStyle w:val="af0"/>
        <w:widowControl w:val="0"/>
        <w:tabs>
          <w:tab w:val="left" w:leader="dot" w:pos="9120"/>
        </w:tabs>
        <w:spacing w:after="120"/>
        <w:jc w:val="center"/>
        <w:rPr>
          <w:spacing w:val="-4"/>
          <w:szCs w:val="22"/>
          <w:lang w:val="el-GR"/>
        </w:rPr>
      </w:pPr>
      <w:r w:rsidRPr="00CB1B44">
        <w:rPr>
          <w:spacing w:val="-4"/>
          <w:szCs w:val="22"/>
          <w:lang w:val="el-GR"/>
        </w:rPr>
        <w:t>Ο χρόνος ισχύος της Προσφοράς είναι (αριθμητικώς και ολογράφως):       ……………..   ημέρες</w:t>
      </w:r>
    </w:p>
    <w:p w14:paraId="6104A765" w14:textId="77777777" w:rsidR="009C2063" w:rsidRPr="006F764A" w:rsidRDefault="009C2063" w:rsidP="005F6DDC">
      <w:pPr>
        <w:spacing w:after="0"/>
        <w:jc w:val="center"/>
        <w:rPr>
          <w:rFonts w:asciiTheme="minorHAnsi" w:hAnsiTheme="minorHAnsi" w:cstheme="minorHAnsi"/>
          <w:szCs w:val="22"/>
          <w:lang w:val="el-GR"/>
        </w:rPr>
      </w:pPr>
    </w:p>
    <w:p w14:paraId="0A96B326" w14:textId="77777777" w:rsidR="00300F50" w:rsidRPr="006F764A" w:rsidRDefault="00300F50" w:rsidP="005F6DDC">
      <w:pPr>
        <w:spacing w:after="0"/>
        <w:jc w:val="center"/>
        <w:rPr>
          <w:rFonts w:asciiTheme="minorHAnsi" w:hAnsiTheme="minorHAnsi" w:cstheme="minorHAnsi"/>
          <w:b/>
          <w:bCs/>
          <w:szCs w:val="22"/>
          <w:lang w:val="el-GR"/>
        </w:rPr>
      </w:pPr>
      <w:r w:rsidRPr="00082CBE">
        <w:rPr>
          <w:rFonts w:asciiTheme="minorHAnsi" w:hAnsiTheme="minorHAnsi" w:cstheme="minorHAnsi"/>
          <w:szCs w:val="22"/>
          <w:lang w:val="el-GR"/>
        </w:rPr>
        <w:t>Τόπος, ημερομηνία</w:t>
      </w:r>
      <w:r w:rsidRPr="00082CBE">
        <w:rPr>
          <w:rFonts w:asciiTheme="minorHAnsi" w:hAnsiTheme="minorHAnsi" w:cstheme="minorHAnsi"/>
          <w:szCs w:val="22"/>
          <w:lang w:val="el-GR"/>
        </w:rPr>
        <w:tab/>
      </w:r>
      <w:r w:rsidRPr="00082CBE">
        <w:rPr>
          <w:rFonts w:asciiTheme="minorHAnsi" w:hAnsiTheme="minorHAnsi" w:cstheme="minorHAnsi"/>
          <w:szCs w:val="22"/>
          <w:lang w:val="el-GR"/>
        </w:rPr>
        <w:tab/>
      </w:r>
      <w:r w:rsidRPr="00082CBE">
        <w:rPr>
          <w:rFonts w:asciiTheme="minorHAnsi" w:hAnsiTheme="minorHAnsi" w:cstheme="minorHAnsi"/>
          <w:szCs w:val="22"/>
          <w:lang w:val="el-GR"/>
        </w:rPr>
        <w:tab/>
      </w:r>
      <w:r>
        <w:rPr>
          <w:rFonts w:asciiTheme="minorHAnsi" w:hAnsiTheme="minorHAnsi" w:cstheme="minorHAnsi"/>
          <w:szCs w:val="22"/>
          <w:lang w:val="el-GR"/>
        </w:rPr>
        <w:tab/>
      </w:r>
      <w:r>
        <w:rPr>
          <w:rFonts w:asciiTheme="minorHAnsi" w:hAnsiTheme="minorHAnsi" w:cstheme="minorHAnsi"/>
          <w:szCs w:val="22"/>
          <w:lang w:val="el-GR"/>
        </w:rPr>
        <w:tab/>
      </w:r>
      <w:r>
        <w:rPr>
          <w:rFonts w:asciiTheme="minorHAnsi" w:hAnsiTheme="minorHAnsi" w:cstheme="minorHAnsi"/>
          <w:szCs w:val="22"/>
          <w:lang w:val="el-GR"/>
        </w:rPr>
        <w:tab/>
      </w:r>
      <w:r w:rsidRPr="00300F50">
        <w:rPr>
          <w:rFonts w:asciiTheme="minorHAnsi" w:hAnsiTheme="minorHAnsi" w:cstheme="minorHAnsi"/>
          <w:b/>
          <w:bCs/>
          <w:szCs w:val="22"/>
          <w:lang w:val="el-GR"/>
        </w:rPr>
        <w:t>Ο Νόμιμος Εκπρόσωπος</w:t>
      </w:r>
    </w:p>
    <w:p w14:paraId="52636A08" w14:textId="77777777" w:rsidR="009C2063" w:rsidRPr="006F764A" w:rsidRDefault="009C2063" w:rsidP="005F6DDC">
      <w:pPr>
        <w:spacing w:after="0"/>
        <w:jc w:val="center"/>
        <w:rPr>
          <w:rFonts w:asciiTheme="minorHAnsi" w:hAnsiTheme="minorHAnsi" w:cstheme="minorHAnsi"/>
          <w:szCs w:val="22"/>
          <w:lang w:val="el-GR"/>
        </w:rPr>
      </w:pPr>
    </w:p>
    <w:p w14:paraId="4AE79BB5" w14:textId="77777777" w:rsidR="00300F50" w:rsidRDefault="00300F50" w:rsidP="005F6DDC">
      <w:pPr>
        <w:widowControl w:val="0"/>
        <w:ind w:left="6379"/>
        <w:rPr>
          <w:rFonts w:eastAsia="SimSun"/>
          <w:b/>
          <w:sz w:val="20"/>
          <w:szCs w:val="20"/>
          <w:lang w:val="el-GR" w:eastAsia="en-US"/>
        </w:rPr>
      </w:pPr>
      <w:r w:rsidRPr="00082CBE">
        <w:rPr>
          <w:rFonts w:asciiTheme="minorHAnsi" w:hAnsiTheme="minorHAnsi" w:cstheme="minorHAnsi"/>
          <w:szCs w:val="22"/>
          <w:lang w:val="el-GR"/>
        </w:rPr>
        <w:t>(εξουσιοδοτημένη υπογραφή</w:t>
      </w:r>
      <w:r>
        <w:rPr>
          <w:rFonts w:eastAsia="SimSun"/>
          <w:b/>
          <w:sz w:val="20"/>
          <w:szCs w:val="20"/>
          <w:lang w:val="el-GR" w:eastAsia="en-US"/>
        </w:rPr>
        <w:t>)</w:t>
      </w:r>
    </w:p>
    <w:bookmarkEnd w:id="258"/>
    <w:p w14:paraId="324D50B0" w14:textId="77777777" w:rsidR="00CB1B44" w:rsidRDefault="00CB1B44" w:rsidP="00CD6233">
      <w:pPr>
        <w:widowControl w:val="0"/>
        <w:tabs>
          <w:tab w:val="left" w:pos="2399"/>
          <w:tab w:val="left" w:pos="6374"/>
        </w:tabs>
        <w:rPr>
          <w:rFonts w:eastAsia="SimSun"/>
          <w:b/>
          <w:sz w:val="20"/>
          <w:szCs w:val="20"/>
          <w:lang w:val="el-GR" w:eastAsia="en-US"/>
        </w:rPr>
        <w:sectPr w:rsidR="00CB1B44" w:rsidSect="00477BD0">
          <w:pgSz w:w="11906" w:h="16838"/>
          <w:pgMar w:top="1134" w:right="1134" w:bottom="851" w:left="1134" w:header="720" w:footer="709" w:gutter="0"/>
          <w:cols w:space="720"/>
          <w:docGrid w:linePitch="360"/>
        </w:sectPr>
      </w:pPr>
    </w:p>
    <w:p w14:paraId="5B1D32EC" w14:textId="77777777" w:rsidR="001013A8" w:rsidRPr="00992CF3" w:rsidRDefault="001013A8" w:rsidP="00607020">
      <w:pPr>
        <w:pStyle w:val="2"/>
        <w:keepNext w:val="0"/>
        <w:widowControl w:val="0"/>
        <w:tabs>
          <w:tab w:val="clear" w:pos="567"/>
          <w:tab w:val="left" w:pos="0"/>
        </w:tabs>
        <w:spacing w:before="0" w:after="120"/>
        <w:ind w:left="0" w:firstLine="0"/>
        <w:rPr>
          <w:rFonts w:ascii="Calibri" w:hAnsi="Calibri" w:cs="Calibri"/>
          <w:lang w:val="el-GR"/>
        </w:rPr>
      </w:pPr>
      <w:bookmarkStart w:id="262" w:name="_Toc156928823"/>
      <w:bookmarkStart w:id="263" w:name="_Hlk163734663"/>
      <w:bookmarkEnd w:id="259"/>
      <w:r w:rsidRPr="00992CF3">
        <w:rPr>
          <w:rFonts w:ascii="Calibri" w:hAnsi="Calibri" w:cs="Calibri"/>
          <w:lang w:val="el-GR"/>
        </w:rPr>
        <w:lastRenderedPageBreak/>
        <w:t>ΠΑΡΑΡΤΗΜΑ V</w:t>
      </w:r>
      <w:r w:rsidR="000D7B8C">
        <w:rPr>
          <w:rFonts w:ascii="Calibri" w:hAnsi="Calibri" w:cs="Calibri"/>
          <w:lang w:val="el-GR"/>
        </w:rPr>
        <w:t>Ι</w:t>
      </w:r>
      <w:r w:rsidRPr="00992CF3">
        <w:rPr>
          <w:rFonts w:ascii="Calibri" w:hAnsi="Calibri" w:cs="Calibri"/>
          <w:lang w:val="el-GR"/>
        </w:rPr>
        <w:t xml:space="preserve"> – ΥΠΟΔΕΙΓΜΑ ΚΑΤΑΛΟΓΟΥ ΠΑΡΟΜΟΙΩΝ ΣΥΜΒΑΣΕΩΝ</w:t>
      </w:r>
      <w:bookmarkEnd w:id="262"/>
    </w:p>
    <w:p w14:paraId="0A37706A" w14:textId="77777777" w:rsidR="001013A8" w:rsidRPr="00992CF3" w:rsidRDefault="001013A8" w:rsidP="00607020">
      <w:pPr>
        <w:widowControl w:val="0"/>
        <w:ind w:left="3402" w:hanging="3402"/>
        <w:rPr>
          <w:bCs/>
          <w:szCs w:val="22"/>
          <w:lang w:val="el-GR"/>
        </w:rPr>
      </w:pPr>
      <w:r w:rsidRPr="00992CF3">
        <w:rPr>
          <w:b/>
          <w:bCs/>
          <w:szCs w:val="22"/>
          <w:lang w:val="el-GR"/>
        </w:rPr>
        <w:t xml:space="preserve">ΕΠΩΝΥΜΙΑ ΟΙΚΟΝΟΜΙΚΟΥ ΦΟΡΕΑ: </w:t>
      </w:r>
      <w:r w:rsidRPr="00992CF3">
        <w:rPr>
          <w:bCs/>
          <w:szCs w:val="22"/>
          <w:lang w:val="el-GR"/>
        </w:rPr>
        <w:t>(Τίθεται η επωνυμία της Εταιρίας ή του Φυσικού προσώπου που αφορά ο κατάλογος. Σε περίπτωση ένωσης/κοινοπραξίας υποβάλλεται ξεχωριστός κατάλογος για κάθε μέλος αυτής)</w:t>
      </w:r>
    </w:p>
    <w:p w14:paraId="0BE03C79" w14:textId="77777777" w:rsidR="001013A8" w:rsidRPr="00992CF3" w:rsidRDefault="001013A8" w:rsidP="00607020">
      <w:pPr>
        <w:widowControl w:val="0"/>
        <w:jc w:val="center"/>
        <w:rPr>
          <w:b/>
          <w:bCs/>
          <w:szCs w:val="22"/>
          <w:lang w:val="el-GR"/>
        </w:rPr>
      </w:pPr>
    </w:p>
    <w:p w14:paraId="347C96A5" w14:textId="77777777" w:rsidR="001013A8" w:rsidRPr="00992CF3" w:rsidRDefault="001013A8" w:rsidP="00607020">
      <w:pPr>
        <w:widowControl w:val="0"/>
        <w:jc w:val="center"/>
        <w:rPr>
          <w:b/>
          <w:bCs/>
          <w:szCs w:val="22"/>
          <w:lang w:val="el-GR"/>
        </w:rPr>
      </w:pPr>
      <w:r w:rsidRPr="00992CF3">
        <w:rPr>
          <w:b/>
          <w:bCs/>
          <w:szCs w:val="22"/>
          <w:lang w:val="el-GR"/>
        </w:rPr>
        <w:t>ΣΥΜΒΑΣΕΙΣ ΠΑΡΟΜΟΙΩΝ ΑΠΑΙΤΗΣΕΩΝ ΤΕΛΕΥΤΑΙΑΣ ΠΕΝΤΑΕΤΙΑΣ</w:t>
      </w:r>
    </w:p>
    <w:p w14:paraId="2AAC039F" w14:textId="77777777" w:rsidR="001013A8" w:rsidRPr="00992CF3" w:rsidRDefault="001013A8" w:rsidP="00607020">
      <w:pPr>
        <w:widowControl w:val="0"/>
        <w:jc w:val="center"/>
        <w:rPr>
          <w:b/>
          <w:bCs/>
          <w:szCs w:val="22"/>
          <w:lang w:val="el-GR"/>
        </w:rPr>
      </w:pPr>
      <w:r w:rsidRPr="00992CF3">
        <w:rPr>
          <w:b/>
          <w:bCs/>
          <w:szCs w:val="22"/>
          <w:lang w:val="el-GR"/>
        </w:rPr>
        <w:t>(1/1/20</w:t>
      </w:r>
      <w:r w:rsidR="00F26087">
        <w:rPr>
          <w:b/>
          <w:bCs/>
          <w:szCs w:val="22"/>
          <w:lang w:val="el-GR"/>
        </w:rPr>
        <w:t>19</w:t>
      </w:r>
      <w:r w:rsidRPr="00992CF3">
        <w:rPr>
          <w:b/>
          <w:bCs/>
          <w:szCs w:val="22"/>
          <w:lang w:val="el-GR"/>
        </w:rPr>
        <w:t xml:space="preserve"> έως σήμερα)</w:t>
      </w:r>
    </w:p>
    <w:p w14:paraId="2413AFC6" w14:textId="77777777" w:rsidR="001013A8" w:rsidRPr="00992CF3" w:rsidRDefault="001013A8" w:rsidP="00607020">
      <w:pPr>
        <w:widowControl w:val="0"/>
        <w:ind w:left="3600" w:hanging="3600"/>
        <w:rPr>
          <w:szCs w:val="22"/>
          <w:lang w:val="el-GR"/>
        </w:rPr>
      </w:pPr>
      <w:r w:rsidRPr="00992CF3">
        <w:rPr>
          <w:b/>
          <w:bCs/>
          <w:szCs w:val="22"/>
          <w:lang w:val="el-GR"/>
        </w:rPr>
        <w:t xml:space="preserve">ΤΙΤΛΟΣ ΕΡΓΟΥ:                 </w:t>
      </w:r>
      <w:r w:rsidRPr="00992CF3">
        <w:rPr>
          <w:b/>
          <w:bCs/>
          <w:szCs w:val="22"/>
          <w:lang w:val="el-GR"/>
        </w:rPr>
        <w:tab/>
      </w:r>
      <w:r w:rsidRPr="00992CF3">
        <w:rPr>
          <w:bCs/>
          <w:szCs w:val="22"/>
          <w:lang w:val="el-GR"/>
        </w:rPr>
        <w:t>(</w:t>
      </w:r>
      <w:r w:rsidRPr="00992CF3">
        <w:rPr>
          <w:szCs w:val="22"/>
          <w:lang w:val="el-GR"/>
        </w:rPr>
        <w:t>Τίθεται ο πλήρης τίτλος της σύμβασης, όπως αναγράφεται σ’ αυτήν)</w:t>
      </w:r>
    </w:p>
    <w:p w14:paraId="224AFD92" w14:textId="77777777" w:rsidR="001013A8" w:rsidRPr="00992CF3" w:rsidRDefault="001013A8" w:rsidP="00607020">
      <w:pPr>
        <w:widowControl w:val="0"/>
        <w:ind w:left="3600" w:hanging="3600"/>
        <w:rPr>
          <w:szCs w:val="22"/>
          <w:lang w:val="el-GR"/>
        </w:rPr>
      </w:pPr>
      <w:r w:rsidRPr="00992CF3">
        <w:rPr>
          <w:b/>
          <w:szCs w:val="22"/>
          <w:lang w:val="el-GR"/>
        </w:rPr>
        <w:t>ΦΟΡΕΑΣ ΑΝΑΘΕΣΗΣ:</w:t>
      </w:r>
      <w:r w:rsidRPr="00992CF3">
        <w:rPr>
          <w:szCs w:val="22"/>
          <w:lang w:val="el-GR"/>
        </w:rPr>
        <w:tab/>
        <w:t>(Τίθεται ο πλήρης τίτλος του φορέα, Κύριος του έργου, Προϊστάμενη Αρχή, Δ/νουσα Υπηρεσία)</w:t>
      </w:r>
    </w:p>
    <w:p w14:paraId="31EE9E2F" w14:textId="77777777" w:rsidR="001013A8" w:rsidRPr="00992CF3" w:rsidRDefault="001013A8" w:rsidP="00607020">
      <w:pPr>
        <w:widowControl w:val="0"/>
        <w:ind w:left="3600" w:hanging="3600"/>
        <w:rPr>
          <w:szCs w:val="22"/>
          <w:lang w:val="el-GR"/>
        </w:rPr>
      </w:pPr>
      <w:r w:rsidRPr="00992CF3">
        <w:rPr>
          <w:b/>
          <w:szCs w:val="22"/>
          <w:lang w:val="el-GR"/>
        </w:rPr>
        <w:t>ΑΝΑΔΟΧΟΣ:</w:t>
      </w:r>
      <w:r w:rsidRPr="00992CF3">
        <w:rPr>
          <w:szCs w:val="22"/>
          <w:lang w:val="el-GR"/>
        </w:rPr>
        <w:tab/>
        <w:t>(Αναγράφεται ο πλήρης τίτλος του Αναδόχου σχήματος. Σε περίπτωση Σύμπραξης αναγράφονται όλοι οι εταίροι αυτής. Σε περίπτωση Κ/Ξ ο τίτλος της Κ/Ξ και όλοι οι εταίροι αυτής)</w:t>
      </w:r>
    </w:p>
    <w:p w14:paraId="2A374A3E" w14:textId="77777777" w:rsidR="001013A8" w:rsidRPr="00992CF3" w:rsidRDefault="001013A8" w:rsidP="00607020">
      <w:pPr>
        <w:widowControl w:val="0"/>
        <w:ind w:left="3600" w:hanging="3600"/>
        <w:rPr>
          <w:szCs w:val="22"/>
          <w:lang w:val="el-GR"/>
        </w:rPr>
      </w:pPr>
      <w:r w:rsidRPr="00992CF3">
        <w:rPr>
          <w:b/>
          <w:szCs w:val="22"/>
          <w:lang w:val="el-GR"/>
        </w:rPr>
        <w:t>ΕΝΑΡΞΗ ΣΥΜΒΑΣΗΣ:</w:t>
      </w:r>
      <w:r w:rsidRPr="00992CF3">
        <w:rPr>
          <w:szCs w:val="22"/>
          <w:lang w:val="el-GR"/>
        </w:rPr>
        <w:tab/>
        <w:t>(Τίθεται η ημερομηνία υπογραφής της Σύμβασης)</w:t>
      </w:r>
    </w:p>
    <w:p w14:paraId="2627E5D8" w14:textId="77777777" w:rsidR="001013A8" w:rsidRPr="00992CF3" w:rsidRDefault="001013A8" w:rsidP="00607020">
      <w:pPr>
        <w:widowControl w:val="0"/>
        <w:ind w:left="3600" w:hanging="3600"/>
        <w:rPr>
          <w:szCs w:val="22"/>
          <w:lang w:val="el-GR"/>
        </w:rPr>
      </w:pPr>
      <w:r w:rsidRPr="00992CF3">
        <w:rPr>
          <w:b/>
          <w:szCs w:val="22"/>
          <w:lang w:val="el-GR"/>
        </w:rPr>
        <w:t>ΟΛΟΚΛΗΡΩΣΗ ΣΥΜΒΑΣΗΣ:</w:t>
      </w:r>
      <w:r w:rsidRPr="00992CF3">
        <w:rPr>
          <w:szCs w:val="22"/>
          <w:lang w:val="el-GR"/>
        </w:rPr>
        <w:tab/>
        <w:t>(Τίθεται η ημερομηνία έγκρισης της Σύμβασης μαζί με τον αριθμό της εγκριτικής απόφασης. Αν δεν έχει γίνει ακόμα η έγκριση αναφέρονται οι λόγοι. Αν έχει εγκριθεί ενδιάμεσο στάδιο αναγράφεται η ημερομηνία και η εγκριτική απόφαση)</w:t>
      </w:r>
    </w:p>
    <w:p w14:paraId="63A96795" w14:textId="77777777" w:rsidR="001013A8" w:rsidRPr="00992CF3" w:rsidRDefault="001013A8" w:rsidP="00607020">
      <w:pPr>
        <w:widowControl w:val="0"/>
        <w:ind w:left="3600" w:hanging="3600"/>
        <w:rPr>
          <w:b/>
          <w:szCs w:val="22"/>
          <w:lang w:val="el-GR"/>
        </w:rPr>
      </w:pPr>
      <w:r w:rsidRPr="00992CF3">
        <w:rPr>
          <w:b/>
          <w:szCs w:val="22"/>
          <w:lang w:val="el-GR"/>
        </w:rPr>
        <w:t>ΠΕΡΙΓΡΑΦΗ ΑΝΤΙΚΕΙΜΕΝΟΥ:</w:t>
      </w:r>
      <w:r w:rsidRPr="00992CF3">
        <w:rPr>
          <w:b/>
          <w:szCs w:val="22"/>
          <w:lang w:val="el-GR"/>
        </w:rPr>
        <w:tab/>
      </w:r>
      <w:r w:rsidRPr="00992CF3">
        <w:rPr>
          <w:szCs w:val="22"/>
          <w:lang w:val="el-GR"/>
        </w:rPr>
        <w:t>(Γίνεται συνοπτική περιγραφή των τεχνικών χαρακτηριστικών του έργου, κατά τρόπο που να προκύπτει σαφώς το αντικείμενο και να είναι δυνατόν η Επιτροπή να το αξιολογήσει εάν καλύπτει ή όχι τις απαιτήσεις της προκήρυξης.</w:t>
      </w:r>
    </w:p>
    <w:p w14:paraId="74F7B058" w14:textId="77777777" w:rsidR="001013A8" w:rsidRPr="00992CF3" w:rsidRDefault="001013A8" w:rsidP="00607020">
      <w:pPr>
        <w:widowControl w:val="0"/>
        <w:ind w:left="3600" w:hanging="3600"/>
        <w:rPr>
          <w:szCs w:val="22"/>
          <w:lang w:val="el-GR"/>
        </w:rPr>
      </w:pPr>
      <w:r w:rsidRPr="00992CF3">
        <w:rPr>
          <w:b/>
          <w:szCs w:val="22"/>
          <w:lang w:val="el-GR"/>
        </w:rPr>
        <w:t>ΑΜΟΙΒΗ:</w:t>
      </w:r>
      <w:r w:rsidRPr="00992CF3">
        <w:rPr>
          <w:szCs w:val="22"/>
          <w:lang w:val="el-GR"/>
        </w:rPr>
        <w:tab/>
        <w:t>(Αναγράφεται η τελική αμοιβή της σύμβασης, το ποσοστό συμμετοχής του αναδόχου και η τελική προκύπτουσα αμοιβή του)</w:t>
      </w:r>
    </w:p>
    <w:p w14:paraId="5D350B6A" w14:textId="77777777" w:rsidR="001013A8" w:rsidRPr="00992CF3" w:rsidRDefault="001013A8" w:rsidP="00607020">
      <w:pPr>
        <w:widowControl w:val="0"/>
        <w:ind w:left="3600" w:hanging="3600"/>
        <w:rPr>
          <w:b/>
          <w:szCs w:val="22"/>
          <w:lang w:val="el-GR"/>
        </w:rPr>
      </w:pPr>
      <w:r w:rsidRPr="00992CF3">
        <w:rPr>
          <w:b/>
          <w:szCs w:val="22"/>
          <w:lang w:val="el-GR"/>
        </w:rPr>
        <w:t xml:space="preserve">ΠΙΣΤΟΠΟΙΗΤΙΚΟ ΕΚΤΕΛΕΣΗΣ </w:t>
      </w:r>
    </w:p>
    <w:p w14:paraId="5703CDA1" w14:textId="77777777" w:rsidR="001013A8" w:rsidRPr="00992CF3" w:rsidRDefault="001013A8" w:rsidP="00607020">
      <w:pPr>
        <w:widowControl w:val="0"/>
        <w:ind w:left="3600" w:hanging="3600"/>
        <w:rPr>
          <w:szCs w:val="22"/>
          <w:lang w:val="el-GR"/>
        </w:rPr>
      </w:pPr>
      <w:r w:rsidRPr="00992CF3">
        <w:rPr>
          <w:b/>
          <w:szCs w:val="22"/>
          <w:lang w:val="el-GR"/>
        </w:rPr>
        <w:t>ΤΗΣ ΣΥΜΒΑΣΗΣ:</w:t>
      </w:r>
      <w:r w:rsidRPr="00992CF3">
        <w:rPr>
          <w:b/>
          <w:szCs w:val="22"/>
          <w:lang w:val="el-GR"/>
        </w:rPr>
        <w:tab/>
      </w:r>
      <w:r w:rsidRPr="00992CF3">
        <w:rPr>
          <w:szCs w:val="22"/>
          <w:lang w:val="el-GR"/>
        </w:rPr>
        <w:t>(Αναγράφεται το είδος του πιστοποιητικού που υποβάλλεται: π.χ. Βεβαίωση Εργοδότη, Εγκριτική απόφαση, Υ.Δ. υποψηφίου κ.λπ., σύμφωνα με την προκήρυξη)</w:t>
      </w:r>
    </w:p>
    <w:p w14:paraId="47F47773" w14:textId="77777777" w:rsidR="001013A8" w:rsidRPr="00992CF3" w:rsidRDefault="001013A8" w:rsidP="00607020">
      <w:pPr>
        <w:widowControl w:val="0"/>
        <w:ind w:left="3600" w:hanging="3600"/>
        <w:rPr>
          <w:szCs w:val="22"/>
          <w:lang w:val="el-GR"/>
        </w:rPr>
      </w:pPr>
    </w:p>
    <w:p w14:paraId="08974814" w14:textId="77777777" w:rsidR="001013A8" w:rsidRPr="00992CF3" w:rsidRDefault="001013A8" w:rsidP="00607020">
      <w:pPr>
        <w:widowControl w:val="0"/>
        <w:ind w:left="3600" w:hanging="3419"/>
        <w:rPr>
          <w:szCs w:val="22"/>
          <w:lang w:val="el-GR"/>
        </w:rPr>
      </w:pPr>
      <w:r w:rsidRPr="00992CF3">
        <w:rPr>
          <w:szCs w:val="22"/>
          <w:lang w:val="el-GR"/>
        </w:rPr>
        <w:tab/>
      </w:r>
      <w:r w:rsidRPr="00992CF3">
        <w:rPr>
          <w:szCs w:val="22"/>
          <w:lang w:val="el-GR"/>
        </w:rPr>
        <w:tab/>
      </w:r>
      <w:r w:rsidRPr="00992CF3">
        <w:rPr>
          <w:szCs w:val="22"/>
          <w:lang w:val="el-GR"/>
        </w:rPr>
        <w:tab/>
        <w:t>(Τόπος – Ημερομηνία)</w:t>
      </w:r>
    </w:p>
    <w:p w14:paraId="2EB4DDD1" w14:textId="77777777" w:rsidR="001013A8" w:rsidRPr="00992CF3" w:rsidRDefault="001013A8" w:rsidP="00607020">
      <w:pPr>
        <w:widowControl w:val="0"/>
        <w:ind w:left="3600" w:hanging="3419"/>
        <w:rPr>
          <w:szCs w:val="22"/>
          <w:lang w:val="el-GR"/>
        </w:rPr>
      </w:pPr>
    </w:p>
    <w:p w14:paraId="6BAE5764" w14:textId="77777777" w:rsidR="001013A8" w:rsidRPr="00992CF3" w:rsidRDefault="001013A8" w:rsidP="00607020">
      <w:pPr>
        <w:widowControl w:val="0"/>
        <w:ind w:left="3600" w:hanging="3419"/>
        <w:rPr>
          <w:szCs w:val="22"/>
          <w:lang w:val="el-GR"/>
        </w:rPr>
      </w:pPr>
      <w:r w:rsidRPr="00992CF3">
        <w:rPr>
          <w:szCs w:val="22"/>
          <w:lang w:val="el-GR"/>
        </w:rPr>
        <w:tab/>
      </w:r>
      <w:r w:rsidRPr="00992CF3">
        <w:rPr>
          <w:szCs w:val="22"/>
          <w:lang w:val="el-GR"/>
        </w:rPr>
        <w:tab/>
      </w:r>
      <w:r w:rsidRPr="00992CF3">
        <w:rPr>
          <w:szCs w:val="22"/>
          <w:lang w:val="el-GR"/>
        </w:rPr>
        <w:tab/>
        <w:t>Σφραγίδα – Υπογραφή</w:t>
      </w:r>
    </w:p>
    <w:p w14:paraId="1A5B8793" w14:textId="77777777" w:rsidR="001013A8" w:rsidRPr="00992CF3" w:rsidRDefault="001013A8" w:rsidP="00607020">
      <w:pPr>
        <w:widowControl w:val="0"/>
        <w:ind w:left="3600" w:hanging="3419"/>
        <w:rPr>
          <w:szCs w:val="22"/>
          <w:lang w:val="el-GR"/>
        </w:rPr>
      </w:pPr>
      <w:r w:rsidRPr="00992CF3">
        <w:rPr>
          <w:szCs w:val="22"/>
          <w:lang w:val="el-GR"/>
        </w:rPr>
        <w:tab/>
      </w:r>
      <w:r w:rsidRPr="00992CF3">
        <w:rPr>
          <w:szCs w:val="22"/>
          <w:lang w:val="el-GR"/>
        </w:rPr>
        <w:tab/>
      </w:r>
      <w:r w:rsidRPr="00992CF3">
        <w:rPr>
          <w:szCs w:val="22"/>
          <w:lang w:val="el-GR"/>
        </w:rPr>
        <w:tab/>
        <w:t>Νομίμου Εκπροσώπου</w:t>
      </w:r>
    </w:p>
    <w:p w14:paraId="446CC9C6" w14:textId="77777777" w:rsidR="001013A8" w:rsidRPr="00992CF3" w:rsidRDefault="001013A8" w:rsidP="00607020">
      <w:pPr>
        <w:pStyle w:val="Normal2"/>
        <w:spacing w:before="0" w:after="120"/>
        <w:rPr>
          <w:rFonts w:ascii="Calibri" w:hAnsi="Calibri" w:cs="Calibri"/>
          <w:sz w:val="22"/>
          <w:szCs w:val="22"/>
          <w:u w:val="single"/>
          <w:lang w:val="el-GR"/>
        </w:rPr>
      </w:pPr>
    </w:p>
    <w:p w14:paraId="1C8593B0" w14:textId="77777777" w:rsidR="001013A8" w:rsidRPr="00992CF3" w:rsidRDefault="001013A8" w:rsidP="00607020">
      <w:pPr>
        <w:pStyle w:val="Normal2"/>
        <w:spacing w:before="0" w:after="120"/>
        <w:rPr>
          <w:rFonts w:ascii="Calibri" w:hAnsi="Calibri" w:cs="Calibri"/>
          <w:sz w:val="22"/>
          <w:szCs w:val="22"/>
          <w:lang w:val="el-GR"/>
        </w:rPr>
      </w:pPr>
      <w:r w:rsidRPr="00992CF3">
        <w:rPr>
          <w:rFonts w:ascii="Calibri" w:hAnsi="Calibri" w:cs="Calibri"/>
          <w:sz w:val="22"/>
          <w:szCs w:val="22"/>
          <w:u w:val="single"/>
          <w:lang w:val="el-GR"/>
        </w:rPr>
        <w:t>Παρατηρήσεις</w:t>
      </w:r>
      <w:r w:rsidRPr="00992CF3">
        <w:rPr>
          <w:rFonts w:ascii="Calibri" w:hAnsi="Calibri" w:cs="Calibri"/>
          <w:sz w:val="22"/>
          <w:szCs w:val="22"/>
          <w:lang w:val="el-GR"/>
        </w:rPr>
        <w:t>:</w:t>
      </w:r>
    </w:p>
    <w:p w14:paraId="4B7F89D9" w14:textId="77777777" w:rsidR="001013A8" w:rsidRPr="00992CF3" w:rsidRDefault="001013A8" w:rsidP="00607020">
      <w:pPr>
        <w:pStyle w:val="Normal2"/>
        <w:numPr>
          <w:ilvl w:val="0"/>
          <w:numId w:val="20"/>
        </w:numPr>
        <w:spacing w:before="0" w:after="120"/>
        <w:rPr>
          <w:rFonts w:ascii="Calibri" w:hAnsi="Calibri" w:cs="Calibri"/>
          <w:sz w:val="22"/>
          <w:szCs w:val="22"/>
          <w:lang w:val="el-GR"/>
        </w:rPr>
      </w:pPr>
      <w:r w:rsidRPr="00992CF3">
        <w:rPr>
          <w:rFonts w:ascii="Calibri" w:hAnsi="Calibri" w:cs="Calibri"/>
          <w:sz w:val="22"/>
          <w:szCs w:val="22"/>
          <w:lang w:val="el-GR"/>
        </w:rPr>
        <w:t>Είναι δυνατόν να αναγράφονται και ολοκληρωμένες φάσεις εκπονουμένων συμβάσεων.</w:t>
      </w:r>
    </w:p>
    <w:p w14:paraId="76D82B89" w14:textId="77777777" w:rsidR="00333993" w:rsidRPr="00992CF3" w:rsidRDefault="001013A8" w:rsidP="00607020">
      <w:pPr>
        <w:widowControl w:val="0"/>
        <w:suppressAutoHyphens w:val="0"/>
        <w:jc w:val="left"/>
        <w:rPr>
          <w:szCs w:val="22"/>
          <w:lang w:val="el-GR"/>
        </w:rPr>
      </w:pPr>
      <w:r w:rsidRPr="00992CF3">
        <w:rPr>
          <w:szCs w:val="22"/>
          <w:lang w:val="el-GR"/>
        </w:rPr>
        <w:t>2. Ο κατάλογος μπορεί να υποβληθεί και υπό μορφή πίνακα, ο οποίος θα περιλαμβάνει όλα τα ως άνω στοιχεία</w:t>
      </w:r>
      <w:r w:rsidR="00333993" w:rsidRPr="00992CF3">
        <w:rPr>
          <w:szCs w:val="22"/>
          <w:lang w:val="el-GR"/>
        </w:rPr>
        <w:t>.</w:t>
      </w:r>
    </w:p>
    <w:bookmarkEnd w:id="263"/>
    <w:p w14:paraId="5E0B2193" w14:textId="77777777" w:rsidR="00333993" w:rsidRPr="00992CF3" w:rsidRDefault="00333993" w:rsidP="00607020">
      <w:pPr>
        <w:widowControl w:val="0"/>
        <w:suppressAutoHyphens w:val="0"/>
        <w:jc w:val="left"/>
        <w:rPr>
          <w:szCs w:val="22"/>
          <w:lang w:val="el-GR"/>
        </w:rPr>
      </w:pPr>
      <w:r w:rsidRPr="00992CF3">
        <w:rPr>
          <w:szCs w:val="22"/>
          <w:lang w:val="el-GR"/>
        </w:rPr>
        <w:br w:type="page"/>
      </w:r>
    </w:p>
    <w:p w14:paraId="6C13F983" w14:textId="77777777" w:rsidR="00CD6233" w:rsidRPr="00992CF3" w:rsidRDefault="00CD6233" w:rsidP="00CD6233">
      <w:pPr>
        <w:pStyle w:val="2"/>
        <w:keepNext w:val="0"/>
        <w:widowControl w:val="0"/>
        <w:tabs>
          <w:tab w:val="clear" w:pos="567"/>
          <w:tab w:val="left" w:pos="0"/>
        </w:tabs>
        <w:spacing w:before="0" w:after="120"/>
        <w:ind w:left="0" w:firstLine="0"/>
        <w:rPr>
          <w:rFonts w:ascii="Calibri" w:hAnsi="Calibri" w:cs="Calibri"/>
          <w:lang w:val="el-GR"/>
        </w:rPr>
      </w:pPr>
      <w:bookmarkStart w:id="264" w:name="_Toc474844073"/>
      <w:bookmarkStart w:id="265" w:name="_Toc156928824"/>
      <w:bookmarkStart w:id="266" w:name="_Toc474844072"/>
      <w:bookmarkStart w:id="267" w:name="_Hlk163734768"/>
      <w:r w:rsidRPr="00992CF3">
        <w:rPr>
          <w:rFonts w:ascii="Calibri" w:hAnsi="Calibri" w:cs="Calibri"/>
          <w:lang w:val="el-GR"/>
        </w:rPr>
        <w:lastRenderedPageBreak/>
        <w:t>ΠΑΡΑΡΤΗΜΑ VΙ</w:t>
      </w:r>
      <w:r w:rsidR="000D7B8C">
        <w:rPr>
          <w:rFonts w:ascii="Calibri" w:hAnsi="Calibri" w:cs="Calibri"/>
          <w:lang w:val="el-GR"/>
        </w:rPr>
        <w:t>Ι</w:t>
      </w:r>
      <w:r w:rsidRPr="00992CF3">
        <w:rPr>
          <w:rFonts w:ascii="Calibri" w:hAnsi="Calibri" w:cs="Calibri"/>
          <w:lang w:val="el-GR"/>
        </w:rPr>
        <w:t xml:space="preserve"> – ΥΠΟΔΕΙΓΜΑ ΠΙΝΑΚΑ ΟΜΑΔΑΣ ΕΡΓΟΥ</w:t>
      </w:r>
      <w:bookmarkEnd w:id="264"/>
      <w:bookmarkEnd w:id="265"/>
    </w:p>
    <w:p w14:paraId="5558131F" w14:textId="77777777" w:rsidR="00CD6233" w:rsidRPr="00992CF3" w:rsidRDefault="00CD6233" w:rsidP="00CD6233">
      <w:pPr>
        <w:widowControl w:val="0"/>
        <w:ind w:left="3600" w:hanging="3600"/>
        <w:rPr>
          <w:bCs/>
          <w:szCs w:val="22"/>
          <w:lang w:val="el-GR"/>
        </w:rPr>
      </w:pPr>
      <w:r w:rsidRPr="00992CF3">
        <w:rPr>
          <w:b/>
          <w:bCs/>
          <w:szCs w:val="22"/>
          <w:lang w:val="el-GR"/>
        </w:rPr>
        <w:t xml:space="preserve">ΕΠΩΝΥΜΙΑ ΟΙΚΟΝΟΜΙΚΟΥ ΦΟΡΕΑ: </w:t>
      </w:r>
      <w:r w:rsidRPr="00992CF3">
        <w:rPr>
          <w:b/>
          <w:bCs/>
          <w:szCs w:val="22"/>
          <w:lang w:val="el-GR"/>
        </w:rPr>
        <w:tab/>
      </w:r>
      <w:r w:rsidRPr="00992CF3">
        <w:rPr>
          <w:bCs/>
          <w:szCs w:val="22"/>
          <w:lang w:val="el-GR"/>
        </w:rPr>
        <w:t>(Αναγράφεται το όνομα του υποψηφίου αναδόχου φυσικού ή νομικού προσώπου) και σε περίπτωση ένωσης ή κοινοπραξίας η ονομασία όλου του υποψηφίου ανάδοχου σχήματος)</w:t>
      </w:r>
    </w:p>
    <w:p w14:paraId="2EE261E8" w14:textId="77777777" w:rsidR="00CD6233" w:rsidRPr="00992CF3" w:rsidRDefault="00CD6233" w:rsidP="00CD6233">
      <w:pPr>
        <w:pStyle w:val="Normal2"/>
        <w:spacing w:before="0" w:after="120"/>
        <w:rPr>
          <w:rFonts w:ascii="Calibri" w:hAnsi="Calibri" w:cs="Calibri"/>
          <w:sz w:val="22"/>
          <w:szCs w:val="22"/>
          <w:lang w:val="el-GR"/>
        </w:rPr>
      </w:pPr>
    </w:p>
    <w:tbl>
      <w:tblPr>
        <w:tblW w:w="9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2"/>
        <w:gridCol w:w="1120"/>
        <w:gridCol w:w="1191"/>
        <w:gridCol w:w="1484"/>
        <w:gridCol w:w="1361"/>
        <w:gridCol w:w="1241"/>
        <w:gridCol w:w="1191"/>
        <w:gridCol w:w="1531"/>
      </w:tblGrid>
      <w:tr w:rsidR="00CD6233" w:rsidRPr="00992CF3" w14:paraId="67D2E4BF" w14:textId="77777777" w:rsidTr="00F91BFB">
        <w:trPr>
          <w:cantSplit/>
          <w:trHeight w:val="510"/>
          <w:jc w:val="center"/>
        </w:trPr>
        <w:tc>
          <w:tcPr>
            <w:tcW w:w="672" w:type="dxa"/>
            <w:vAlign w:val="center"/>
          </w:tcPr>
          <w:p w14:paraId="3DD2CC5C" w14:textId="77777777" w:rsidR="00CD6233" w:rsidRPr="00992CF3" w:rsidRDefault="00CD6233" w:rsidP="00F91BFB">
            <w:pPr>
              <w:widowControl w:val="0"/>
              <w:snapToGrid w:val="0"/>
              <w:jc w:val="center"/>
              <w:rPr>
                <w:b/>
              </w:rPr>
            </w:pPr>
            <w:r w:rsidRPr="00992CF3">
              <w:rPr>
                <w:b/>
                <w:szCs w:val="22"/>
              </w:rPr>
              <w:t>Α/Α</w:t>
            </w:r>
          </w:p>
        </w:tc>
        <w:tc>
          <w:tcPr>
            <w:tcW w:w="1120" w:type="dxa"/>
            <w:vAlign w:val="center"/>
          </w:tcPr>
          <w:p w14:paraId="5AF6BF69" w14:textId="77777777" w:rsidR="00CD6233" w:rsidRPr="00992CF3" w:rsidRDefault="00CD6233" w:rsidP="00F91BFB">
            <w:pPr>
              <w:widowControl w:val="0"/>
              <w:snapToGrid w:val="0"/>
              <w:jc w:val="center"/>
              <w:rPr>
                <w:b/>
              </w:rPr>
            </w:pPr>
            <w:r w:rsidRPr="00992CF3">
              <w:rPr>
                <w:b/>
                <w:szCs w:val="22"/>
              </w:rPr>
              <w:t>Εταιρεία</w:t>
            </w:r>
          </w:p>
        </w:tc>
        <w:tc>
          <w:tcPr>
            <w:tcW w:w="1191" w:type="dxa"/>
            <w:vAlign w:val="center"/>
          </w:tcPr>
          <w:p w14:paraId="4719FEC1" w14:textId="77777777" w:rsidR="00CD6233" w:rsidRPr="00992CF3" w:rsidRDefault="00CD6233" w:rsidP="00F91BFB">
            <w:pPr>
              <w:widowControl w:val="0"/>
              <w:snapToGrid w:val="0"/>
              <w:jc w:val="center"/>
              <w:rPr>
                <w:b/>
              </w:rPr>
            </w:pPr>
            <w:r w:rsidRPr="00992CF3">
              <w:rPr>
                <w:b/>
                <w:szCs w:val="22"/>
              </w:rPr>
              <w:t>Ονοματε-πώνυμο</w:t>
            </w:r>
          </w:p>
        </w:tc>
        <w:tc>
          <w:tcPr>
            <w:tcW w:w="1484" w:type="dxa"/>
            <w:vAlign w:val="center"/>
          </w:tcPr>
          <w:p w14:paraId="4B4F0343" w14:textId="77777777" w:rsidR="00CD6233" w:rsidRPr="00992CF3" w:rsidRDefault="00CD6233" w:rsidP="00F91BFB">
            <w:pPr>
              <w:widowControl w:val="0"/>
              <w:snapToGrid w:val="0"/>
              <w:jc w:val="center"/>
              <w:rPr>
                <w:b/>
              </w:rPr>
            </w:pPr>
            <w:r w:rsidRPr="00992CF3">
              <w:rPr>
                <w:b/>
                <w:szCs w:val="22"/>
              </w:rPr>
              <w:t>Ειδικότητα</w:t>
            </w:r>
          </w:p>
        </w:tc>
        <w:tc>
          <w:tcPr>
            <w:tcW w:w="1361" w:type="dxa"/>
            <w:vAlign w:val="center"/>
          </w:tcPr>
          <w:p w14:paraId="313CF051" w14:textId="77777777" w:rsidR="00CD6233" w:rsidRPr="00992CF3" w:rsidRDefault="00CD6233" w:rsidP="00F91BFB">
            <w:pPr>
              <w:widowControl w:val="0"/>
              <w:snapToGrid w:val="0"/>
              <w:jc w:val="center"/>
              <w:rPr>
                <w:b/>
              </w:rPr>
            </w:pPr>
            <w:r w:rsidRPr="00992CF3">
              <w:rPr>
                <w:b/>
                <w:szCs w:val="22"/>
              </w:rPr>
              <w:t>Έτη εργασιακής πείρας</w:t>
            </w:r>
          </w:p>
        </w:tc>
        <w:tc>
          <w:tcPr>
            <w:tcW w:w="1241" w:type="dxa"/>
            <w:vAlign w:val="center"/>
          </w:tcPr>
          <w:p w14:paraId="09DC1823" w14:textId="77777777" w:rsidR="00CD6233" w:rsidRPr="00992CF3" w:rsidRDefault="00CD6233" w:rsidP="00F91BFB">
            <w:pPr>
              <w:pStyle w:val="aff"/>
              <w:widowControl w:val="0"/>
              <w:snapToGrid w:val="0"/>
              <w:ind w:left="113" w:hanging="26"/>
              <w:jc w:val="center"/>
              <w:rPr>
                <w:rFonts w:ascii="Calibri" w:hAnsi="Calibri" w:cs="Calibri"/>
                <w:b/>
                <w:lang w:val="el-GR"/>
              </w:rPr>
            </w:pPr>
            <w:r w:rsidRPr="00992CF3">
              <w:rPr>
                <w:rFonts w:ascii="Calibri" w:hAnsi="Calibri" w:cs="Calibri"/>
                <w:b/>
                <w:szCs w:val="22"/>
                <w:lang w:val="el-GR"/>
              </w:rPr>
              <w:t>Σχέση εργασίας με την εταιρεία</w:t>
            </w:r>
          </w:p>
        </w:tc>
        <w:tc>
          <w:tcPr>
            <w:tcW w:w="1191" w:type="dxa"/>
            <w:vAlign w:val="center"/>
          </w:tcPr>
          <w:p w14:paraId="5B96BFD8" w14:textId="77777777" w:rsidR="00CD6233" w:rsidRPr="00992CF3" w:rsidRDefault="00CD6233" w:rsidP="00F91BFB">
            <w:pPr>
              <w:widowControl w:val="0"/>
              <w:snapToGrid w:val="0"/>
              <w:jc w:val="center"/>
              <w:rPr>
                <w:b/>
              </w:rPr>
            </w:pPr>
            <w:r w:rsidRPr="00992CF3">
              <w:rPr>
                <w:b/>
                <w:szCs w:val="22"/>
              </w:rPr>
              <w:t>Θέση στο έργο</w:t>
            </w:r>
          </w:p>
        </w:tc>
        <w:tc>
          <w:tcPr>
            <w:tcW w:w="1531" w:type="dxa"/>
            <w:vAlign w:val="center"/>
          </w:tcPr>
          <w:p w14:paraId="414AA619" w14:textId="77777777" w:rsidR="00CD6233" w:rsidRPr="00992CF3" w:rsidRDefault="00CD6233" w:rsidP="00F91BFB">
            <w:pPr>
              <w:widowControl w:val="0"/>
              <w:snapToGrid w:val="0"/>
              <w:jc w:val="center"/>
              <w:rPr>
                <w:b/>
              </w:rPr>
            </w:pPr>
            <w:r w:rsidRPr="00992CF3">
              <w:rPr>
                <w:b/>
                <w:szCs w:val="22"/>
              </w:rPr>
              <w:t>Απασχόληση στο έργο (μήνες)</w:t>
            </w:r>
          </w:p>
        </w:tc>
      </w:tr>
      <w:tr w:rsidR="00CD6233" w:rsidRPr="00992CF3" w14:paraId="0171EF70" w14:textId="77777777" w:rsidTr="00F91BFB">
        <w:trPr>
          <w:cantSplit/>
          <w:trHeight w:val="510"/>
          <w:jc w:val="center"/>
        </w:trPr>
        <w:tc>
          <w:tcPr>
            <w:tcW w:w="672" w:type="dxa"/>
            <w:vAlign w:val="center"/>
          </w:tcPr>
          <w:p w14:paraId="209E6129" w14:textId="77777777" w:rsidR="00CD6233" w:rsidRPr="00992CF3" w:rsidRDefault="00CD6233" w:rsidP="00F91BFB">
            <w:pPr>
              <w:widowControl w:val="0"/>
              <w:snapToGrid w:val="0"/>
              <w:jc w:val="center"/>
              <w:rPr>
                <w:b/>
                <w:i/>
              </w:rPr>
            </w:pPr>
            <w:r w:rsidRPr="00992CF3">
              <w:rPr>
                <w:b/>
                <w:i/>
                <w:szCs w:val="22"/>
              </w:rPr>
              <w:t>(α)</w:t>
            </w:r>
          </w:p>
        </w:tc>
        <w:tc>
          <w:tcPr>
            <w:tcW w:w="1120" w:type="dxa"/>
            <w:vAlign w:val="center"/>
          </w:tcPr>
          <w:p w14:paraId="77021957" w14:textId="77777777" w:rsidR="00CD6233" w:rsidRPr="00992CF3" w:rsidRDefault="00CD6233" w:rsidP="00F91BFB">
            <w:pPr>
              <w:widowControl w:val="0"/>
              <w:snapToGrid w:val="0"/>
              <w:jc w:val="center"/>
              <w:rPr>
                <w:b/>
                <w:i/>
              </w:rPr>
            </w:pPr>
            <w:r w:rsidRPr="00992CF3">
              <w:rPr>
                <w:b/>
                <w:i/>
                <w:szCs w:val="22"/>
              </w:rPr>
              <w:t>(β)</w:t>
            </w:r>
          </w:p>
        </w:tc>
        <w:tc>
          <w:tcPr>
            <w:tcW w:w="1191" w:type="dxa"/>
            <w:vAlign w:val="center"/>
          </w:tcPr>
          <w:p w14:paraId="26930855" w14:textId="77777777" w:rsidR="00CD6233" w:rsidRPr="00992CF3" w:rsidRDefault="00CD6233" w:rsidP="00F91BFB">
            <w:pPr>
              <w:widowControl w:val="0"/>
              <w:snapToGrid w:val="0"/>
              <w:jc w:val="center"/>
              <w:rPr>
                <w:b/>
                <w:i/>
              </w:rPr>
            </w:pPr>
            <w:r w:rsidRPr="00992CF3">
              <w:rPr>
                <w:b/>
                <w:i/>
                <w:szCs w:val="22"/>
              </w:rPr>
              <w:t>(γ)</w:t>
            </w:r>
          </w:p>
        </w:tc>
        <w:tc>
          <w:tcPr>
            <w:tcW w:w="1484" w:type="dxa"/>
            <w:vAlign w:val="center"/>
          </w:tcPr>
          <w:p w14:paraId="71B363BE" w14:textId="77777777" w:rsidR="00CD6233" w:rsidRPr="00992CF3" w:rsidRDefault="00CD6233" w:rsidP="00F91BFB">
            <w:pPr>
              <w:widowControl w:val="0"/>
              <w:snapToGrid w:val="0"/>
              <w:jc w:val="center"/>
              <w:rPr>
                <w:b/>
                <w:i/>
              </w:rPr>
            </w:pPr>
            <w:r w:rsidRPr="00992CF3">
              <w:rPr>
                <w:b/>
                <w:i/>
                <w:szCs w:val="22"/>
              </w:rPr>
              <w:t>(δ)</w:t>
            </w:r>
          </w:p>
        </w:tc>
        <w:tc>
          <w:tcPr>
            <w:tcW w:w="1361" w:type="dxa"/>
            <w:vAlign w:val="center"/>
          </w:tcPr>
          <w:p w14:paraId="0A065914" w14:textId="77777777" w:rsidR="00CD6233" w:rsidRPr="00992CF3" w:rsidRDefault="00CD6233" w:rsidP="00F91BFB">
            <w:pPr>
              <w:widowControl w:val="0"/>
              <w:snapToGrid w:val="0"/>
              <w:jc w:val="center"/>
              <w:rPr>
                <w:b/>
                <w:i/>
              </w:rPr>
            </w:pPr>
            <w:r w:rsidRPr="00992CF3">
              <w:rPr>
                <w:b/>
                <w:i/>
                <w:szCs w:val="22"/>
              </w:rPr>
              <w:t>(ε)</w:t>
            </w:r>
          </w:p>
        </w:tc>
        <w:tc>
          <w:tcPr>
            <w:tcW w:w="1241" w:type="dxa"/>
            <w:vAlign w:val="center"/>
          </w:tcPr>
          <w:p w14:paraId="3093FADB" w14:textId="77777777" w:rsidR="00CD6233" w:rsidRPr="00992CF3" w:rsidRDefault="00CD6233" w:rsidP="00F91BFB">
            <w:pPr>
              <w:widowControl w:val="0"/>
              <w:snapToGrid w:val="0"/>
              <w:jc w:val="center"/>
              <w:rPr>
                <w:b/>
                <w:i/>
              </w:rPr>
            </w:pPr>
            <w:r w:rsidRPr="00992CF3">
              <w:rPr>
                <w:b/>
                <w:i/>
                <w:szCs w:val="22"/>
              </w:rPr>
              <w:t>(στ)</w:t>
            </w:r>
          </w:p>
        </w:tc>
        <w:tc>
          <w:tcPr>
            <w:tcW w:w="1191" w:type="dxa"/>
            <w:vAlign w:val="center"/>
          </w:tcPr>
          <w:p w14:paraId="380B6BF1" w14:textId="77777777" w:rsidR="00CD6233" w:rsidRPr="00992CF3" w:rsidRDefault="00CD6233" w:rsidP="00F91BFB">
            <w:pPr>
              <w:widowControl w:val="0"/>
              <w:snapToGrid w:val="0"/>
              <w:jc w:val="center"/>
              <w:rPr>
                <w:b/>
                <w:i/>
              </w:rPr>
            </w:pPr>
            <w:r w:rsidRPr="00992CF3">
              <w:rPr>
                <w:b/>
                <w:i/>
                <w:szCs w:val="22"/>
              </w:rPr>
              <w:t>(ζ)</w:t>
            </w:r>
          </w:p>
        </w:tc>
        <w:tc>
          <w:tcPr>
            <w:tcW w:w="1531" w:type="dxa"/>
            <w:vAlign w:val="center"/>
          </w:tcPr>
          <w:p w14:paraId="2938C1DC" w14:textId="77777777" w:rsidR="00CD6233" w:rsidRPr="00992CF3" w:rsidRDefault="00CD6233" w:rsidP="00F91BFB">
            <w:pPr>
              <w:widowControl w:val="0"/>
              <w:snapToGrid w:val="0"/>
              <w:jc w:val="center"/>
              <w:rPr>
                <w:b/>
                <w:i/>
              </w:rPr>
            </w:pPr>
            <w:r w:rsidRPr="00992CF3">
              <w:rPr>
                <w:b/>
                <w:i/>
                <w:szCs w:val="22"/>
              </w:rPr>
              <w:t>(η)</w:t>
            </w:r>
          </w:p>
        </w:tc>
      </w:tr>
      <w:tr w:rsidR="00CD6233" w:rsidRPr="00992CF3" w14:paraId="7C033B54" w14:textId="77777777" w:rsidTr="00F91BFB">
        <w:trPr>
          <w:cantSplit/>
          <w:trHeight w:val="510"/>
          <w:jc w:val="center"/>
        </w:trPr>
        <w:tc>
          <w:tcPr>
            <w:tcW w:w="672" w:type="dxa"/>
            <w:vAlign w:val="center"/>
          </w:tcPr>
          <w:p w14:paraId="0AFB5F5A" w14:textId="77777777" w:rsidR="00CD6233" w:rsidRPr="00992CF3" w:rsidRDefault="00CD6233" w:rsidP="00F91BFB">
            <w:pPr>
              <w:widowControl w:val="0"/>
              <w:snapToGrid w:val="0"/>
              <w:ind w:left="34"/>
              <w:jc w:val="center"/>
              <w:rPr>
                <w:b/>
              </w:rPr>
            </w:pPr>
          </w:p>
        </w:tc>
        <w:tc>
          <w:tcPr>
            <w:tcW w:w="1120" w:type="dxa"/>
            <w:vAlign w:val="center"/>
          </w:tcPr>
          <w:p w14:paraId="6885B3FF" w14:textId="77777777" w:rsidR="00CD6233" w:rsidRPr="00992CF3" w:rsidRDefault="00CD6233" w:rsidP="00F91BFB">
            <w:pPr>
              <w:widowControl w:val="0"/>
              <w:snapToGrid w:val="0"/>
              <w:ind w:left="34"/>
              <w:jc w:val="center"/>
            </w:pPr>
          </w:p>
        </w:tc>
        <w:tc>
          <w:tcPr>
            <w:tcW w:w="1191" w:type="dxa"/>
            <w:vAlign w:val="center"/>
          </w:tcPr>
          <w:p w14:paraId="6C571ABC" w14:textId="77777777" w:rsidR="00CD6233" w:rsidRPr="00992CF3" w:rsidRDefault="00CD6233" w:rsidP="00F91BFB">
            <w:pPr>
              <w:widowControl w:val="0"/>
              <w:snapToGrid w:val="0"/>
              <w:ind w:left="34"/>
              <w:jc w:val="center"/>
            </w:pPr>
          </w:p>
        </w:tc>
        <w:tc>
          <w:tcPr>
            <w:tcW w:w="1484" w:type="dxa"/>
            <w:vAlign w:val="center"/>
          </w:tcPr>
          <w:p w14:paraId="64A97F67" w14:textId="77777777" w:rsidR="00CD6233" w:rsidRPr="00992CF3" w:rsidRDefault="00CD6233" w:rsidP="00F91BFB">
            <w:pPr>
              <w:widowControl w:val="0"/>
              <w:snapToGrid w:val="0"/>
              <w:ind w:left="34"/>
              <w:jc w:val="center"/>
            </w:pPr>
          </w:p>
        </w:tc>
        <w:tc>
          <w:tcPr>
            <w:tcW w:w="1361" w:type="dxa"/>
            <w:vAlign w:val="center"/>
          </w:tcPr>
          <w:p w14:paraId="55897BD7" w14:textId="77777777" w:rsidR="00CD6233" w:rsidRPr="00992CF3" w:rsidRDefault="00CD6233" w:rsidP="00F91BFB">
            <w:pPr>
              <w:widowControl w:val="0"/>
              <w:snapToGrid w:val="0"/>
              <w:ind w:left="34"/>
              <w:jc w:val="center"/>
            </w:pPr>
          </w:p>
        </w:tc>
        <w:tc>
          <w:tcPr>
            <w:tcW w:w="1241" w:type="dxa"/>
            <w:vAlign w:val="center"/>
          </w:tcPr>
          <w:p w14:paraId="1660D6C0" w14:textId="77777777" w:rsidR="00CD6233" w:rsidRPr="00992CF3" w:rsidRDefault="00CD6233" w:rsidP="00F91BFB">
            <w:pPr>
              <w:widowControl w:val="0"/>
              <w:snapToGrid w:val="0"/>
              <w:ind w:left="34"/>
              <w:jc w:val="center"/>
            </w:pPr>
          </w:p>
        </w:tc>
        <w:tc>
          <w:tcPr>
            <w:tcW w:w="1191" w:type="dxa"/>
            <w:vAlign w:val="center"/>
          </w:tcPr>
          <w:p w14:paraId="1C1B4FF4" w14:textId="77777777" w:rsidR="00CD6233" w:rsidRPr="00992CF3" w:rsidRDefault="00CD6233" w:rsidP="00F91BFB">
            <w:pPr>
              <w:widowControl w:val="0"/>
              <w:snapToGrid w:val="0"/>
              <w:jc w:val="center"/>
            </w:pPr>
          </w:p>
        </w:tc>
        <w:tc>
          <w:tcPr>
            <w:tcW w:w="1531" w:type="dxa"/>
            <w:vAlign w:val="center"/>
          </w:tcPr>
          <w:p w14:paraId="5ED71310" w14:textId="77777777" w:rsidR="00CD6233" w:rsidRPr="00992CF3" w:rsidRDefault="00CD6233" w:rsidP="00F91BFB">
            <w:pPr>
              <w:widowControl w:val="0"/>
              <w:snapToGrid w:val="0"/>
              <w:jc w:val="center"/>
            </w:pPr>
          </w:p>
        </w:tc>
      </w:tr>
      <w:tr w:rsidR="00CD6233" w:rsidRPr="00992CF3" w14:paraId="390D50ED" w14:textId="77777777" w:rsidTr="00F91BFB">
        <w:trPr>
          <w:cantSplit/>
          <w:trHeight w:val="510"/>
          <w:jc w:val="center"/>
        </w:trPr>
        <w:tc>
          <w:tcPr>
            <w:tcW w:w="672" w:type="dxa"/>
            <w:vAlign w:val="center"/>
          </w:tcPr>
          <w:p w14:paraId="230802A6" w14:textId="77777777" w:rsidR="00CD6233" w:rsidRPr="00992CF3" w:rsidRDefault="00CD6233" w:rsidP="00F91BFB">
            <w:pPr>
              <w:widowControl w:val="0"/>
              <w:snapToGrid w:val="0"/>
              <w:ind w:left="34"/>
              <w:jc w:val="center"/>
            </w:pPr>
          </w:p>
        </w:tc>
        <w:tc>
          <w:tcPr>
            <w:tcW w:w="1120" w:type="dxa"/>
            <w:vAlign w:val="center"/>
          </w:tcPr>
          <w:p w14:paraId="055A5AF9" w14:textId="77777777" w:rsidR="00CD6233" w:rsidRPr="00992CF3" w:rsidRDefault="00CD6233" w:rsidP="00F91BFB">
            <w:pPr>
              <w:widowControl w:val="0"/>
              <w:snapToGrid w:val="0"/>
              <w:ind w:left="34"/>
              <w:jc w:val="center"/>
            </w:pPr>
          </w:p>
        </w:tc>
        <w:tc>
          <w:tcPr>
            <w:tcW w:w="1191" w:type="dxa"/>
            <w:vAlign w:val="center"/>
          </w:tcPr>
          <w:p w14:paraId="7660AC90" w14:textId="77777777" w:rsidR="00CD6233" w:rsidRPr="00992CF3" w:rsidRDefault="00CD6233" w:rsidP="00F91BFB">
            <w:pPr>
              <w:widowControl w:val="0"/>
              <w:snapToGrid w:val="0"/>
              <w:ind w:left="34"/>
              <w:jc w:val="center"/>
            </w:pPr>
          </w:p>
        </w:tc>
        <w:tc>
          <w:tcPr>
            <w:tcW w:w="1484" w:type="dxa"/>
            <w:vAlign w:val="center"/>
          </w:tcPr>
          <w:p w14:paraId="75C913A9" w14:textId="77777777" w:rsidR="00CD6233" w:rsidRPr="00992CF3" w:rsidRDefault="00CD6233" w:rsidP="00F91BFB">
            <w:pPr>
              <w:widowControl w:val="0"/>
              <w:snapToGrid w:val="0"/>
              <w:ind w:left="34"/>
              <w:jc w:val="center"/>
            </w:pPr>
          </w:p>
        </w:tc>
        <w:tc>
          <w:tcPr>
            <w:tcW w:w="1361" w:type="dxa"/>
            <w:vAlign w:val="center"/>
          </w:tcPr>
          <w:p w14:paraId="3E042445" w14:textId="77777777" w:rsidR="00CD6233" w:rsidRPr="00992CF3" w:rsidRDefault="00CD6233" w:rsidP="00F91BFB">
            <w:pPr>
              <w:widowControl w:val="0"/>
              <w:snapToGrid w:val="0"/>
              <w:ind w:left="34"/>
              <w:jc w:val="center"/>
            </w:pPr>
          </w:p>
        </w:tc>
        <w:tc>
          <w:tcPr>
            <w:tcW w:w="1241" w:type="dxa"/>
            <w:vAlign w:val="center"/>
          </w:tcPr>
          <w:p w14:paraId="3FF037DE" w14:textId="77777777" w:rsidR="00CD6233" w:rsidRPr="00992CF3" w:rsidRDefault="00CD6233" w:rsidP="00F91BFB">
            <w:pPr>
              <w:widowControl w:val="0"/>
              <w:snapToGrid w:val="0"/>
              <w:ind w:left="34"/>
              <w:jc w:val="center"/>
            </w:pPr>
          </w:p>
        </w:tc>
        <w:tc>
          <w:tcPr>
            <w:tcW w:w="1191" w:type="dxa"/>
            <w:vAlign w:val="center"/>
          </w:tcPr>
          <w:p w14:paraId="7D9C2074" w14:textId="77777777" w:rsidR="00CD6233" w:rsidRPr="00992CF3" w:rsidRDefault="00CD6233" w:rsidP="00F91BFB">
            <w:pPr>
              <w:widowControl w:val="0"/>
              <w:snapToGrid w:val="0"/>
              <w:jc w:val="center"/>
            </w:pPr>
          </w:p>
        </w:tc>
        <w:tc>
          <w:tcPr>
            <w:tcW w:w="1531" w:type="dxa"/>
            <w:vAlign w:val="center"/>
          </w:tcPr>
          <w:p w14:paraId="6995F60D" w14:textId="77777777" w:rsidR="00CD6233" w:rsidRPr="00992CF3" w:rsidRDefault="00CD6233" w:rsidP="00F91BFB">
            <w:pPr>
              <w:widowControl w:val="0"/>
              <w:snapToGrid w:val="0"/>
              <w:jc w:val="center"/>
            </w:pPr>
          </w:p>
        </w:tc>
      </w:tr>
      <w:tr w:rsidR="00CD6233" w:rsidRPr="00992CF3" w14:paraId="629A9066" w14:textId="77777777" w:rsidTr="00F91BFB">
        <w:trPr>
          <w:cantSplit/>
          <w:trHeight w:val="510"/>
          <w:jc w:val="center"/>
        </w:trPr>
        <w:tc>
          <w:tcPr>
            <w:tcW w:w="672" w:type="dxa"/>
            <w:vAlign w:val="center"/>
          </w:tcPr>
          <w:p w14:paraId="4EE665C5" w14:textId="77777777" w:rsidR="00CD6233" w:rsidRPr="00992CF3" w:rsidRDefault="00CD6233" w:rsidP="00F91BFB">
            <w:pPr>
              <w:widowControl w:val="0"/>
              <w:snapToGrid w:val="0"/>
              <w:ind w:left="34"/>
              <w:jc w:val="center"/>
            </w:pPr>
          </w:p>
        </w:tc>
        <w:tc>
          <w:tcPr>
            <w:tcW w:w="1120" w:type="dxa"/>
            <w:vAlign w:val="center"/>
          </w:tcPr>
          <w:p w14:paraId="77DB0FF4" w14:textId="77777777" w:rsidR="00CD6233" w:rsidRPr="00992CF3" w:rsidRDefault="00CD6233" w:rsidP="00F91BFB">
            <w:pPr>
              <w:widowControl w:val="0"/>
              <w:snapToGrid w:val="0"/>
              <w:ind w:left="34"/>
              <w:jc w:val="center"/>
            </w:pPr>
          </w:p>
        </w:tc>
        <w:tc>
          <w:tcPr>
            <w:tcW w:w="1191" w:type="dxa"/>
            <w:vAlign w:val="center"/>
          </w:tcPr>
          <w:p w14:paraId="29FFF83B" w14:textId="77777777" w:rsidR="00CD6233" w:rsidRPr="00992CF3" w:rsidRDefault="00CD6233" w:rsidP="00F91BFB">
            <w:pPr>
              <w:widowControl w:val="0"/>
              <w:snapToGrid w:val="0"/>
              <w:ind w:left="34"/>
              <w:jc w:val="center"/>
            </w:pPr>
          </w:p>
        </w:tc>
        <w:tc>
          <w:tcPr>
            <w:tcW w:w="1484" w:type="dxa"/>
            <w:vAlign w:val="center"/>
          </w:tcPr>
          <w:p w14:paraId="5BE2BB2F" w14:textId="77777777" w:rsidR="00CD6233" w:rsidRPr="00992CF3" w:rsidRDefault="00CD6233" w:rsidP="00F91BFB">
            <w:pPr>
              <w:widowControl w:val="0"/>
              <w:snapToGrid w:val="0"/>
              <w:ind w:left="34"/>
              <w:jc w:val="center"/>
            </w:pPr>
          </w:p>
        </w:tc>
        <w:tc>
          <w:tcPr>
            <w:tcW w:w="1361" w:type="dxa"/>
            <w:vAlign w:val="center"/>
          </w:tcPr>
          <w:p w14:paraId="2433EC6B" w14:textId="77777777" w:rsidR="00CD6233" w:rsidRPr="00992CF3" w:rsidRDefault="00CD6233" w:rsidP="00F91BFB">
            <w:pPr>
              <w:widowControl w:val="0"/>
              <w:snapToGrid w:val="0"/>
              <w:ind w:left="34"/>
              <w:jc w:val="center"/>
            </w:pPr>
          </w:p>
        </w:tc>
        <w:tc>
          <w:tcPr>
            <w:tcW w:w="1241" w:type="dxa"/>
            <w:vAlign w:val="center"/>
          </w:tcPr>
          <w:p w14:paraId="77017F63" w14:textId="77777777" w:rsidR="00CD6233" w:rsidRPr="00992CF3" w:rsidRDefault="00CD6233" w:rsidP="00F91BFB">
            <w:pPr>
              <w:widowControl w:val="0"/>
              <w:snapToGrid w:val="0"/>
              <w:ind w:left="34"/>
              <w:jc w:val="center"/>
            </w:pPr>
          </w:p>
        </w:tc>
        <w:tc>
          <w:tcPr>
            <w:tcW w:w="1191" w:type="dxa"/>
            <w:vAlign w:val="center"/>
          </w:tcPr>
          <w:p w14:paraId="0F80F3DA" w14:textId="77777777" w:rsidR="00CD6233" w:rsidRPr="00992CF3" w:rsidRDefault="00CD6233" w:rsidP="00F91BFB">
            <w:pPr>
              <w:widowControl w:val="0"/>
              <w:snapToGrid w:val="0"/>
              <w:jc w:val="center"/>
            </w:pPr>
          </w:p>
        </w:tc>
        <w:tc>
          <w:tcPr>
            <w:tcW w:w="1531" w:type="dxa"/>
            <w:vAlign w:val="center"/>
          </w:tcPr>
          <w:p w14:paraId="6117A179" w14:textId="77777777" w:rsidR="00CD6233" w:rsidRPr="00992CF3" w:rsidRDefault="00CD6233" w:rsidP="00F91BFB">
            <w:pPr>
              <w:widowControl w:val="0"/>
              <w:snapToGrid w:val="0"/>
              <w:jc w:val="center"/>
            </w:pPr>
          </w:p>
        </w:tc>
      </w:tr>
      <w:tr w:rsidR="00CD6233" w:rsidRPr="00992CF3" w14:paraId="209BA775" w14:textId="77777777" w:rsidTr="00F91BFB">
        <w:trPr>
          <w:cantSplit/>
          <w:trHeight w:val="510"/>
          <w:jc w:val="center"/>
        </w:trPr>
        <w:tc>
          <w:tcPr>
            <w:tcW w:w="8260" w:type="dxa"/>
            <w:gridSpan w:val="7"/>
            <w:shd w:val="clear" w:color="auto" w:fill="D9D9D9"/>
            <w:vAlign w:val="center"/>
          </w:tcPr>
          <w:p w14:paraId="5EA2730B" w14:textId="77777777" w:rsidR="00CD6233" w:rsidRPr="00992CF3" w:rsidRDefault="00CD6233" w:rsidP="00F91BFB">
            <w:pPr>
              <w:widowControl w:val="0"/>
              <w:snapToGrid w:val="0"/>
              <w:jc w:val="right"/>
              <w:rPr>
                <w:b/>
              </w:rPr>
            </w:pPr>
            <w:r w:rsidRPr="00992CF3">
              <w:rPr>
                <w:b/>
                <w:szCs w:val="22"/>
              </w:rPr>
              <w:t>Συνολικοί προσφερόμενοι ανθρωπομήνες</w:t>
            </w:r>
          </w:p>
        </w:tc>
        <w:tc>
          <w:tcPr>
            <w:tcW w:w="1531" w:type="dxa"/>
            <w:shd w:val="clear" w:color="auto" w:fill="D9D9D9"/>
            <w:vAlign w:val="center"/>
          </w:tcPr>
          <w:p w14:paraId="19244C9B" w14:textId="77777777" w:rsidR="00CD6233" w:rsidRPr="00992CF3" w:rsidRDefault="00CD6233" w:rsidP="00F91BFB">
            <w:pPr>
              <w:widowControl w:val="0"/>
              <w:snapToGrid w:val="0"/>
              <w:jc w:val="center"/>
              <w:rPr>
                <w:b/>
              </w:rPr>
            </w:pPr>
          </w:p>
        </w:tc>
      </w:tr>
    </w:tbl>
    <w:p w14:paraId="0E74027B" w14:textId="77777777" w:rsidR="00CD6233" w:rsidRPr="00992CF3" w:rsidRDefault="00CD6233" w:rsidP="00CD6233">
      <w:pPr>
        <w:pStyle w:val="af0"/>
        <w:widowControl w:val="0"/>
        <w:spacing w:after="120"/>
        <w:rPr>
          <w:szCs w:val="22"/>
          <w:u w:val="single"/>
        </w:rPr>
      </w:pPr>
    </w:p>
    <w:p w14:paraId="138FED65" w14:textId="77777777" w:rsidR="00CD6233" w:rsidRPr="00CD6233" w:rsidRDefault="00CD6233" w:rsidP="00CD6233">
      <w:pPr>
        <w:pStyle w:val="af0"/>
        <w:widowControl w:val="0"/>
        <w:spacing w:after="120"/>
        <w:rPr>
          <w:szCs w:val="22"/>
          <w:u w:val="single"/>
          <w:lang w:val="el-GR"/>
        </w:rPr>
      </w:pPr>
      <w:r w:rsidRPr="00CD6233">
        <w:rPr>
          <w:szCs w:val="22"/>
          <w:u w:val="single"/>
          <w:lang w:val="el-GR"/>
        </w:rPr>
        <w:t>Επεξήγηση στηλών πίνακα:</w:t>
      </w:r>
    </w:p>
    <w:p w14:paraId="139304D3" w14:textId="77777777" w:rsidR="00CD6233" w:rsidRPr="00992CF3" w:rsidRDefault="00CD6233" w:rsidP="00CD6233">
      <w:pPr>
        <w:pStyle w:val="af0"/>
        <w:widowControl w:val="0"/>
        <w:spacing w:after="120"/>
        <w:ind w:left="284" w:hanging="284"/>
        <w:rPr>
          <w:szCs w:val="22"/>
          <w:lang w:val="el-GR"/>
        </w:rPr>
      </w:pPr>
      <w:r w:rsidRPr="00992CF3">
        <w:rPr>
          <w:szCs w:val="22"/>
          <w:lang w:val="el-GR"/>
        </w:rPr>
        <w:t>α) Α/Α: στη στήλη αυτή αναγράφεται ο αύξων αριθμός του στελέχους της ομάδας έργου.</w:t>
      </w:r>
    </w:p>
    <w:p w14:paraId="0A2CD0EC" w14:textId="77777777" w:rsidR="00CD6233" w:rsidRPr="00992CF3" w:rsidRDefault="00CD6233" w:rsidP="00CD6233">
      <w:pPr>
        <w:pStyle w:val="af0"/>
        <w:widowControl w:val="0"/>
        <w:spacing w:after="120"/>
        <w:ind w:left="284" w:hanging="284"/>
        <w:rPr>
          <w:szCs w:val="22"/>
          <w:lang w:val="el-GR"/>
        </w:rPr>
      </w:pPr>
      <w:r w:rsidRPr="00992CF3">
        <w:rPr>
          <w:szCs w:val="22"/>
          <w:lang w:val="el-GR"/>
        </w:rPr>
        <w:t>β) Εταιρεία: στη στήλη αυτή αναγράφεται η επωνυμία της εταιρείας (ή του φυσικού προσώπου) με την οποία συνεργάζεται το στέλεχος της ομάδας έργου.</w:t>
      </w:r>
    </w:p>
    <w:p w14:paraId="74579F09" w14:textId="77777777" w:rsidR="00CD6233" w:rsidRPr="00992CF3" w:rsidRDefault="00CD6233" w:rsidP="00CD6233">
      <w:pPr>
        <w:pStyle w:val="af0"/>
        <w:widowControl w:val="0"/>
        <w:spacing w:after="120"/>
        <w:ind w:left="284" w:hanging="284"/>
        <w:rPr>
          <w:szCs w:val="22"/>
          <w:lang w:val="el-GR"/>
        </w:rPr>
      </w:pPr>
      <w:r w:rsidRPr="00992CF3">
        <w:rPr>
          <w:szCs w:val="22"/>
          <w:lang w:val="el-GR"/>
        </w:rPr>
        <w:t>γ) Ονοματεπώνυμο: στη στήλη αυτή αναγράφεται το ονοματεπώνυμο του στελέχους της ομάδας έργου.</w:t>
      </w:r>
    </w:p>
    <w:p w14:paraId="607D0A0A" w14:textId="77777777" w:rsidR="00CD6233" w:rsidRPr="00992CF3" w:rsidRDefault="00CD6233" w:rsidP="00CD6233">
      <w:pPr>
        <w:pStyle w:val="af0"/>
        <w:widowControl w:val="0"/>
        <w:spacing w:after="120"/>
        <w:ind w:left="284" w:hanging="284"/>
        <w:rPr>
          <w:szCs w:val="22"/>
          <w:lang w:val="el-GR"/>
        </w:rPr>
      </w:pPr>
      <w:r w:rsidRPr="00992CF3">
        <w:rPr>
          <w:szCs w:val="22"/>
          <w:lang w:val="el-GR"/>
        </w:rPr>
        <w:t>δ) Ειδικότητα: στη στήλη αυτή αναγράφεται η επαγγελματική ειδικότητα του στελέχους της ομάδας έργου ανάλογα με τους τίτλους σπουδών του.</w:t>
      </w:r>
    </w:p>
    <w:p w14:paraId="37F6FF85" w14:textId="77777777" w:rsidR="00CD6233" w:rsidRPr="00992CF3" w:rsidRDefault="00CD6233" w:rsidP="00CD6233">
      <w:pPr>
        <w:pStyle w:val="af0"/>
        <w:widowControl w:val="0"/>
        <w:spacing w:after="120"/>
        <w:ind w:left="284" w:hanging="284"/>
        <w:rPr>
          <w:szCs w:val="22"/>
          <w:lang w:val="el-GR"/>
        </w:rPr>
      </w:pPr>
      <w:r w:rsidRPr="00992CF3">
        <w:rPr>
          <w:szCs w:val="22"/>
          <w:lang w:val="el-GR"/>
        </w:rPr>
        <w:t>ε) Έτη εργασιακής πείρας: στη στήλη αυτή αναγράφονται τα έτη πραγματικής εργασιακής πείρας του στελέχους της ομάδας έργου στην δηλούμενη επαγγελματική ειδικότητα.</w:t>
      </w:r>
    </w:p>
    <w:p w14:paraId="19B55BA6" w14:textId="77777777" w:rsidR="00CD6233" w:rsidRPr="00992CF3" w:rsidRDefault="00CD6233" w:rsidP="00CD6233">
      <w:pPr>
        <w:pStyle w:val="af0"/>
        <w:widowControl w:val="0"/>
        <w:spacing w:after="120"/>
        <w:ind w:left="284" w:hanging="284"/>
        <w:rPr>
          <w:szCs w:val="22"/>
          <w:lang w:val="el-GR"/>
        </w:rPr>
      </w:pPr>
      <w:r w:rsidRPr="00992CF3">
        <w:rPr>
          <w:szCs w:val="22"/>
          <w:lang w:val="el-GR"/>
        </w:rPr>
        <w:t>στ) Σχέση εργασίας με την εταιρεία: στη στήλη αυτή αναγράφεται η σχέση εργασίας του στελέχους της ομάδας έργου με την εταιρεία (ή με το φυσικό πρόσωπο) σύμφωνα με τις παρακάτω κατηγορίες:</w:t>
      </w:r>
    </w:p>
    <w:p w14:paraId="5D89A9F9" w14:textId="77777777" w:rsidR="00CD6233" w:rsidRPr="00992CF3" w:rsidRDefault="00CD6233" w:rsidP="00CD6233">
      <w:pPr>
        <w:pStyle w:val="af0"/>
        <w:widowControl w:val="0"/>
        <w:spacing w:after="120"/>
        <w:ind w:left="568" w:hanging="284"/>
        <w:rPr>
          <w:szCs w:val="22"/>
          <w:lang w:val="el-GR"/>
        </w:rPr>
      </w:pPr>
      <w:r w:rsidRPr="00992CF3">
        <w:rPr>
          <w:szCs w:val="22"/>
          <w:lang w:val="el-GR"/>
        </w:rPr>
        <w:t xml:space="preserve">(1): Εταίρος ή μέτοχος, </w:t>
      </w:r>
    </w:p>
    <w:p w14:paraId="054A97EB" w14:textId="77777777" w:rsidR="00CD6233" w:rsidRPr="00992CF3" w:rsidRDefault="00CD6233" w:rsidP="00CD6233">
      <w:pPr>
        <w:pStyle w:val="af0"/>
        <w:widowControl w:val="0"/>
        <w:spacing w:after="120"/>
        <w:ind w:left="568" w:hanging="284"/>
        <w:rPr>
          <w:szCs w:val="22"/>
          <w:lang w:val="el-GR"/>
        </w:rPr>
      </w:pPr>
      <w:r w:rsidRPr="00992CF3">
        <w:rPr>
          <w:szCs w:val="22"/>
          <w:lang w:val="el-GR"/>
        </w:rPr>
        <w:t>(2): Υπάλληλος ή μόνιμος συνεργάτης με σύμβαση έργου</w:t>
      </w:r>
    </w:p>
    <w:p w14:paraId="19B2B969" w14:textId="77777777" w:rsidR="00CD6233" w:rsidRPr="00992CF3" w:rsidRDefault="00CD6233" w:rsidP="00CD6233">
      <w:pPr>
        <w:pStyle w:val="af0"/>
        <w:widowControl w:val="0"/>
        <w:spacing w:after="120"/>
        <w:ind w:left="568" w:hanging="284"/>
        <w:rPr>
          <w:szCs w:val="22"/>
          <w:lang w:val="el-GR"/>
        </w:rPr>
      </w:pPr>
      <w:r w:rsidRPr="00992CF3">
        <w:rPr>
          <w:szCs w:val="22"/>
          <w:lang w:val="el-GR"/>
        </w:rPr>
        <w:t>(3): Εξωτερικός συνεργάτης.</w:t>
      </w:r>
    </w:p>
    <w:p w14:paraId="787FBCF8" w14:textId="77777777" w:rsidR="00CD6233" w:rsidRPr="00992CF3" w:rsidRDefault="00CD6233" w:rsidP="00CD6233">
      <w:pPr>
        <w:pStyle w:val="af0"/>
        <w:widowControl w:val="0"/>
        <w:spacing w:after="120"/>
        <w:ind w:left="284" w:hanging="284"/>
        <w:rPr>
          <w:szCs w:val="22"/>
          <w:lang w:val="el-GR"/>
        </w:rPr>
      </w:pPr>
      <w:r w:rsidRPr="00992CF3">
        <w:rPr>
          <w:szCs w:val="22"/>
          <w:lang w:val="el-GR"/>
        </w:rPr>
        <w:t>ζ) Θέση στο έργο: στη στήλη αυτή αναγράφονται οι αρμοδιότητες/καθήκοντα του στελέχους στο έργο.</w:t>
      </w:r>
    </w:p>
    <w:p w14:paraId="57816F67" w14:textId="77777777" w:rsidR="00CD6233" w:rsidRPr="00992CF3" w:rsidRDefault="00CD6233" w:rsidP="00CD6233">
      <w:pPr>
        <w:widowControl w:val="0"/>
        <w:suppressAutoHyphens w:val="0"/>
        <w:jc w:val="left"/>
        <w:rPr>
          <w:szCs w:val="22"/>
          <w:lang w:val="el-GR"/>
        </w:rPr>
      </w:pPr>
      <w:r w:rsidRPr="00992CF3">
        <w:rPr>
          <w:szCs w:val="22"/>
          <w:lang w:val="el-GR"/>
        </w:rPr>
        <w:t>η) Απασχόληση στο έργο: στη στήλη αυτή αναγράφονται οι προσφερόμενοι ανθρωπομήνες του στελέχους στο έργο.</w:t>
      </w:r>
    </w:p>
    <w:bookmarkEnd w:id="267"/>
    <w:p w14:paraId="1B9B9F42" w14:textId="77777777" w:rsidR="00CD6233" w:rsidRPr="00992CF3" w:rsidRDefault="00CD6233" w:rsidP="00CD6233">
      <w:pPr>
        <w:widowControl w:val="0"/>
        <w:suppressAutoHyphens w:val="0"/>
        <w:jc w:val="left"/>
        <w:rPr>
          <w:b/>
          <w:sz w:val="24"/>
          <w:szCs w:val="22"/>
          <w:lang w:val="el-GR"/>
        </w:rPr>
      </w:pPr>
    </w:p>
    <w:p w14:paraId="3C395C7A" w14:textId="77777777" w:rsidR="00CD6233" w:rsidRDefault="00CD6233" w:rsidP="00CD6233">
      <w:pPr>
        <w:rPr>
          <w:lang w:val="el-GR"/>
        </w:rPr>
      </w:pPr>
    </w:p>
    <w:p w14:paraId="7F9D8251" w14:textId="77777777" w:rsidR="00CD6233" w:rsidRDefault="00CD6233" w:rsidP="00CD6233">
      <w:pPr>
        <w:rPr>
          <w:lang w:val="el-GR"/>
        </w:rPr>
      </w:pPr>
    </w:p>
    <w:p w14:paraId="589D6100" w14:textId="77777777" w:rsidR="00CD6233" w:rsidRDefault="00CD6233" w:rsidP="00CD6233">
      <w:pPr>
        <w:rPr>
          <w:lang w:val="el-GR"/>
        </w:rPr>
      </w:pPr>
    </w:p>
    <w:p w14:paraId="289F1558" w14:textId="77777777" w:rsidR="00CD6233" w:rsidRPr="00CD6233" w:rsidRDefault="00CD6233" w:rsidP="00CD6233">
      <w:pPr>
        <w:rPr>
          <w:lang w:val="el-GR"/>
        </w:rPr>
      </w:pPr>
    </w:p>
    <w:p w14:paraId="7A028A5C" w14:textId="77777777" w:rsidR="00333993" w:rsidRPr="00992CF3" w:rsidRDefault="00333993" w:rsidP="00607020">
      <w:pPr>
        <w:pStyle w:val="2"/>
        <w:keepNext w:val="0"/>
        <w:widowControl w:val="0"/>
        <w:tabs>
          <w:tab w:val="clear" w:pos="567"/>
          <w:tab w:val="left" w:pos="0"/>
        </w:tabs>
        <w:spacing w:before="0" w:after="120"/>
        <w:ind w:left="0" w:firstLine="0"/>
        <w:rPr>
          <w:rFonts w:ascii="Calibri" w:hAnsi="Calibri" w:cs="Calibri"/>
          <w:lang w:val="el-GR"/>
        </w:rPr>
      </w:pPr>
      <w:bookmarkStart w:id="268" w:name="_Toc156928825"/>
      <w:bookmarkStart w:id="269" w:name="_Hlk163734820"/>
      <w:r w:rsidRPr="00992CF3">
        <w:rPr>
          <w:rFonts w:ascii="Calibri" w:hAnsi="Calibri" w:cs="Calibri"/>
          <w:lang w:val="el-GR"/>
        </w:rPr>
        <w:lastRenderedPageBreak/>
        <w:t>ΠΑΡΑΡΤΗΜΑ V</w:t>
      </w:r>
      <w:r w:rsidR="000D7B8C">
        <w:rPr>
          <w:rFonts w:ascii="Calibri" w:hAnsi="Calibri" w:cs="Calibri"/>
          <w:lang w:val="el-GR"/>
        </w:rPr>
        <w:t>ΙΙΙ</w:t>
      </w:r>
      <w:r w:rsidRPr="00992CF3">
        <w:rPr>
          <w:rFonts w:ascii="Calibri" w:hAnsi="Calibri" w:cs="Calibri"/>
          <w:lang w:val="el-GR"/>
        </w:rPr>
        <w:t xml:space="preserve"> – ΥΠΟΔΕΙΓΜΑ ΒΙΟΓΡΑΦΙΚΟΥ ΜΕΛΩΝ ΟΜΑΔΑΣ ΕΡΓΟΥ</w:t>
      </w:r>
      <w:bookmarkEnd w:id="266"/>
      <w:bookmarkEnd w:id="268"/>
    </w:p>
    <w:p w14:paraId="4E82F0DE" w14:textId="77777777" w:rsidR="00333993" w:rsidRPr="00992CF3" w:rsidRDefault="00333993" w:rsidP="00607020">
      <w:pPr>
        <w:widowControl w:val="0"/>
        <w:tabs>
          <w:tab w:val="left" w:pos="426"/>
          <w:tab w:val="left" w:pos="4320"/>
        </w:tabs>
        <w:rPr>
          <w:b/>
          <w:szCs w:val="22"/>
          <w:lang w:val="el-GR"/>
        </w:rPr>
      </w:pPr>
      <w:r w:rsidRPr="00992CF3">
        <w:rPr>
          <w:b/>
          <w:szCs w:val="22"/>
          <w:lang w:val="el-GR"/>
        </w:rPr>
        <w:t xml:space="preserve">1. </w:t>
      </w:r>
      <w:r w:rsidRPr="00992CF3">
        <w:rPr>
          <w:b/>
          <w:szCs w:val="22"/>
          <w:lang w:val="el-GR"/>
        </w:rPr>
        <w:tab/>
        <w:t>Επώνυμο</w:t>
      </w:r>
      <w:r w:rsidRPr="00992CF3">
        <w:rPr>
          <w:b/>
          <w:szCs w:val="22"/>
          <w:lang w:val="el-GR"/>
        </w:rPr>
        <w:tab/>
        <w:t xml:space="preserve">: </w:t>
      </w:r>
      <w:r w:rsidRPr="00992CF3">
        <w:rPr>
          <w:b/>
          <w:szCs w:val="22"/>
          <w:lang w:val="el-GR"/>
        </w:rPr>
        <w:tab/>
      </w:r>
    </w:p>
    <w:p w14:paraId="105F61D2" w14:textId="77777777" w:rsidR="00333993" w:rsidRPr="00992CF3" w:rsidRDefault="00333993" w:rsidP="00607020">
      <w:pPr>
        <w:widowControl w:val="0"/>
        <w:tabs>
          <w:tab w:val="left" w:pos="426"/>
          <w:tab w:val="left" w:pos="4320"/>
        </w:tabs>
        <w:rPr>
          <w:b/>
          <w:szCs w:val="22"/>
          <w:lang w:val="el-GR"/>
        </w:rPr>
      </w:pPr>
      <w:r w:rsidRPr="00992CF3">
        <w:rPr>
          <w:b/>
          <w:szCs w:val="22"/>
          <w:lang w:val="el-GR"/>
        </w:rPr>
        <w:t xml:space="preserve">2. </w:t>
      </w:r>
      <w:r w:rsidRPr="00992CF3">
        <w:rPr>
          <w:b/>
          <w:szCs w:val="22"/>
          <w:lang w:val="el-GR"/>
        </w:rPr>
        <w:tab/>
        <w:t>Όνομα</w:t>
      </w:r>
      <w:r w:rsidRPr="00992CF3">
        <w:rPr>
          <w:b/>
          <w:szCs w:val="22"/>
          <w:lang w:val="el-GR"/>
        </w:rPr>
        <w:tab/>
        <w:t xml:space="preserve">: </w:t>
      </w:r>
      <w:r w:rsidRPr="00992CF3">
        <w:rPr>
          <w:b/>
          <w:szCs w:val="22"/>
          <w:lang w:val="el-GR"/>
        </w:rPr>
        <w:tab/>
      </w:r>
    </w:p>
    <w:p w14:paraId="363881B8" w14:textId="77777777" w:rsidR="00333993" w:rsidRPr="00992CF3" w:rsidRDefault="00333993" w:rsidP="00607020">
      <w:pPr>
        <w:widowControl w:val="0"/>
        <w:tabs>
          <w:tab w:val="left" w:pos="426"/>
          <w:tab w:val="left" w:pos="4320"/>
        </w:tabs>
        <w:rPr>
          <w:szCs w:val="22"/>
          <w:lang w:val="el-GR"/>
        </w:rPr>
      </w:pPr>
      <w:r w:rsidRPr="00992CF3">
        <w:rPr>
          <w:b/>
          <w:szCs w:val="22"/>
          <w:lang w:val="el-GR"/>
        </w:rPr>
        <w:t xml:space="preserve">3. </w:t>
      </w:r>
      <w:r w:rsidRPr="00992CF3">
        <w:rPr>
          <w:b/>
          <w:szCs w:val="22"/>
          <w:lang w:val="el-GR"/>
        </w:rPr>
        <w:tab/>
        <w:t>Ημερομηνία και τόπος γέννησης</w:t>
      </w:r>
      <w:r w:rsidRPr="00992CF3">
        <w:rPr>
          <w:b/>
          <w:szCs w:val="22"/>
          <w:lang w:val="el-GR"/>
        </w:rPr>
        <w:tab/>
        <w:t xml:space="preserve">: </w:t>
      </w:r>
      <w:r w:rsidRPr="00992CF3">
        <w:rPr>
          <w:szCs w:val="22"/>
          <w:lang w:val="el-GR"/>
        </w:rPr>
        <w:tab/>
      </w:r>
    </w:p>
    <w:p w14:paraId="30D52DD0" w14:textId="77777777" w:rsidR="00333993" w:rsidRPr="00992CF3" w:rsidRDefault="00333993" w:rsidP="00607020">
      <w:pPr>
        <w:widowControl w:val="0"/>
        <w:tabs>
          <w:tab w:val="left" w:pos="426"/>
          <w:tab w:val="left" w:pos="4320"/>
        </w:tabs>
        <w:rPr>
          <w:szCs w:val="22"/>
          <w:lang w:val="el-GR"/>
        </w:rPr>
      </w:pPr>
      <w:r w:rsidRPr="00992CF3">
        <w:rPr>
          <w:b/>
          <w:szCs w:val="22"/>
          <w:lang w:val="el-GR"/>
        </w:rPr>
        <w:t xml:space="preserve">4. </w:t>
      </w:r>
      <w:r w:rsidRPr="00992CF3">
        <w:rPr>
          <w:b/>
          <w:szCs w:val="22"/>
          <w:lang w:val="el-GR"/>
        </w:rPr>
        <w:tab/>
        <w:t>Υπηκοότητα</w:t>
      </w:r>
      <w:r w:rsidRPr="00992CF3">
        <w:rPr>
          <w:b/>
          <w:szCs w:val="22"/>
          <w:lang w:val="el-GR"/>
        </w:rPr>
        <w:tab/>
        <w:t xml:space="preserve">: </w:t>
      </w:r>
      <w:r w:rsidRPr="00992CF3">
        <w:rPr>
          <w:szCs w:val="22"/>
          <w:lang w:val="el-GR"/>
        </w:rPr>
        <w:tab/>
      </w:r>
    </w:p>
    <w:p w14:paraId="7D4B405A" w14:textId="77777777" w:rsidR="00333993" w:rsidRPr="00992CF3" w:rsidRDefault="00333993" w:rsidP="00607020">
      <w:pPr>
        <w:widowControl w:val="0"/>
        <w:tabs>
          <w:tab w:val="left" w:pos="426"/>
          <w:tab w:val="left" w:pos="4320"/>
        </w:tabs>
        <w:rPr>
          <w:szCs w:val="22"/>
        </w:rPr>
      </w:pPr>
      <w:r w:rsidRPr="00992CF3">
        <w:rPr>
          <w:b/>
          <w:szCs w:val="22"/>
        </w:rPr>
        <w:t xml:space="preserve">5. </w:t>
      </w:r>
      <w:r w:rsidRPr="00992CF3">
        <w:rPr>
          <w:b/>
          <w:szCs w:val="22"/>
        </w:rPr>
        <w:tab/>
        <w:t>Οικογενειακή Κατάσταση</w:t>
      </w:r>
      <w:r w:rsidRPr="00992CF3">
        <w:rPr>
          <w:b/>
          <w:szCs w:val="22"/>
        </w:rPr>
        <w:tab/>
        <w:t xml:space="preserve">: </w:t>
      </w:r>
      <w:r w:rsidRPr="00992CF3">
        <w:rPr>
          <w:szCs w:val="22"/>
        </w:rPr>
        <w:tab/>
      </w:r>
    </w:p>
    <w:p w14:paraId="4AF0BAF3" w14:textId="77777777" w:rsidR="00333993" w:rsidRPr="00992CF3" w:rsidRDefault="00333993" w:rsidP="00607020">
      <w:pPr>
        <w:widowControl w:val="0"/>
        <w:tabs>
          <w:tab w:val="left" w:pos="426"/>
          <w:tab w:val="left" w:pos="4320"/>
        </w:tabs>
        <w:rPr>
          <w:b/>
          <w:szCs w:val="22"/>
        </w:rPr>
      </w:pPr>
      <w:r w:rsidRPr="00992CF3">
        <w:rPr>
          <w:b/>
          <w:szCs w:val="22"/>
        </w:rPr>
        <w:t xml:space="preserve">6. </w:t>
      </w:r>
      <w:r w:rsidRPr="00992CF3">
        <w:rPr>
          <w:b/>
          <w:szCs w:val="22"/>
        </w:rPr>
        <w:tab/>
        <w:t>Εκπαίδευση</w:t>
      </w:r>
      <w:r w:rsidRPr="00992CF3">
        <w:rPr>
          <w:b/>
          <w:szCs w:val="22"/>
        </w:rPr>
        <w:tab/>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34"/>
        <w:gridCol w:w="5989"/>
      </w:tblGrid>
      <w:tr w:rsidR="00992CF3" w:rsidRPr="00992CF3" w14:paraId="728CE0B5" w14:textId="77777777" w:rsidTr="004F7FCF">
        <w:trPr>
          <w:trHeight w:val="454"/>
          <w:jc w:val="center"/>
        </w:trPr>
        <w:tc>
          <w:tcPr>
            <w:tcW w:w="2634" w:type="dxa"/>
            <w:vAlign w:val="center"/>
          </w:tcPr>
          <w:p w14:paraId="1040D8AB" w14:textId="77777777" w:rsidR="00333993" w:rsidRPr="00992CF3" w:rsidRDefault="00333993" w:rsidP="00607020">
            <w:pPr>
              <w:widowControl w:val="0"/>
              <w:autoSpaceDE w:val="0"/>
              <w:autoSpaceDN w:val="0"/>
              <w:rPr>
                <w:b/>
                <w:caps/>
              </w:rPr>
            </w:pPr>
            <w:r w:rsidRPr="00992CF3">
              <w:rPr>
                <w:b/>
                <w:caps/>
                <w:szCs w:val="22"/>
              </w:rPr>
              <w:t xml:space="preserve">ΙΔΡΥΜΑ: </w:t>
            </w:r>
          </w:p>
        </w:tc>
        <w:tc>
          <w:tcPr>
            <w:tcW w:w="5989" w:type="dxa"/>
            <w:vAlign w:val="center"/>
          </w:tcPr>
          <w:p w14:paraId="22C4CA2D" w14:textId="77777777" w:rsidR="00333993" w:rsidRPr="00992CF3" w:rsidRDefault="00333993" w:rsidP="00607020">
            <w:pPr>
              <w:widowControl w:val="0"/>
              <w:autoSpaceDE w:val="0"/>
              <w:autoSpaceDN w:val="0"/>
              <w:rPr>
                <w:b/>
                <w:caps/>
              </w:rPr>
            </w:pPr>
          </w:p>
        </w:tc>
      </w:tr>
      <w:tr w:rsidR="00992CF3" w:rsidRPr="00992CF3" w14:paraId="4A9ED957" w14:textId="77777777" w:rsidTr="004F7FCF">
        <w:trPr>
          <w:trHeight w:val="454"/>
          <w:jc w:val="center"/>
        </w:trPr>
        <w:tc>
          <w:tcPr>
            <w:tcW w:w="2634" w:type="dxa"/>
            <w:vAlign w:val="center"/>
          </w:tcPr>
          <w:p w14:paraId="21958115" w14:textId="77777777" w:rsidR="00333993" w:rsidRPr="00992CF3" w:rsidRDefault="00333993" w:rsidP="00607020">
            <w:pPr>
              <w:widowControl w:val="0"/>
              <w:autoSpaceDE w:val="0"/>
              <w:autoSpaceDN w:val="0"/>
              <w:rPr>
                <w:b/>
                <w:caps/>
              </w:rPr>
            </w:pPr>
            <w:r w:rsidRPr="00992CF3">
              <w:rPr>
                <w:b/>
                <w:caps/>
                <w:szCs w:val="22"/>
              </w:rPr>
              <w:t>ΗμερομηνΙΑ:</w:t>
            </w:r>
          </w:p>
        </w:tc>
        <w:tc>
          <w:tcPr>
            <w:tcW w:w="5989" w:type="dxa"/>
            <w:vAlign w:val="center"/>
          </w:tcPr>
          <w:p w14:paraId="7F85C9E2" w14:textId="77777777" w:rsidR="00333993" w:rsidRPr="00992CF3" w:rsidRDefault="00333993" w:rsidP="00607020">
            <w:pPr>
              <w:widowControl w:val="0"/>
              <w:autoSpaceDE w:val="0"/>
              <w:autoSpaceDN w:val="0"/>
              <w:rPr>
                <w:i/>
              </w:rPr>
            </w:pPr>
          </w:p>
        </w:tc>
      </w:tr>
      <w:tr w:rsidR="00992CF3" w:rsidRPr="00992CF3" w14:paraId="140DC4F1" w14:textId="77777777" w:rsidTr="004F7FCF">
        <w:trPr>
          <w:trHeight w:val="454"/>
          <w:jc w:val="center"/>
        </w:trPr>
        <w:tc>
          <w:tcPr>
            <w:tcW w:w="2634" w:type="dxa"/>
            <w:vAlign w:val="center"/>
          </w:tcPr>
          <w:p w14:paraId="4B04AA5C" w14:textId="77777777" w:rsidR="00333993" w:rsidRPr="00992CF3" w:rsidRDefault="00333993" w:rsidP="00607020">
            <w:pPr>
              <w:widowControl w:val="0"/>
              <w:autoSpaceDE w:val="0"/>
              <w:autoSpaceDN w:val="0"/>
              <w:rPr>
                <w:b/>
                <w:caps/>
              </w:rPr>
            </w:pPr>
            <w:r w:rsidRPr="00992CF3">
              <w:rPr>
                <w:b/>
                <w:caps/>
                <w:szCs w:val="22"/>
              </w:rPr>
              <w:t xml:space="preserve">ΠτυχΙΟ: </w:t>
            </w:r>
          </w:p>
        </w:tc>
        <w:tc>
          <w:tcPr>
            <w:tcW w:w="5989" w:type="dxa"/>
            <w:vAlign w:val="center"/>
          </w:tcPr>
          <w:p w14:paraId="0D085767" w14:textId="77777777" w:rsidR="00333993" w:rsidRPr="00992CF3" w:rsidRDefault="00333993" w:rsidP="00607020">
            <w:pPr>
              <w:widowControl w:val="0"/>
              <w:rPr>
                <w:i/>
              </w:rPr>
            </w:pPr>
          </w:p>
        </w:tc>
      </w:tr>
    </w:tbl>
    <w:p w14:paraId="6F48FFB4" w14:textId="77777777" w:rsidR="00333993" w:rsidRPr="00992CF3" w:rsidRDefault="00333993" w:rsidP="00607020">
      <w:pPr>
        <w:pStyle w:val="Normalgr"/>
        <w:widowControl w:val="0"/>
        <w:tabs>
          <w:tab w:val="clear" w:pos="1021"/>
          <w:tab w:val="clear" w:pos="1588"/>
        </w:tabs>
        <w:autoSpaceDE w:val="0"/>
        <w:autoSpaceDN w:val="0"/>
        <w:spacing w:after="120"/>
        <w:rPr>
          <w:rFonts w:ascii="Calibri" w:hAnsi="Calibri" w:cs="Calibri"/>
          <w:i/>
          <w:spacing w:val="0"/>
          <w:sz w:val="22"/>
          <w:szCs w:val="22"/>
          <w:lang w:val="el-GR" w:eastAsia="en-US"/>
        </w:rPr>
      </w:pPr>
      <w:r w:rsidRPr="00992CF3">
        <w:rPr>
          <w:rFonts w:ascii="Calibri" w:hAnsi="Calibri" w:cs="Calibri"/>
          <w:i/>
          <w:spacing w:val="0"/>
          <w:sz w:val="22"/>
          <w:szCs w:val="22"/>
          <w:lang w:val="el-GR" w:eastAsia="en-US"/>
        </w:rPr>
        <w:t>(Σε περίπτωση σπουδών σε περισσότερα του ενός Ιδρύματα ή περισσότερα του ενός πτυχία ο πίνακας τροποποιείται κατάλληλα).</w:t>
      </w:r>
    </w:p>
    <w:p w14:paraId="5E869865" w14:textId="77777777" w:rsidR="00333993" w:rsidRPr="00992CF3" w:rsidRDefault="00333993" w:rsidP="00607020">
      <w:pPr>
        <w:widowControl w:val="0"/>
        <w:tabs>
          <w:tab w:val="left" w:pos="540"/>
        </w:tabs>
        <w:autoSpaceDE w:val="0"/>
        <w:autoSpaceDN w:val="0"/>
        <w:rPr>
          <w:b/>
          <w:szCs w:val="22"/>
          <w:lang w:val="el-GR"/>
        </w:rPr>
      </w:pPr>
      <w:r w:rsidRPr="00992CF3">
        <w:rPr>
          <w:b/>
          <w:szCs w:val="22"/>
          <w:lang w:val="el-GR"/>
        </w:rPr>
        <w:t xml:space="preserve">7. </w:t>
      </w:r>
      <w:r w:rsidRPr="00992CF3">
        <w:rPr>
          <w:b/>
          <w:szCs w:val="22"/>
          <w:lang w:val="el-GR"/>
        </w:rPr>
        <w:tab/>
        <w:t xml:space="preserve">Γλώσσες: </w:t>
      </w:r>
      <w:r w:rsidRPr="00992CF3">
        <w:rPr>
          <w:szCs w:val="22"/>
          <w:lang w:val="el-GR"/>
        </w:rPr>
        <w:t xml:space="preserve">(Βαθμοί 1 έως 5 για την ικανότητα, όπου  5 είναι το άριστα) :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6"/>
        <w:gridCol w:w="2126"/>
        <w:gridCol w:w="2127"/>
        <w:gridCol w:w="2084"/>
      </w:tblGrid>
      <w:tr w:rsidR="00992CF3" w:rsidRPr="00992CF3" w14:paraId="4F19961D" w14:textId="77777777" w:rsidTr="004F7FCF">
        <w:trPr>
          <w:trHeight w:val="567"/>
          <w:jc w:val="center"/>
        </w:trPr>
        <w:tc>
          <w:tcPr>
            <w:tcW w:w="2086" w:type="dxa"/>
            <w:vAlign w:val="center"/>
          </w:tcPr>
          <w:p w14:paraId="6C914C35" w14:textId="77777777" w:rsidR="00333993" w:rsidRPr="00992CF3" w:rsidRDefault="00333993" w:rsidP="00607020">
            <w:pPr>
              <w:widowControl w:val="0"/>
              <w:autoSpaceDE w:val="0"/>
              <w:autoSpaceDN w:val="0"/>
              <w:jc w:val="center"/>
              <w:rPr>
                <w:b/>
                <w:caps/>
              </w:rPr>
            </w:pPr>
            <w:r w:rsidRPr="00992CF3">
              <w:rPr>
                <w:b/>
                <w:caps/>
                <w:szCs w:val="22"/>
              </w:rPr>
              <w:t>ΓΛΩΣΣΑ</w:t>
            </w:r>
          </w:p>
        </w:tc>
        <w:tc>
          <w:tcPr>
            <w:tcW w:w="2126" w:type="dxa"/>
            <w:vAlign w:val="center"/>
          </w:tcPr>
          <w:p w14:paraId="1D256E37" w14:textId="77777777" w:rsidR="00333993" w:rsidRPr="00992CF3" w:rsidRDefault="00333993" w:rsidP="00607020">
            <w:pPr>
              <w:widowControl w:val="0"/>
              <w:autoSpaceDE w:val="0"/>
              <w:autoSpaceDN w:val="0"/>
              <w:jc w:val="center"/>
              <w:rPr>
                <w:b/>
                <w:caps/>
              </w:rPr>
            </w:pPr>
            <w:r w:rsidRPr="00992CF3">
              <w:rPr>
                <w:b/>
                <w:caps/>
                <w:szCs w:val="22"/>
              </w:rPr>
              <w:t>αντιληψη</w:t>
            </w:r>
          </w:p>
        </w:tc>
        <w:tc>
          <w:tcPr>
            <w:tcW w:w="2127" w:type="dxa"/>
            <w:vAlign w:val="center"/>
          </w:tcPr>
          <w:p w14:paraId="4001E941" w14:textId="77777777" w:rsidR="00333993" w:rsidRPr="00992CF3" w:rsidRDefault="00333993" w:rsidP="00607020">
            <w:pPr>
              <w:widowControl w:val="0"/>
              <w:autoSpaceDE w:val="0"/>
              <w:autoSpaceDN w:val="0"/>
              <w:jc w:val="center"/>
              <w:rPr>
                <w:b/>
                <w:caps/>
              </w:rPr>
            </w:pPr>
            <w:r w:rsidRPr="00992CF3">
              <w:rPr>
                <w:b/>
                <w:caps/>
                <w:szCs w:val="22"/>
              </w:rPr>
              <w:t>ΠΡΟΦΟΡΙΚΟΣ λογοσ</w:t>
            </w:r>
          </w:p>
        </w:tc>
        <w:tc>
          <w:tcPr>
            <w:tcW w:w="2084" w:type="dxa"/>
            <w:vAlign w:val="center"/>
          </w:tcPr>
          <w:p w14:paraId="245E4213" w14:textId="77777777" w:rsidR="00333993" w:rsidRPr="00992CF3" w:rsidRDefault="00333993" w:rsidP="00607020">
            <w:pPr>
              <w:widowControl w:val="0"/>
              <w:autoSpaceDE w:val="0"/>
              <w:autoSpaceDN w:val="0"/>
              <w:jc w:val="center"/>
              <w:rPr>
                <w:b/>
                <w:caps/>
              </w:rPr>
            </w:pPr>
            <w:r w:rsidRPr="00992CF3">
              <w:rPr>
                <w:b/>
                <w:caps/>
                <w:szCs w:val="22"/>
              </w:rPr>
              <w:t>γραπτοσ λογοσ</w:t>
            </w:r>
          </w:p>
        </w:tc>
      </w:tr>
      <w:tr w:rsidR="00992CF3" w:rsidRPr="00992CF3" w14:paraId="317D7B29" w14:textId="77777777" w:rsidTr="004F7FCF">
        <w:trPr>
          <w:trHeight w:val="567"/>
          <w:jc w:val="center"/>
        </w:trPr>
        <w:tc>
          <w:tcPr>
            <w:tcW w:w="2086" w:type="dxa"/>
            <w:vAlign w:val="center"/>
          </w:tcPr>
          <w:p w14:paraId="23A0ADC1" w14:textId="77777777" w:rsidR="00333993" w:rsidRPr="00992CF3" w:rsidRDefault="00333993" w:rsidP="00607020">
            <w:pPr>
              <w:pStyle w:val="aff8"/>
              <w:widowControl w:val="0"/>
              <w:tabs>
                <w:tab w:val="clear" w:pos="480"/>
                <w:tab w:val="clear" w:pos="960"/>
                <w:tab w:val="clear" w:pos="1440"/>
                <w:tab w:val="clear" w:pos="1920"/>
                <w:tab w:val="clear" w:pos="2400"/>
                <w:tab w:val="clear" w:pos="2880"/>
                <w:tab w:val="clear" w:pos="3360"/>
                <w:tab w:val="clear" w:pos="3840"/>
                <w:tab w:val="clear" w:pos="4320"/>
              </w:tabs>
              <w:overflowPunct/>
              <w:adjustRightInd/>
              <w:spacing w:after="120"/>
              <w:jc w:val="center"/>
              <w:textAlignment w:val="auto"/>
              <w:rPr>
                <w:rFonts w:ascii="Calibri" w:hAnsi="Calibri" w:cs="Calibri"/>
                <w:sz w:val="22"/>
                <w:szCs w:val="22"/>
              </w:rPr>
            </w:pPr>
            <w:r w:rsidRPr="00992CF3">
              <w:rPr>
                <w:rFonts w:ascii="Calibri" w:hAnsi="Calibri" w:cs="Calibri"/>
                <w:sz w:val="22"/>
                <w:szCs w:val="22"/>
              </w:rPr>
              <w:t>Ελληνικά</w:t>
            </w:r>
          </w:p>
        </w:tc>
        <w:tc>
          <w:tcPr>
            <w:tcW w:w="2126" w:type="dxa"/>
            <w:vAlign w:val="center"/>
          </w:tcPr>
          <w:p w14:paraId="66368912" w14:textId="77777777" w:rsidR="00333993" w:rsidRPr="00992CF3" w:rsidRDefault="00333993" w:rsidP="00607020">
            <w:pPr>
              <w:widowControl w:val="0"/>
              <w:autoSpaceDE w:val="0"/>
              <w:autoSpaceDN w:val="0"/>
              <w:jc w:val="center"/>
            </w:pPr>
          </w:p>
        </w:tc>
        <w:tc>
          <w:tcPr>
            <w:tcW w:w="2127" w:type="dxa"/>
            <w:vAlign w:val="center"/>
          </w:tcPr>
          <w:p w14:paraId="55356E13" w14:textId="77777777" w:rsidR="00333993" w:rsidRPr="00992CF3" w:rsidRDefault="00333993" w:rsidP="00607020">
            <w:pPr>
              <w:widowControl w:val="0"/>
              <w:autoSpaceDE w:val="0"/>
              <w:autoSpaceDN w:val="0"/>
              <w:jc w:val="center"/>
            </w:pPr>
          </w:p>
        </w:tc>
        <w:tc>
          <w:tcPr>
            <w:tcW w:w="2084" w:type="dxa"/>
            <w:vAlign w:val="center"/>
          </w:tcPr>
          <w:p w14:paraId="7DCCB660" w14:textId="77777777" w:rsidR="00333993" w:rsidRPr="00992CF3" w:rsidRDefault="00333993" w:rsidP="00607020">
            <w:pPr>
              <w:widowControl w:val="0"/>
              <w:autoSpaceDE w:val="0"/>
              <w:autoSpaceDN w:val="0"/>
              <w:jc w:val="center"/>
            </w:pPr>
          </w:p>
        </w:tc>
      </w:tr>
      <w:tr w:rsidR="00992CF3" w:rsidRPr="00992CF3" w14:paraId="51607EE9" w14:textId="77777777" w:rsidTr="004F7FCF">
        <w:trPr>
          <w:trHeight w:val="567"/>
          <w:jc w:val="center"/>
        </w:trPr>
        <w:tc>
          <w:tcPr>
            <w:tcW w:w="2086" w:type="dxa"/>
            <w:vAlign w:val="center"/>
          </w:tcPr>
          <w:p w14:paraId="35EA9828" w14:textId="77777777" w:rsidR="00333993" w:rsidRPr="00992CF3" w:rsidRDefault="00333993" w:rsidP="00607020">
            <w:pPr>
              <w:widowControl w:val="0"/>
              <w:autoSpaceDE w:val="0"/>
              <w:autoSpaceDN w:val="0"/>
              <w:jc w:val="center"/>
            </w:pPr>
          </w:p>
        </w:tc>
        <w:tc>
          <w:tcPr>
            <w:tcW w:w="2126" w:type="dxa"/>
            <w:vAlign w:val="center"/>
          </w:tcPr>
          <w:p w14:paraId="03DBFC38" w14:textId="77777777" w:rsidR="00333993" w:rsidRPr="00992CF3" w:rsidRDefault="00333993" w:rsidP="00607020">
            <w:pPr>
              <w:widowControl w:val="0"/>
              <w:autoSpaceDE w:val="0"/>
              <w:autoSpaceDN w:val="0"/>
              <w:jc w:val="center"/>
            </w:pPr>
          </w:p>
        </w:tc>
        <w:tc>
          <w:tcPr>
            <w:tcW w:w="2127" w:type="dxa"/>
            <w:vAlign w:val="center"/>
          </w:tcPr>
          <w:p w14:paraId="2967A0F9" w14:textId="77777777" w:rsidR="00333993" w:rsidRPr="00992CF3" w:rsidRDefault="00333993" w:rsidP="00607020">
            <w:pPr>
              <w:widowControl w:val="0"/>
              <w:autoSpaceDE w:val="0"/>
              <w:autoSpaceDN w:val="0"/>
              <w:jc w:val="center"/>
            </w:pPr>
          </w:p>
        </w:tc>
        <w:tc>
          <w:tcPr>
            <w:tcW w:w="2084" w:type="dxa"/>
            <w:vAlign w:val="center"/>
          </w:tcPr>
          <w:p w14:paraId="079745E1" w14:textId="77777777" w:rsidR="00333993" w:rsidRPr="00992CF3" w:rsidRDefault="00333993" w:rsidP="00607020">
            <w:pPr>
              <w:widowControl w:val="0"/>
              <w:autoSpaceDE w:val="0"/>
              <w:autoSpaceDN w:val="0"/>
              <w:jc w:val="center"/>
            </w:pPr>
          </w:p>
        </w:tc>
      </w:tr>
    </w:tbl>
    <w:p w14:paraId="7DF196FE" w14:textId="77777777" w:rsidR="00333993" w:rsidRPr="00992CF3" w:rsidRDefault="00333993" w:rsidP="00607020">
      <w:pPr>
        <w:widowControl w:val="0"/>
        <w:autoSpaceDE w:val="0"/>
        <w:autoSpaceDN w:val="0"/>
        <w:ind w:left="540" w:hanging="256"/>
        <w:rPr>
          <w:i/>
          <w:szCs w:val="22"/>
          <w:lang w:val="el-GR"/>
        </w:rPr>
      </w:pPr>
      <w:r w:rsidRPr="00992CF3">
        <w:rPr>
          <w:i/>
          <w:szCs w:val="22"/>
          <w:lang w:val="el-GR"/>
        </w:rPr>
        <w:t>(Προστίθενται ή αφαιρούνται σειρές ανάλογα).</w:t>
      </w:r>
    </w:p>
    <w:p w14:paraId="383A931F" w14:textId="77777777" w:rsidR="00333993" w:rsidRPr="00992CF3" w:rsidRDefault="00333993" w:rsidP="00607020">
      <w:pPr>
        <w:widowControl w:val="0"/>
        <w:tabs>
          <w:tab w:val="left" w:pos="4320"/>
        </w:tabs>
        <w:autoSpaceDE w:val="0"/>
        <w:autoSpaceDN w:val="0"/>
        <w:ind w:left="426" w:hanging="426"/>
        <w:rPr>
          <w:b/>
          <w:szCs w:val="22"/>
          <w:lang w:val="el-GR"/>
        </w:rPr>
      </w:pPr>
      <w:r w:rsidRPr="00992CF3">
        <w:rPr>
          <w:b/>
          <w:szCs w:val="22"/>
          <w:lang w:val="el-GR"/>
        </w:rPr>
        <w:t>8.</w:t>
      </w:r>
      <w:r w:rsidRPr="00992CF3">
        <w:rPr>
          <w:b/>
          <w:szCs w:val="22"/>
          <w:lang w:val="el-GR"/>
        </w:rPr>
        <w:tab/>
        <w:t>Μέλος επαγγελματικών οργανισμών</w:t>
      </w:r>
      <w:r w:rsidRPr="00992CF3">
        <w:rPr>
          <w:b/>
          <w:szCs w:val="22"/>
          <w:lang w:val="el-GR"/>
        </w:rPr>
        <w:tab/>
        <w:t xml:space="preserve">: </w:t>
      </w:r>
    </w:p>
    <w:p w14:paraId="3A2AE80D" w14:textId="77777777" w:rsidR="00333993" w:rsidRPr="00992CF3" w:rsidRDefault="00333993" w:rsidP="00607020">
      <w:pPr>
        <w:widowControl w:val="0"/>
        <w:autoSpaceDE w:val="0"/>
        <w:autoSpaceDN w:val="0"/>
        <w:ind w:left="426" w:hanging="426"/>
        <w:rPr>
          <w:b/>
          <w:szCs w:val="22"/>
          <w:lang w:val="el-GR"/>
        </w:rPr>
      </w:pPr>
      <w:r w:rsidRPr="00992CF3">
        <w:rPr>
          <w:b/>
          <w:szCs w:val="22"/>
          <w:lang w:val="el-GR"/>
        </w:rPr>
        <w:t>9.</w:t>
      </w:r>
      <w:r w:rsidRPr="00992CF3">
        <w:rPr>
          <w:b/>
          <w:szCs w:val="22"/>
          <w:lang w:val="el-GR"/>
        </w:rPr>
        <w:tab/>
        <w:t>Παρούσα θέση:</w:t>
      </w:r>
    </w:p>
    <w:p w14:paraId="1B1501C2" w14:textId="77777777" w:rsidR="00333993" w:rsidRPr="00992CF3" w:rsidRDefault="00333993" w:rsidP="00607020">
      <w:pPr>
        <w:widowControl w:val="0"/>
        <w:autoSpaceDE w:val="0"/>
        <w:autoSpaceDN w:val="0"/>
        <w:rPr>
          <w:szCs w:val="22"/>
          <w:lang w:val="el-GR"/>
        </w:rPr>
      </w:pPr>
      <w:r w:rsidRPr="00992CF3">
        <w:rPr>
          <w:szCs w:val="22"/>
          <w:lang w:val="el-GR"/>
        </w:rPr>
        <w:t>(Αναγράφεται η σημερινή απασχόληση - θέση σε Επιχείρηση, Οργανισμό Δημοσίου ή Ιδιωτικού τομέα, ελεύθερος επαγγελματίας κλπ).</w:t>
      </w:r>
    </w:p>
    <w:p w14:paraId="0FF12A73" w14:textId="77777777" w:rsidR="00333993" w:rsidRPr="00992CF3" w:rsidRDefault="00333993" w:rsidP="00607020">
      <w:pPr>
        <w:widowControl w:val="0"/>
        <w:autoSpaceDE w:val="0"/>
        <w:autoSpaceDN w:val="0"/>
        <w:ind w:left="426" w:hanging="426"/>
        <w:rPr>
          <w:b/>
          <w:szCs w:val="22"/>
          <w:lang w:val="el-GR"/>
        </w:rPr>
      </w:pPr>
      <w:r w:rsidRPr="00992CF3">
        <w:rPr>
          <w:b/>
          <w:szCs w:val="22"/>
          <w:lang w:val="el-GR"/>
        </w:rPr>
        <w:t>10.</w:t>
      </w:r>
      <w:r w:rsidRPr="00992CF3">
        <w:rPr>
          <w:b/>
          <w:szCs w:val="22"/>
          <w:lang w:val="el-GR"/>
        </w:rPr>
        <w:tab/>
        <w:t>Έτη επαγγελματικής εμπειρίας:</w:t>
      </w:r>
    </w:p>
    <w:p w14:paraId="31F62F62" w14:textId="77777777" w:rsidR="00333993" w:rsidRPr="00992CF3" w:rsidRDefault="00333993" w:rsidP="00607020">
      <w:pPr>
        <w:widowControl w:val="0"/>
        <w:autoSpaceDE w:val="0"/>
        <w:autoSpaceDN w:val="0"/>
        <w:ind w:left="567" w:hanging="567"/>
        <w:rPr>
          <w:szCs w:val="22"/>
          <w:lang w:val="el-GR"/>
        </w:rPr>
      </w:pPr>
      <w:r w:rsidRPr="00992CF3">
        <w:rPr>
          <w:szCs w:val="22"/>
          <w:lang w:val="el-GR"/>
        </w:rPr>
        <w:t>(Αναγράφονται τα συνολικά έτη πραγματικής επαγγελματικής εμπειρίας).</w:t>
      </w:r>
    </w:p>
    <w:p w14:paraId="4C847F85" w14:textId="77777777" w:rsidR="00333993" w:rsidRPr="00992CF3" w:rsidRDefault="00333993" w:rsidP="00607020">
      <w:pPr>
        <w:widowControl w:val="0"/>
        <w:autoSpaceDE w:val="0"/>
        <w:autoSpaceDN w:val="0"/>
        <w:ind w:left="426" w:hanging="426"/>
        <w:rPr>
          <w:szCs w:val="22"/>
          <w:lang w:val="el-GR"/>
        </w:rPr>
      </w:pPr>
      <w:r w:rsidRPr="00992CF3">
        <w:rPr>
          <w:b/>
          <w:szCs w:val="22"/>
          <w:lang w:val="el-GR"/>
        </w:rPr>
        <w:t xml:space="preserve">11. </w:t>
      </w:r>
      <w:r w:rsidRPr="00992CF3">
        <w:rPr>
          <w:szCs w:val="22"/>
          <w:lang w:val="el-GR"/>
        </w:rPr>
        <w:tab/>
      </w:r>
      <w:r w:rsidRPr="00992CF3">
        <w:rPr>
          <w:b/>
          <w:szCs w:val="22"/>
          <w:lang w:val="el-GR"/>
        </w:rPr>
        <w:t>Κύρια προσόντα:</w:t>
      </w:r>
    </w:p>
    <w:p w14:paraId="121CDEA5" w14:textId="77777777" w:rsidR="00333993" w:rsidRPr="00992CF3" w:rsidRDefault="00333993" w:rsidP="00607020">
      <w:pPr>
        <w:widowControl w:val="0"/>
        <w:autoSpaceDE w:val="0"/>
        <w:autoSpaceDN w:val="0"/>
        <w:rPr>
          <w:szCs w:val="22"/>
          <w:lang w:val="el-GR"/>
        </w:rPr>
      </w:pPr>
      <w:r w:rsidRPr="00992CF3">
        <w:rPr>
          <w:szCs w:val="22"/>
          <w:lang w:val="el-GR"/>
        </w:rPr>
        <w:t>(Αναγράφονται τα κύρια προσόντα και ικανότητες του ατόμου που προκύπτουν από την μέχρι σήμερα επαγγελματική και άλλη εμπειρία του).</w:t>
      </w:r>
    </w:p>
    <w:p w14:paraId="789624CC" w14:textId="77777777" w:rsidR="00333993" w:rsidRPr="00992CF3" w:rsidRDefault="00333993" w:rsidP="00607020">
      <w:pPr>
        <w:widowControl w:val="0"/>
        <w:numPr>
          <w:ilvl w:val="0"/>
          <w:numId w:val="22"/>
        </w:numPr>
        <w:tabs>
          <w:tab w:val="clear" w:pos="720"/>
        </w:tabs>
        <w:suppressAutoHyphens w:val="0"/>
        <w:ind w:left="426" w:hanging="426"/>
        <w:rPr>
          <w:szCs w:val="22"/>
        </w:rPr>
      </w:pPr>
      <w:r w:rsidRPr="00992CF3">
        <w:rPr>
          <w:b/>
          <w:szCs w:val="22"/>
        </w:rPr>
        <w:t xml:space="preserve">Επαγγελματική απασχόληση: </w:t>
      </w:r>
    </w:p>
    <w:p w14:paraId="330EA38A" w14:textId="77777777" w:rsidR="00333993" w:rsidRPr="00992CF3" w:rsidRDefault="00333993" w:rsidP="00607020">
      <w:pPr>
        <w:widowControl w:val="0"/>
        <w:rPr>
          <w:szCs w:val="22"/>
          <w:lang w:val="el-GR"/>
        </w:rPr>
      </w:pPr>
      <w:r w:rsidRPr="00992CF3">
        <w:rPr>
          <w:szCs w:val="22"/>
          <w:lang w:val="el-GR"/>
        </w:rPr>
        <w:t>(Αναγράφεται</w:t>
      </w:r>
      <w:r w:rsidRPr="00992CF3">
        <w:rPr>
          <w:b/>
          <w:szCs w:val="22"/>
          <w:lang w:val="el-GR"/>
        </w:rPr>
        <w:t xml:space="preserve"> </w:t>
      </w:r>
      <w:r w:rsidRPr="00992CF3">
        <w:rPr>
          <w:szCs w:val="22"/>
          <w:lang w:val="el-GR"/>
        </w:rPr>
        <w:t>η απασχόληση</w:t>
      </w:r>
      <w:r w:rsidRPr="00992CF3">
        <w:rPr>
          <w:b/>
          <w:szCs w:val="22"/>
          <w:lang w:val="el-GR"/>
        </w:rPr>
        <w:t xml:space="preserve"> </w:t>
      </w:r>
      <w:r w:rsidRPr="00992CF3">
        <w:rPr>
          <w:szCs w:val="22"/>
          <w:lang w:val="el-GR"/>
        </w:rPr>
        <w:t>σε όλες τις μέχρι σήμερα Επιχειρήσεις ή Υπηρεσίες ξεκινώντας από την σημερινή θέση απασχόλησης. Δίδονται στοιχεία όπως η χρονική διάρκεια παραμονής σε κάθε διαφορετική Επιχείρηση ή Υπηρεσία ή ενδεχομένως διαφορετική θέση, οι αρμοδιότητες και ευθύνες, κ.λπ.).</w:t>
      </w:r>
    </w:p>
    <w:p w14:paraId="53A4C1AB" w14:textId="77777777" w:rsidR="00333993" w:rsidRPr="00992CF3" w:rsidRDefault="00333993" w:rsidP="00607020">
      <w:pPr>
        <w:widowControl w:val="0"/>
        <w:ind w:left="567"/>
        <w:rPr>
          <w:b/>
          <w:szCs w:val="22"/>
          <w:lang w:val="el-GR"/>
        </w:rPr>
      </w:pPr>
      <w:r w:rsidRPr="00992CF3">
        <w:rPr>
          <w:b/>
          <w:szCs w:val="22"/>
          <w:lang w:val="el-GR"/>
        </w:rPr>
        <w:t xml:space="preserve">Χρονική διάρκεια: </w:t>
      </w:r>
      <w:r w:rsidRPr="00992CF3">
        <w:rPr>
          <w:szCs w:val="22"/>
          <w:lang w:val="el-GR"/>
        </w:rPr>
        <w:t>Από (μήνας/έτος) έως (μήνας/έτος)</w:t>
      </w:r>
    </w:p>
    <w:p w14:paraId="72A6A378" w14:textId="77777777" w:rsidR="00333993" w:rsidRPr="00992CF3" w:rsidRDefault="00333993" w:rsidP="00607020">
      <w:pPr>
        <w:widowControl w:val="0"/>
        <w:ind w:left="567"/>
        <w:rPr>
          <w:b/>
          <w:szCs w:val="22"/>
          <w:lang w:val="el-GR"/>
        </w:rPr>
      </w:pPr>
      <w:r w:rsidRPr="00992CF3">
        <w:rPr>
          <w:b/>
          <w:szCs w:val="22"/>
          <w:lang w:val="el-GR"/>
        </w:rPr>
        <w:t>Χώρα:</w:t>
      </w:r>
    </w:p>
    <w:p w14:paraId="7DDA3770" w14:textId="77777777" w:rsidR="00333993" w:rsidRPr="00992CF3" w:rsidRDefault="00333993" w:rsidP="00607020">
      <w:pPr>
        <w:widowControl w:val="0"/>
        <w:ind w:left="567"/>
        <w:rPr>
          <w:b/>
          <w:szCs w:val="22"/>
          <w:lang w:val="el-GR"/>
        </w:rPr>
      </w:pPr>
      <w:r w:rsidRPr="00992CF3">
        <w:rPr>
          <w:b/>
          <w:szCs w:val="22"/>
          <w:lang w:val="el-GR"/>
        </w:rPr>
        <w:t>Ονομασία Επιχείρησης – Υπηρεσίας:</w:t>
      </w:r>
    </w:p>
    <w:p w14:paraId="378DC5D7" w14:textId="77777777" w:rsidR="00333993" w:rsidRPr="00992CF3" w:rsidRDefault="00333993" w:rsidP="00607020">
      <w:pPr>
        <w:widowControl w:val="0"/>
        <w:ind w:left="567"/>
        <w:rPr>
          <w:b/>
          <w:szCs w:val="22"/>
          <w:lang w:val="el-GR"/>
        </w:rPr>
      </w:pPr>
      <w:r w:rsidRPr="00992CF3">
        <w:rPr>
          <w:b/>
          <w:szCs w:val="22"/>
          <w:lang w:val="el-GR"/>
        </w:rPr>
        <w:t>Θέση στην Επιχείρηση – Υπηρεσία:</w:t>
      </w:r>
    </w:p>
    <w:p w14:paraId="54EB9036" w14:textId="77777777" w:rsidR="00333993" w:rsidRPr="00992CF3" w:rsidRDefault="00333993" w:rsidP="00607020">
      <w:pPr>
        <w:widowControl w:val="0"/>
        <w:ind w:left="567"/>
        <w:rPr>
          <w:szCs w:val="22"/>
          <w:lang w:val="el-GR"/>
        </w:rPr>
      </w:pPr>
      <w:r w:rsidRPr="00992CF3">
        <w:rPr>
          <w:b/>
          <w:szCs w:val="22"/>
          <w:lang w:val="el-GR"/>
        </w:rPr>
        <w:lastRenderedPageBreak/>
        <w:t>Αρμοδιότητες – ευθύνες:</w:t>
      </w:r>
    </w:p>
    <w:p w14:paraId="6C084FEA" w14:textId="77777777" w:rsidR="00333993" w:rsidRPr="00992CF3" w:rsidRDefault="00333993" w:rsidP="00607020">
      <w:pPr>
        <w:widowControl w:val="0"/>
        <w:ind w:left="567"/>
        <w:rPr>
          <w:b/>
          <w:szCs w:val="22"/>
          <w:lang w:val="el-GR"/>
        </w:rPr>
      </w:pPr>
      <w:r w:rsidRPr="00992CF3">
        <w:rPr>
          <w:b/>
          <w:szCs w:val="22"/>
          <w:lang w:val="el-GR"/>
        </w:rPr>
        <w:t>Χρονική διάρκεια:</w:t>
      </w:r>
      <w:r w:rsidRPr="00992CF3">
        <w:rPr>
          <w:szCs w:val="22"/>
          <w:lang w:val="el-GR"/>
        </w:rPr>
        <w:tab/>
        <w:t>Από (μήνας/έτος) έως (μήνας/έτος)</w:t>
      </w:r>
    </w:p>
    <w:p w14:paraId="15EEBE38" w14:textId="77777777" w:rsidR="00333993" w:rsidRPr="00992CF3" w:rsidRDefault="00333993" w:rsidP="00607020">
      <w:pPr>
        <w:widowControl w:val="0"/>
        <w:ind w:left="567"/>
        <w:rPr>
          <w:b/>
          <w:szCs w:val="22"/>
          <w:lang w:val="el-GR"/>
        </w:rPr>
      </w:pPr>
      <w:r w:rsidRPr="00992CF3">
        <w:rPr>
          <w:b/>
          <w:szCs w:val="22"/>
          <w:lang w:val="el-GR"/>
        </w:rPr>
        <w:t>Χώρα:</w:t>
      </w:r>
    </w:p>
    <w:p w14:paraId="030427B7" w14:textId="77777777" w:rsidR="00333993" w:rsidRPr="00992CF3" w:rsidRDefault="00333993" w:rsidP="00607020">
      <w:pPr>
        <w:widowControl w:val="0"/>
        <w:ind w:left="567"/>
        <w:rPr>
          <w:b/>
          <w:szCs w:val="22"/>
          <w:lang w:val="el-GR"/>
        </w:rPr>
      </w:pPr>
      <w:r w:rsidRPr="00992CF3">
        <w:rPr>
          <w:b/>
          <w:szCs w:val="22"/>
          <w:lang w:val="el-GR"/>
        </w:rPr>
        <w:t>Ονομασία Επιχείρησης – Υπηρεσίας:</w:t>
      </w:r>
    </w:p>
    <w:p w14:paraId="517441E4" w14:textId="77777777" w:rsidR="00333993" w:rsidRPr="00992CF3" w:rsidRDefault="00333993" w:rsidP="00607020">
      <w:pPr>
        <w:widowControl w:val="0"/>
        <w:ind w:left="567"/>
        <w:rPr>
          <w:b/>
          <w:szCs w:val="22"/>
          <w:lang w:val="el-GR"/>
        </w:rPr>
      </w:pPr>
      <w:r w:rsidRPr="00992CF3">
        <w:rPr>
          <w:b/>
          <w:szCs w:val="22"/>
          <w:lang w:val="el-GR"/>
        </w:rPr>
        <w:t>Θέση στην Επιχείρηση – Υπηρεσία:</w:t>
      </w:r>
    </w:p>
    <w:p w14:paraId="74109A53" w14:textId="77777777" w:rsidR="00333993" w:rsidRPr="00992CF3" w:rsidRDefault="00333993" w:rsidP="00607020">
      <w:pPr>
        <w:widowControl w:val="0"/>
        <w:ind w:left="567"/>
        <w:rPr>
          <w:b/>
          <w:szCs w:val="22"/>
        </w:rPr>
      </w:pPr>
      <w:r w:rsidRPr="00992CF3">
        <w:rPr>
          <w:b/>
          <w:szCs w:val="22"/>
        </w:rPr>
        <w:t>Αρμοδιότητες – ευθύνες:</w:t>
      </w:r>
    </w:p>
    <w:p w14:paraId="3BFD5278" w14:textId="77777777" w:rsidR="00333993" w:rsidRPr="00992CF3" w:rsidRDefault="00333993" w:rsidP="00607020">
      <w:pPr>
        <w:widowControl w:val="0"/>
        <w:numPr>
          <w:ilvl w:val="0"/>
          <w:numId w:val="21"/>
        </w:numPr>
        <w:tabs>
          <w:tab w:val="clear" w:pos="720"/>
        </w:tabs>
        <w:suppressAutoHyphens w:val="0"/>
        <w:ind w:left="426" w:hanging="426"/>
        <w:jc w:val="left"/>
        <w:rPr>
          <w:b/>
          <w:szCs w:val="22"/>
          <w:lang w:val="el-GR"/>
        </w:rPr>
      </w:pPr>
      <w:r w:rsidRPr="00992CF3">
        <w:rPr>
          <w:b/>
          <w:szCs w:val="22"/>
          <w:lang w:val="el-GR"/>
        </w:rPr>
        <w:t>Εμπειρία σχετική με την ζητούμενη:</w:t>
      </w:r>
    </w:p>
    <w:p w14:paraId="0051AA3A" w14:textId="77777777" w:rsidR="00333993" w:rsidRPr="00992CF3" w:rsidRDefault="00333993" w:rsidP="00607020">
      <w:pPr>
        <w:widowControl w:val="0"/>
        <w:rPr>
          <w:szCs w:val="22"/>
          <w:lang w:val="el-GR"/>
        </w:rPr>
      </w:pPr>
      <w:r w:rsidRPr="00992CF3">
        <w:rPr>
          <w:szCs w:val="22"/>
          <w:lang w:val="el-GR"/>
        </w:rPr>
        <w:t>(Η αναγραφή ξεκινά από τις πλέον πρόσφατες συμβάσεις. Η εμπειρία αναφέρεται πάντα στο εξειδικευμένο αντικείμενο που καλείται να καλύψει σύμφωνα με την παρούσα διακήρυξη.</w:t>
      </w:r>
    </w:p>
    <w:tbl>
      <w:tblPr>
        <w:tblW w:w="89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4"/>
        <w:gridCol w:w="1825"/>
        <w:gridCol w:w="6158"/>
      </w:tblGrid>
      <w:tr w:rsidR="00992CF3" w:rsidRPr="00992CF3" w14:paraId="5F702228" w14:textId="77777777" w:rsidTr="004F7FCF">
        <w:trPr>
          <w:trHeight w:val="680"/>
          <w:jc w:val="center"/>
        </w:trPr>
        <w:tc>
          <w:tcPr>
            <w:tcW w:w="1014" w:type="dxa"/>
            <w:tcBorders>
              <w:top w:val="single" w:sz="4" w:space="0" w:color="auto"/>
              <w:left w:val="single" w:sz="4" w:space="0" w:color="auto"/>
              <w:bottom w:val="single" w:sz="4" w:space="0" w:color="auto"/>
              <w:right w:val="single" w:sz="4" w:space="0" w:color="auto"/>
            </w:tcBorders>
            <w:vAlign w:val="center"/>
          </w:tcPr>
          <w:p w14:paraId="57FC245F" w14:textId="77777777" w:rsidR="00333993" w:rsidRPr="00992CF3" w:rsidRDefault="00333993" w:rsidP="00607020">
            <w:pPr>
              <w:widowControl w:val="0"/>
              <w:jc w:val="center"/>
              <w:rPr>
                <w:b/>
              </w:rPr>
            </w:pPr>
            <w:r w:rsidRPr="00992CF3">
              <w:rPr>
                <w:b/>
                <w:szCs w:val="22"/>
              </w:rPr>
              <w:t>ΧΩΡΑ</w:t>
            </w:r>
          </w:p>
        </w:tc>
        <w:tc>
          <w:tcPr>
            <w:tcW w:w="1825" w:type="dxa"/>
            <w:tcBorders>
              <w:top w:val="single" w:sz="4" w:space="0" w:color="auto"/>
              <w:left w:val="single" w:sz="4" w:space="0" w:color="auto"/>
              <w:bottom w:val="single" w:sz="4" w:space="0" w:color="auto"/>
              <w:right w:val="single" w:sz="4" w:space="0" w:color="auto"/>
            </w:tcBorders>
            <w:vAlign w:val="center"/>
          </w:tcPr>
          <w:p w14:paraId="7F0C3E48" w14:textId="77777777" w:rsidR="00333993" w:rsidRPr="00992CF3" w:rsidRDefault="00333993" w:rsidP="00607020">
            <w:pPr>
              <w:widowControl w:val="0"/>
              <w:jc w:val="center"/>
              <w:rPr>
                <w:b/>
                <w:lang w:val="el-GR"/>
              </w:rPr>
            </w:pPr>
            <w:r w:rsidRPr="00992CF3">
              <w:rPr>
                <w:b/>
                <w:szCs w:val="22"/>
                <w:lang w:val="el-GR"/>
              </w:rPr>
              <w:t>ΗΜΕΡΟΜΗΝΙΑ:</w:t>
            </w:r>
          </w:p>
          <w:p w14:paraId="13BE3C5B" w14:textId="77777777" w:rsidR="00333993" w:rsidRPr="00992CF3" w:rsidRDefault="00333993" w:rsidP="00607020">
            <w:pPr>
              <w:widowControl w:val="0"/>
              <w:jc w:val="center"/>
              <w:rPr>
                <w:b/>
                <w:lang w:val="el-GR"/>
              </w:rPr>
            </w:pPr>
            <w:r w:rsidRPr="00992CF3">
              <w:rPr>
                <w:b/>
                <w:szCs w:val="22"/>
                <w:lang w:val="el-GR"/>
              </w:rPr>
              <w:t>Από (μήνας/έτος)</w:t>
            </w:r>
          </w:p>
          <w:p w14:paraId="041E2DA1" w14:textId="77777777" w:rsidR="00333993" w:rsidRPr="00992CF3" w:rsidRDefault="00333993" w:rsidP="00607020">
            <w:pPr>
              <w:widowControl w:val="0"/>
              <w:jc w:val="center"/>
              <w:rPr>
                <w:b/>
                <w:lang w:val="el-GR"/>
              </w:rPr>
            </w:pPr>
            <w:r w:rsidRPr="00992CF3">
              <w:rPr>
                <w:b/>
                <w:szCs w:val="22"/>
                <w:lang w:val="el-GR"/>
              </w:rPr>
              <w:t>Έως (μήνας/έτος)</w:t>
            </w:r>
          </w:p>
        </w:tc>
        <w:tc>
          <w:tcPr>
            <w:tcW w:w="6158" w:type="dxa"/>
            <w:tcBorders>
              <w:top w:val="single" w:sz="4" w:space="0" w:color="auto"/>
              <w:left w:val="single" w:sz="4" w:space="0" w:color="auto"/>
              <w:bottom w:val="single" w:sz="4" w:space="0" w:color="auto"/>
              <w:right w:val="single" w:sz="4" w:space="0" w:color="auto"/>
            </w:tcBorders>
            <w:vAlign w:val="center"/>
          </w:tcPr>
          <w:p w14:paraId="14C9204E" w14:textId="77777777" w:rsidR="00333993" w:rsidRPr="00992CF3" w:rsidRDefault="00333993" w:rsidP="00607020">
            <w:pPr>
              <w:widowControl w:val="0"/>
              <w:jc w:val="center"/>
              <w:rPr>
                <w:b/>
                <w:lang w:val="el-GR"/>
              </w:rPr>
            </w:pPr>
            <w:r w:rsidRPr="00992CF3">
              <w:rPr>
                <w:b/>
                <w:szCs w:val="22"/>
                <w:lang w:val="el-GR"/>
              </w:rPr>
              <w:t>ΤΙΤΛΟΣ ΚΑΙ ΣΥΝΟΠΤΙΚΗ ΠΕΡΙΓΡΑΦΗ</w:t>
            </w:r>
          </w:p>
          <w:p w14:paraId="02E90743" w14:textId="77777777" w:rsidR="00333993" w:rsidRPr="00992CF3" w:rsidRDefault="00333993" w:rsidP="00607020">
            <w:pPr>
              <w:widowControl w:val="0"/>
              <w:jc w:val="center"/>
              <w:rPr>
                <w:b/>
                <w:lang w:val="el-GR"/>
              </w:rPr>
            </w:pPr>
            <w:r w:rsidRPr="00992CF3">
              <w:rPr>
                <w:b/>
                <w:szCs w:val="22"/>
                <w:lang w:val="el-GR"/>
              </w:rPr>
              <w:t>ΤΗΣ ΣΥΜΒΑΣΗΣ</w:t>
            </w:r>
          </w:p>
          <w:p w14:paraId="40C84E49" w14:textId="77777777" w:rsidR="00333993" w:rsidRPr="00992CF3" w:rsidRDefault="00333993" w:rsidP="00607020">
            <w:pPr>
              <w:widowControl w:val="0"/>
              <w:jc w:val="center"/>
              <w:rPr>
                <w:b/>
              </w:rPr>
            </w:pPr>
            <w:r w:rsidRPr="00992CF3">
              <w:rPr>
                <w:b/>
                <w:szCs w:val="22"/>
              </w:rPr>
              <w:t>ΘΕΣΗ και ΠΕΡΙΓΡΑΦΗ ΚΑΘΗΚΟΝΤΩΝ</w:t>
            </w:r>
          </w:p>
        </w:tc>
      </w:tr>
      <w:tr w:rsidR="00992CF3" w:rsidRPr="00992CF3" w14:paraId="14FC1CEA" w14:textId="77777777" w:rsidTr="004F7FCF">
        <w:trPr>
          <w:trHeight w:val="680"/>
          <w:jc w:val="center"/>
        </w:trPr>
        <w:tc>
          <w:tcPr>
            <w:tcW w:w="1014" w:type="dxa"/>
            <w:tcBorders>
              <w:top w:val="single" w:sz="4" w:space="0" w:color="auto"/>
              <w:left w:val="single" w:sz="4" w:space="0" w:color="auto"/>
              <w:bottom w:val="single" w:sz="4" w:space="0" w:color="auto"/>
              <w:right w:val="single" w:sz="4" w:space="0" w:color="auto"/>
            </w:tcBorders>
            <w:vAlign w:val="center"/>
          </w:tcPr>
          <w:p w14:paraId="6BDB4EFE" w14:textId="77777777" w:rsidR="00333993" w:rsidRPr="00992CF3" w:rsidRDefault="00333993" w:rsidP="00607020">
            <w:pPr>
              <w:widowControl w:val="0"/>
              <w:autoSpaceDE w:val="0"/>
              <w:autoSpaceDN w:val="0"/>
              <w:jc w:val="center"/>
              <w:rPr>
                <w:i/>
              </w:rPr>
            </w:pPr>
          </w:p>
        </w:tc>
        <w:tc>
          <w:tcPr>
            <w:tcW w:w="1825" w:type="dxa"/>
            <w:tcBorders>
              <w:top w:val="single" w:sz="4" w:space="0" w:color="auto"/>
              <w:left w:val="single" w:sz="4" w:space="0" w:color="auto"/>
              <w:bottom w:val="single" w:sz="4" w:space="0" w:color="auto"/>
              <w:right w:val="single" w:sz="4" w:space="0" w:color="auto"/>
            </w:tcBorders>
            <w:vAlign w:val="center"/>
          </w:tcPr>
          <w:p w14:paraId="577246C8" w14:textId="77777777" w:rsidR="00333993" w:rsidRPr="00992CF3" w:rsidRDefault="00333993" w:rsidP="00607020">
            <w:pPr>
              <w:widowControl w:val="0"/>
              <w:autoSpaceDE w:val="0"/>
              <w:autoSpaceDN w:val="0"/>
              <w:jc w:val="center"/>
              <w:rPr>
                <w:i/>
              </w:rPr>
            </w:pPr>
          </w:p>
        </w:tc>
        <w:tc>
          <w:tcPr>
            <w:tcW w:w="6158" w:type="dxa"/>
            <w:tcBorders>
              <w:top w:val="single" w:sz="4" w:space="0" w:color="auto"/>
              <w:left w:val="single" w:sz="4" w:space="0" w:color="auto"/>
              <w:bottom w:val="single" w:sz="4" w:space="0" w:color="auto"/>
              <w:right w:val="single" w:sz="4" w:space="0" w:color="auto"/>
            </w:tcBorders>
            <w:vAlign w:val="center"/>
          </w:tcPr>
          <w:p w14:paraId="56123EB2" w14:textId="77777777" w:rsidR="00333993" w:rsidRPr="00992CF3" w:rsidRDefault="00333993" w:rsidP="00607020">
            <w:pPr>
              <w:widowControl w:val="0"/>
              <w:autoSpaceDE w:val="0"/>
              <w:autoSpaceDN w:val="0"/>
              <w:jc w:val="center"/>
              <w:rPr>
                <w:b/>
              </w:rPr>
            </w:pPr>
          </w:p>
        </w:tc>
      </w:tr>
      <w:tr w:rsidR="00992CF3" w:rsidRPr="00992CF3" w14:paraId="3F5AA8D3" w14:textId="77777777" w:rsidTr="004F7FCF">
        <w:trPr>
          <w:trHeight w:val="680"/>
          <w:jc w:val="center"/>
        </w:trPr>
        <w:tc>
          <w:tcPr>
            <w:tcW w:w="1014" w:type="dxa"/>
            <w:tcBorders>
              <w:top w:val="single" w:sz="4" w:space="0" w:color="auto"/>
              <w:left w:val="single" w:sz="4" w:space="0" w:color="auto"/>
              <w:bottom w:val="single" w:sz="4" w:space="0" w:color="auto"/>
              <w:right w:val="single" w:sz="4" w:space="0" w:color="auto"/>
            </w:tcBorders>
            <w:vAlign w:val="center"/>
          </w:tcPr>
          <w:p w14:paraId="26EE0637" w14:textId="77777777" w:rsidR="00333993" w:rsidRPr="00992CF3" w:rsidRDefault="00333993" w:rsidP="00607020">
            <w:pPr>
              <w:widowControl w:val="0"/>
              <w:autoSpaceDE w:val="0"/>
              <w:autoSpaceDN w:val="0"/>
              <w:jc w:val="center"/>
              <w:rPr>
                <w:i/>
              </w:rPr>
            </w:pPr>
          </w:p>
        </w:tc>
        <w:tc>
          <w:tcPr>
            <w:tcW w:w="1825" w:type="dxa"/>
            <w:tcBorders>
              <w:top w:val="single" w:sz="4" w:space="0" w:color="auto"/>
              <w:left w:val="single" w:sz="4" w:space="0" w:color="auto"/>
              <w:bottom w:val="single" w:sz="4" w:space="0" w:color="auto"/>
              <w:right w:val="single" w:sz="4" w:space="0" w:color="auto"/>
            </w:tcBorders>
            <w:vAlign w:val="center"/>
          </w:tcPr>
          <w:p w14:paraId="14713138" w14:textId="77777777" w:rsidR="00333993" w:rsidRPr="00992CF3" w:rsidRDefault="00333993" w:rsidP="00607020">
            <w:pPr>
              <w:widowControl w:val="0"/>
              <w:autoSpaceDE w:val="0"/>
              <w:autoSpaceDN w:val="0"/>
              <w:jc w:val="center"/>
              <w:rPr>
                <w:i/>
              </w:rPr>
            </w:pPr>
          </w:p>
        </w:tc>
        <w:tc>
          <w:tcPr>
            <w:tcW w:w="6158" w:type="dxa"/>
            <w:tcBorders>
              <w:top w:val="single" w:sz="4" w:space="0" w:color="auto"/>
              <w:left w:val="single" w:sz="4" w:space="0" w:color="auto"/>
              <w:bottom w:val="single" w:sz="4" w:space="0" w:color="auto"/>
              <w:right w:val="single" w:sz="4" w:space="0" w:color="auto"/>
            </w:tcBorders>
            <w:vAlign w:val="center"/>
          </w:tcPr>
          <w:p w14:paraId="5579DE86" w14:textId="77777777" w:rsidR="00333993" w:rsidRPr="00992CF3" w:rsidRDefault="00333993" w:rsidP="00607020">
            <w:pPr>
              <w:widowControl w:val="0"/>
              <w:autoSpaceDE w:val="0"/>
              <w:autoSpaceDN w:val="0"/>
              <w:jc w:val="center"/>
              <w:rPr>
                <w:b/>
              </w:rPr>
            </w:pPr>
          </w:p>
        </w:tc>
      </w:tr>
      <w:tr w:rsidR="00333993" w:rsidRPr="00992CF3" w14:paraId="1A6D0F48" w14:textId="77777777" w:rsidTr="004F7FCF">
        <w:trPr>
          <w:trHeight w:val="680"/>
          <w:jc w:val="center"/>
        </w:trPr>
        <w:tc>
          <w:tcPr>
            <w:tcW w:w="1014" w:type="dxa"/>
            <w:tcBorders>
              <w:top w:val="single" w:sz="4" w:space="0" w:color="auto"/>
              <w:left w:val="single" w:sz="4" w:space="0" w:color="auto"/>
              <w:bottom w:val="single" w:sz="4" w:space="0" w:color="auto"/>
              <w:right w:val="single" w:sz="4" w:space="0" w:color="auto"/>
            </w:tcBorders>
            <w:vAlign w:val="center"/>
          </w:tcPr>
          <w:p w14:paraId="140B80F2" w14:textId="77777777" w:rsidR="00333993" w:rsidRPr="00992CF3" w:rsidRDefault="00333993" w:rsidP="00607020">
            <w:pPr>
              <w:widowControl w:val="0"/>
              <w:autoSpaceDE w:val="0"/>
              <w:autoSpaceDN w:val="0"/>
              <w:jc w:val="center"/>
              <w:rPr>
                <w:i/>
              </w:rPr>
            </w:pPr>
          </w:p>
        </w:tc>
        <w:tc>
          <w:tcPr>
            <w:tcW w:w="1825" w:type="dxa"/>
            <w:tcBorders>
              <w:top w:val="single" w:sz="4" w:space="0" w:color="auto"/>
              <w:left w:val="single" w:sz="4" w:space="0" w:color="auto"/>
              <w:bottom w:val="single" w:sz="4" w:space="0" w:color="auto"/>
              <w:right w:val="single" w:sz="4" w:space="0" w:color="auto"/>
            </w:tcBorders>
            <w:vAlign w:val="center"/>
          </w:tcPr>
          <w:p w14:paraId="185E72AC" w14:textId="77777777" w:rsidR="00333993" w:rsidRPr="00992CF3" w:rsidRDefault="00333993" w:rsidP="00607020">
            <w:pPr>
              <w:widowControl w:val="0"/>
              <w:autoSpaceDE w:val="0"/>
              <w:autoSpaceDN w:val="0"/>
              <w:jc w:val="center"/>
              <w:rPr>
                <w:i/>
              </w:rPr>
            </w:pPr>
          </w:p>
        </w:tc>
        <w:tc>
          <w:tcPr>
            <w:tcW w:w="6158" w:type="dxa"/>
            <w:tcBorders>
              <w:top w:val="single" w:sz="4" w:space="0" w:color="auto"/>
              <w:left w:val="single" w:sz="4" w:space="0" w:color="auto"/>
              <w:bottom w:val="single" w:sz="4" w:space="0" w:color="auto"/>
              <w:right w:val="single" w:sz="4" w:space="0" w:color="auto"/>
            </w:tcBorders>
            <w:vAlign w:val="center"/>
          </w:tcPr>
          <w:p w14:paraId="7A61F125" w14:textId="77777777" w:rsidR="00333993" w:rsidRPr="00992CF3" w:rsidRDefault="00333993" w:rsidP="00607020">
            <w:pPr>
              <w:widowControl w:val="0"/>
              <w:jc w:val="center"/>
              <w:rPr>
                <w:b/>
              </w:rPr>
            </w:pPr>
          </w:p>
        </w:tc>
      </w:tr>
    </w:tbl>
    <w:p w14:paraId="64EFF3ED" w14:textId="77777777" w:rsidR="00333993" w:rsidRPr="00992CF3" w:rsidRDefault="00333993" w:rsidP="00607020">
      <w:pPr>
        <w:widowControl w:val="0"/>
        <w:ind w:left="567" w:hanging="567"/>
        <w:rPr>
          <w:szCs w:val="22"/>
        </w:rPr>
      </w:pPr>
    </w:p>
    <w:p w14:paraId="646DC2D5" w14:textId="77777777" w:rsidR="00333993" w:rsidRPr="00992CF3" w:rsidRDefault="00333993" w:rsidP="00607020">
      <w:pPr>
        <w:widowControl w:val="0"/>
        <w:numPr>
          <w:ilvl w:val="0"/>
          <w:numId w:val="21"/>
        </w:numPr>
        <w:tabs>
          <w:tab w:val="clear" w:pos="720"/>
        </w:tabs>
        <w:suppressAutoHyphens w:val="0"/>
        <w:ind w:left="426" w:hanging="426"/>
        <w:jc w:val="left"/>
        <w:rPr>
          <w:b/>
          <w:bCs/>
          <w:szCs w:val="22"/>
        </w:rPr>
      </w:pPr>
      <w:r w:rsidRPr="00992CF3">
        <w:rPr>
          <w:b/>
          <w:bCs/>
          <w:szCs w:val="22"/>
        </w:rPr>
        <w:t>Λοιπές Πληροφορίες:</w:t>
      </w:r>
    </w:p>
    <w:p w14:paraId="61D84942" w14:textId="77777777" w:rsidR="00333993" w:rsidRPr="00992CF3" w:rsidRDefault="00333993" w:rsidP="00607020">
      <w:pPr>
        <w:widowControl w:val="0"/>
        <w:rPr>
          <w:bCs/>
          <w:szCs w:val="22"/>
          <w:lang w:val="el-GR"/>
        </w:rPr>
      </w:pPr>
      <w:r w:rsidRPr="00992CF3">
        <w:rPr>
          <w:bCs/>
          <w:szCs w:val="22"/>
          <w:lang w:val="el-GR"/>
        </w:rPr>
        <w:t>(Αναγράφονται τυχόν λοιπές συμπληρωματικές πληροφορίες. Π.χ. συγγραφικό, εκπαιδευτικό, ερευνητικό έργο και ότι άλλο κρίνει σκόπιμο ο συντάξας).</w:t>
      </w:r>
    </w:p>
    <w:p w14:paraId="417F47B0" w14:textId="77777777" w:rsidR="00333993" w:rsidRPr="00992CF3" w:rsidRDefault="00333993" w:rsidP="00607020">
      <w:pPr>
        <w:widowControl w:val="0"/>
        <w:ind w:left="567" w:hanging="567"/>
        <w:rPr>
          <w:bCs/>
          <w:szCs w:val="22"/>
          <w:lang w:val="el-GR"/>
        </w:rPr>
      </w:pPr>
    </w:p>
    <w:p w14:paraId="4AEDF531" w14:textId="77777777" w:rsidR="00333993" w:rsidRPr="00992CF3" w:rsidRDefault="00333993" w:rsidP="00607020">
      <w:pPr>
        <w:widowControl w:val="0"/>
        <w:ind w:left="7020" w:hanging="3420"/>
        <w:jc w:val="center"/>
        <w:rPr>
          <w:b/>
          <w:szCs w:val="22"/>
          <w:lang w:val="el-GR"/>
        </w:rPr>
      </w:pPr>
      <w:r w:rsidRPr="00992CF3">
        <w:rPr>
          <w:b/>
          <w:szCs w:val="22"/>
          <w:lang w:val="el-GR"/>
        </w:rPr>
        <w:t>(Τόπος – Ημερομηνία)</w:t>
      </w:r>
    </w:p>
    <w:p w14:paraId="25E432DE" w14:textId="77777777" w:rsidR="00333993" w:rsidRPr="00992CF3" w:rsidRDefault="00333993" w:rsidP="00607020">
      <w:pPr>
        <w:widowControl w:val="0"/>
        <w:ind w:left="7020" w:hanging="3420"/>
        <w:jc w:val="center"/>
        <w:rPr>
          <w:b/>
          <w:szCs w:val="22"/>
          <w:lang w:val="el-GR"/>
        </w:rPr>
      </w:pPr>
    </w:p>
    <w:p w14:paraId="3E802EDD" w14:textId="77777777" w:rsidR="00D86273" w:rsidRPr="00992CF3" w:rsidRDefault="00333993" w:rsidP="00607020">
      <w:pPr>
        <w:widowControl w:val="0"/>
        <w:suppressAutoHyphens w:val="0"/>
        <w:jc w:val="left"/>
        <w:rPr>
          <w:b/>
          <w:szCs w:val="22"/>
          <w:lang w:val="el-GR"/>
        </w:rPr>
      </w:pPr>
      <w:r w:rsidRPr="00992CF3">
        <w:rPr>
          <w:b/>
          <w:szCs w:val="22"/>
          <w:lang w:val="el-GR"/>
        </w:rPr>
        <w:t>Υπογραφή</w:t>
      </w:r>
    </w:p>
    <w:p w14:paraId="5692A14F" w14:textId="77777777" w:rsidR="00D86273" w:rsidRPr="00992CF3" w:rsidRDefault="00D86273" w:rsidP="00607020">
      <w:pPr>
        <w:widowControl w:val="0"/>
        <w:suppressAutoHyphens w:val="0"/>
        <w:jc w:val="left"/>
        <w:rPr>
          <w:b/>
          <w:szCs w:val="22"/>
          <w:lang w:val="el-GR"/>
        </w:rPr>
      </w:pPr>
    </w:p>
    <w:p w14:paraId="52434969" w14:textId="77777777" w:rsidR="00D86273" w:rsidRPr="00992CF3" w:rsidRDefault="00D86273" w:rsidP="00607020">
      <w:pPr>
        <w:widowControl w:val="0"/>
        <w:suppressAutoHyphens w:val="0"/>
        <w:jc w:val="left"/>
        <w:rPr>
          <w:b/>
          <w:szCs w:val="22"/>
          <w:lang w:val="el-GR"/>
        </w:rPr>
      </w:pPr>
    </w:p>
    <w:p w14:paraId="7A6428B1" w14:textId="77777777" w:rsidR="00D86273" w:rsidRPr="00992CF3" w:rsidRDefault="00D86273" w:rsidP="00607020">
      <w:pPr>
        <w:widowControl w:val="0"/>
        <w:suppressAutoHyphens w:val="0"/>
        <w:jc w:val="left"/>
        <w:rPr>
          <w:b/>
          <w:szCs w:val="22"/>
          <w:lang w:val="el-GR"/>
        </w:rPr>
      </w:pPr>
    </w:p>
    <w:p w14:paraId="6F7A0F8D" w14:textId="77777777" w:rsidR="00D86273" w:rsidRPr="00992CF3" w:rsidRDefault="00D86273" w:rsidP="00607020">
      <w:pPr>
        <w:widowControl w:val="0"/>
        <w:suppressAutoHyphens w:val="0"/>
        <w:jc w:val="left"/>
        <w:rPr>
          <w:b/>
          <w:szCs w:val="22"/>
          <w:lang w:val="el-GR"/>
        </w:rPr>
      </w:pPr>
      <w:r w:rsidRPr="00992CF3">
        <w:rPr>
          <w:b/>
          <w:szCs w:val="22"/>
          <w:lang w:val="el-GR"/>
        </w:rPr>
        <w:br w:type="page"/>
      </w:r>
    </w:p>
    <w:p w14:paraId="38B37ACD" w14:textId="77777777" w:rsidR="00D41FD6" w:rsidRPr="00992CF3" w:rsidRDefault="00D41FD6" w:rsidP="00607020">
      <w:pPr>
        <w:pStyle w:val="2"/>
        <w:keepNext w:val="0"/>
        <w:widowControl w:val="0"/>
        <w:tabs>
          <w:tab w:val="clear" w:pos="567"/>
          <w:tab w:val="left" w:pos="0"/>
        </w:tabs>
        <w:spacing w:before="0" w:after="120"/>
        <w:ind w:left="0" w:firstLine="0"/>
        <w:rPr>
          <w:rFonts w:ascii="Calibri" w:hAnsi="Calibri" w:cs="Calibri"/>
          <w:lang w:val="el-GR"/>
        </w:rPr>
      </w:pPr>
      <w:bookmarkStart w:id="270" w:name="_Toc156928826"/>
      <w:bookmarkEnd w:id="269"/>
      <w:r w:rsidRPr="00992CF3">
        <w:rPr>
          <w:rFonts w:ascii="Calibri" w:hAnsi="Calibri" w:cs="Calibri"/>
          <w:lang w:val="el-GR"/>
        </w:rPr>
        <w:lastRenderedPageBreak/>
        <w:t xml:space="preserve">ΠΑΡΑΡΤΗΜΑ </w:t>
      </w:r>
      <w:r w:rsidR="00DA4442" w:rsidRPr="00992CF3">
        <w:rPr>
          <w:rFonts w:ascii="Calibri" w:hAnsi="Calibri" w:cs="Calibri"/>
          <w:lang w:val="en-US"/>
        </w:rPr>
        <w:t>IX</w:t>
      </w:r>
      <w:r w:rsidR="00CD5A0D" w:rsidRPr="00992CF3">
        <w:rPr>
          <w:rFonts w:ascii="Calibri" w:hAnsi="Calibri" w:cs="Calibri"/>
          <w:lang w:val="el-GR"/>
        </w:rPr>
        <w:t xml:space="preserve"> </w:t>
      </w:r>
      <w:r w:rsidRPr="00992CF3">
        <w:rPr>
          <w:rFonts w:ascii="Calibri" w:hAnsi="Calibri" w:cs="Calibri"/>
          <w:lang w:val="el-GR"/>
        </w:rPr>
        <w:t>– Σ</w:t>
      </w:r>
      <w:r w:rsidR="00CD6233">
        <w:rPr>
          <w:rFonts w:ascii="Calibri" w:hAnsi="Calibri" w:cs="Calibri"/>
          <w:lang w:val="el-GR"/>
        </w:rPr>
        <w:t>ΧΕΔΙΟ ΣΥΜΒΑΣΗΣ</w:t>
      </w:r>
      <w:bookmarkEnd w:id="270"/>
      <w:r w:rsidRPr="00992CF3">
        <w:rPr>
          <w:rFonts w:ascii="Calibri" w:hAnsi="Calibri" w:cs="Calibri"/>
          <w:lang w:val="el-GR"/>
        </w:rPr>
        <w:t xml:space="preserve"> </w:t>
      </w:r>
    </w:p>
    <w:p w14:paraId="587AD793" w14:textId="77777777" w:rsidR="00D41FD6" w:rsidRPr="00992CF3" w:rsidRDefault="00D41FD6" w:rsidP="00607020">
      <w:pPr>
        <w:widowControl w:val="0"/>
        <w:rPr>
          <w:lang w:val="el-GR"/>
        </w:rPr>
      </w:pPr>
      <w:bookmarkStart w:id="271" w:name="_Hlk156944498"/>
    </w:p>
    <w:tbl>
      <w:tblPr>
        <w:tblW w:w="0" w:type="auto"/>
        <w:tblLook w:val="04A0" w:firstRow="1" w:lastRow="0" w:firstColumn="1" w:lastColumn="0" w:noHBand="0" w:noVBand="1"/>
      </w:tblPr>
      <w:tblGrid>
        <w:gridCol w:w="5211"/>
        <w:gridCol w:w="3977"/>
      </w:tblGrid>
      <w:tr w:rsidR="000E273D" w:rsidRPr="003F2E63" w14:paraId="2EB19A69" w14:textId="77777777" w:rsidTr="00E858DA">
        <w:tc>
          <w:tcPr>
            <w:tcW w:w="5211" w:type="dxa"/>
          </w:tcPr>
          <w:p w14:paraId="7BACF8B7" w14:textId="77777777" w:rsidR="000E273D" w:rsidRPr="00992CF3" w:rsidRDefault="00E858DA" w:rsidP="00E858DA">
            <w:pPr>
              <w:pStyle w:val="Default"/>
              <w:spacing w:after="120"/>
              <w:jc w:val="center"/>
              <w:rPr>
                <w:color w:val="auto"/>
                <w:szCs w:val="22"/>
              </w:rPr>
            </w:pPr>
            <w:r w:rsidRPr="00D06129">
              <w:rPr>
                <w:noProof/>
                <w:lang w:val="en-US" w:eastAsia="en-US" w:bidi="ar-SA"/>
              </w:rPr>
              <w:drawing>
                <wp:inline distT="0" distB="0" distL="0" distR="0" wp14:anchorId="11C17720" wp14:editId="4603C21E">
                  <wp:extent cx="448511" cy="437322"/>
                  <wp:effectExtent l="0" t="0" r="0" b="0"/>
                  <wp:docPr id="1894239336"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9" cstate="print"/>
                          <a:srcRect/>
                          <a:stretch>
                            <a:fillRect/>
                          </a:stretch>
                        </pic:blipFill>
                        <pic:spPr bwMode="auto">
                          <a:xfrm>
                            <a:off x="0" y="0"/>
                            <a:ext cx="447235" cy="436078"/>
                          </a:xfrm>
                          <a:prstGeom prst="rect">
                            <a:avLst/>
                          </a:prstGeom>
                          <a:noFill/>
                          <a:ln w="9525">
                            <a:noFill/>
                            <a:miter lim="800000"/>
                            <a:headEnd/>
                            <a:tailEnd/>
                          </a:ln>
                        </pic:spPr>
                      </pic:pic>
                    </a:graphicData>
                  </a:graphic>
                </wp:inline>
              </w:drawing>
            </w:r>
          </w:p>
          <w:p w14:paraId="35CE8E46" w14:textId="77777777" w:rsidR="000E273D" w:rsidRPr="00992CF3" w:rsidRDefault="000E273D" w:rsidP="00E858DA">
            <w:pPr>
              <w:pStyle w:val="Default"/>
              <w:spacing w:after="120"/>
              <w:jc w:val="center"/>
              <w:rPr>
                <w:rStyle w:val="ab"/>
                <w:rFonts w:ascii="Calibri" w:hAnsi="Calibri" w:cs="Calibri"/>
                <w:b/>
                <w:i w:val="0"/>
                <w:color w:val="auto"/>
              </w:rPr>
            </w:pPr>
            <w:r w:rsidRPr="00992CF3">
              <w:rPr>
                <w:rStyle w:val="ab"/>
                <w:rFonts w:ascii="Calibri" w:hAnsi="Calibri" w:cs="Calibri"/>
                <w:b/>
                <w:i w:val="0"/>
                <w:color w:val="auto"/>
              </w:rPr>
              <w:t>ΕΛΛΗΝΙΚΗ  ΔΗΜΟΚΡΑΤΙΑ</w:t>
            </w:r>
          </w:p>
          <w:p w14:paraId="5034EEC4" w14:textId="77777777" w:rsidR="000E273D" w:rsidRPr="00992CF3" w:rsidRDefault="000E273D" w:rsidP="00E858DA">
            <w:pPr>
              <w:pStyle w:val="Default"/>
              <w:spacing w:after="120"/>
              <w:jc w:val="center"/>
              <w:rPr>
                <w:b/>
                <w:bCs/>
                <w:color w:val="auto"/>
                <w:sz w:val="22"/>
                <w:szCs w:val="22"/>
              </w:rPr>
            </w:pPr>
            <w:bookmarkStart w:id="272" w:name="_Toc475613938"/>
            <w:r w:rsidRPr="00992CF3">
              <w:rPr>
                <w:rStyle w:val="ab"/>
                <w:rFonts w:ascii="Calibri" w:hAnsi="Calibri" w:cs="Calibri"/>
                <w:b/>
                <w:i w:val="0"/>
                <w:color w:val="auto"/>
              </w:rPr>
              <w:t>ΑΠΟΚΕΝΤΡΩΜΕΝΗ ΔΙΟΙΚΗΣΗ</w:t>
            </w:r>
            <w:bookmarkEnd w:id="272"/>
            <w:r w:rsidR="00E858DA">
              <w:rPr>
                <w:rStyle w:val="ab"/>
                <w:rFonts w:ascii="Calibri" w:hAnsi="Calibri" w:cs="Calibri"/>
                <w:b/>
                <w:i w:val="0"/>
                <w:color w:val="auto"/>
              </w:rPr>
              <w:t xml:space="preserve"> </w:t>
            </w:r>
            <w:r w:rsidRPr="00992CF3">
              <w:rPr>
                <w:rStyle w:val="ab"/>
                <w:rFonts w:ascii="Calibri" w:hAnsi="Calibri" w:cs="Calibri"/>
                <w:b/>
                <w:i w:val="0"/>
                <w:color w:val="auto"/>
              </w:rPr>
              <w:t>ΠΕΛΟΠΟΝΝΗΣΟΥ, ΔΥΤΙΚΗΣ</w:t>
            </w:r>
            <w:r w:rsidR="00E858DA">
              <w:rPr>
                <w:rStyle w:val="ab"/>
                <w:rFonts w:ascii="Calibri" w:hAnsi="Calibri" w:cs="Calibri"/>
                <w:b/>
                <w:i w:val="0"/>
                <w:color w:val="auto"/>
              </w:rPr>
              <w:t xml:space="preserve"> </w:t>
            </w:r>
            <w:bookmarkStart w:id="273" w:name="_Toc475613940"/>
            <w:r w:rsidRPr="00992CF3">
              <w:rPr>
                <w:rStyle w:val="ab"/>
                <w:rFonts w:ascii="Calibri" w:hAnsi="Calibri" w:cs="Calibri"/>
                <w:b/>
                <w:i w:val="0"/>
                <w:color w:val="auto"/>
              </w:rPr>
              <w:t>ΕΛΛΑΔΑΣ ΚΑΙ ΙΟΝΙΟΥ</w:t>
            </w:r>
            <w:bookmarkEnd w:id="273"/>
          </w:p>
        </w:tc>
        <w:tc>
          <w:tcPr>
            <w:tcW w:w="3977" w:type="dxa"/>
          </w:tcPr>
          <w:p w14:paraId="19B8BF28" w14:textId="77777777" w:rsidR="000E273D" w:rsidRPr="00992CF3" w:rsidRDefault="000E273D" w:rsidP="00607020">
            <w:pPr>
              <w:pStyle w:val="Default"/>
              <w:spacing w:after="120"/>
              <w:rPr>
                <w:b/>
                <w:bCs/>
                <w:noProof/>
                <w:color w:val="auto"/>
                <w:sz w:val="22"/>
                <w:szCs w:val="22"/>
                <w:lang w:eastAsia="el-GR"/>
              </w:rPr>
            </w:pPr>
          </w:p>
          <w:p w14:paraId="5F8A0EDC" w14:textId="77777777" w:rsidR="000E273D" w:rsidRPr="00992CF3" w:rsidRDefault="000E273D" w:rsidP="00607020">
            <w:pPr>
              <w:pStyle w:val="Default"/>
              <w:spacing w:after="120"/>
              <w:rPr>
                <w:b/>
                <w:bCs/>
                <w:noProof/>
                <w:color w:val="auto"/>
                <w:sz w:val="22"/>
                <w:szCs w:val="22"/>
                <w:lang w:eastAsia="el-GR"/>
              </w:rPr>
            </w:pPr>
          </w:p>
          <w:p w14:paraId="4E690A01" w14:textId="77777777" w:rsidR="000E273D" w:rsidRPr="00992CF3" w:rsidRDefault="000E273D" w:rsidP="00607020">
            <w:pPr>
              <w:pStyle w:val="Default"/>
              <w:spacing w:after="120"/>
              <w:rPr>
                <w:b/>
                <w:bCs/>
                <w:color w:val="auto"/>
                <w:sz w:val="22"/>
                <w:szCs w:val="22"/>
              </w:rPr>
            </w:pPr>
          </w:p>
        </w:tc>
      </w:tr>
    </w:tbl>
    <w:p w14:paraId="6E7D8403" w14:textId="77777777" w:rsidR="000E273D" w:rsidRPr="00992CF3" w:rsidRDefault="000E273D" w:rsidP="00E858DA">
      <w:pPr>
        <w:pStyle w:val="Default"/>
        <w:rPr>
          <w:b/>
          <w:bCs/>
          <w:color w:val="auto"/>
          <w:sz w:val="22"/>
          <w:szCs w:val="22"/>
        </w:rPr>
      </w:pPr>
    </w:p>
    <w:p w14:paraId="603E4712" w14:textId="77777777" w:rsidR="000E273D" w:rsidRPr="00E858DA" w:rsidRDefault="000E273D" w:rsidP="00607020">
      <w:pPr>
        <w:pStyle w:val="Default"/>
        <w:spacing w:after="120"/>
        <w:jc w:val="center"/>
        <w:rPr>
          <w:rFonts w:ascii="Calibri" w:hAnsi="Calibri" w:cs="Calibri"/>
          <w:b/>
          <w:bCs/>
          <w:color w:val="auto"/>
          <w:spacing w:val="40"/>
          <w:sz w:val="28"/>
          <w:szCs w:val="28"/>
        </w:rPr>
      </w:pPr>
      <w:r w:rsidRPr="00E858DA">
        <w:rPr>
          <w:rFonts w:ascii="Calibri" w:hAnsi="Calibri" w:cs="Calibri"/>
          <w:b/>
          <w:bCs/>
          <w:color w:val="auto"/>
          <w:spacing w:val="40"/>
          <w:sz w:val="28"/>
          <w:szCs w:val="28"/>
        </w:rPr>
        <w:t>ΣΥΜΒΑΣΗ</w:t>
      </w:r>
    </w:p>
    <w:p w14:paraId="5039719A" w14:textId="77777777" w:rsidR="000E273D" w:rsidRDefault="000E273D" w:rsidP="00E858DA">
      <w:pPr>
        <w:pStyle w:val="Default"/>
        <w:rPr>
          <w:rFonts w:ascii="Calibri" w:hAnsi="Calibri" w:cs="Calibri"/>
          <w:b/>
          <w:bCs/>
          <w:color w:val="auto"/>
          <w:sz w:val="22"/>
          <w:szCs w:val="22"/>
        </w:rPr>
      </w:pPr>
    </w:p>
    <w:p w14:paraId="46C808A5" w14:textId="77777777" w:rsidR="000446BA" w:rsidRDefault="000446BA" w:rsidP="000446BA">
      <w:pPr>
        <w:pStyle w:val="Default"/>
        <w:jc w:val="center"/>
        <w:rPr>
          <w:rFonts w:ascii="Calibri" w:hAnsi="Calibri" w:cs="Calibri"/>
          <w:b/>
          <w:bCs/>
          <w:color w:val="auto"/>
          <w:sz w:val="22"/>
          <w:szCs w:val="22"/>
        </w:rPr>
      </w:pPr>
      <w:r>
        <w:rPr>
          <w:rFonts w:ascii="Calibri" w:hAnsi="Calibri" w:cs="Calibri"/>
          <w:b/>
          <w:bCs/>
          <w:color w:val="auto"/>
          <w:sz w:val="22"/>
          <w:szCs w:val="22"/>
        </w:rPr>
        <w:t xml:space="preserve">ΑΝΑΘΕΣΗΣ ΠΑΡΟΧΗΣ ΥΠΗΡΕΣΙΩΝ ΓΙΑ ΤΗΝ ΥΛΟΠΟΙΗΣΗ ΤΟΥ ΕΡΓΟΥ </w:t>
      </w:r>
    </w:p>
    <w:p w14:paraId="03008AC5" w14:textId="77777777" w:rsidR="000446BA" w:rsidRPr="000446BA" w:rsidRDefault="000446BA" w:rsidP="000446BA">
      <w:pPr>
        <w:pStyle w:val="Default"/>
        <w:jc w:val="center"/>
        <w:rPr>
          <w:rFonts w:ascii="Calibri" w:hAnsi="Calibri" w:cs="Calibri"/>
          <w:b/>
          <w:bCs/>
          <w:color w:val="auto"/>
          <w:sz w:val="22"/>
          <w:szCs w:val="22"/>
        </w:rPr>
      </w:pPr>
      <w:r w:rsidRPr="000446BA">
        <w:rPr>
          <w:rFonts w:ascii="Calibri" w:hAnsi="Calibri" w:cs="Calibri"/>
          <w:b/>
          <w:bCs/>
          <w:color w:val="auto"/>
          <w:sz w:val="22"/>
          <w:szCs w:val="22"/>
        </w:rPr>
        <w:t>«ΠΑΡΑΚΟΛΟΥΘΗΣΗ ΤΗΣ ΠΟΙΟΤΗΤΑΣ ΤΩΝ ΥΔΑΤΩΝ ΑΚΤΩΝ ΚΟΛΥΜΒΗΣΗΣ ΚΑΙ ΣΥΝΤΑΞΗ ΜΗΤΡΩΟΥ ΤΑΥΤΟΤΗΤΩΝ ΑΚΤΩΝ ΚΟΛΥΜΒΗΣΗΣ ΤΗΣ ΠΕΡΙΦΕΡΕΙΑΣ ΔΥΤΙΚΗΣ ΕΛΛΑΔΑΣ ΓΙΑ ΤΗΝ ΠΕΡΙΟΔΟ 2024-2029»</w:t>
      </w:r>
    </w:p>
    <w:p w14:paraId="46D85F76" w14:textId="77777777" w:rsidR="000446BA" w:rsidRPr="00992CF3" w:rsidRDefault="000446BA" w:rsidP="00E858DA">
      <w:pPr>
        <w:widowControl w:val="0"/>
        <w:spacing w:after="0"/>
        <w:jc w:val="center"/>
        <w:rPr>
          <w:szCs w:val="22"/>
          <w:lang w:val="el-G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4"/>
        <w:gridCol w:w="5260"/>
      </w:tblGrid>
      <w:tr w:rsidR="000446BA" w:rsidRPr="00992CF3" w14:paraId="13A18F27" w14:textId="77777777" w:rsidTr="00C44EF1">
        <w:trPr>
          <w:trHeight w:val="339"/>
          <w:jc w:val="center"/>
        </w:trPr>
        <w:tc>
          <w:tcPr>
            <w:tcW w:w="1594" w:type="dxa"/>
            <w:shd w:val="clear" w:color="auto" w:fill="D9D9D9"/>
            <w:vAlign w:val="center"/>
          </w:tcPr>
          <w:p w14:paraId="75D31F09" w14:textId="77777777" w:rsidR="000446BA" w:rsidRPr="00992CF3" w:rsidRDefault="000446BA" w:rsidP="00C44EF1">
            <w:pPr>
              <w:widowControl w:val="0"/>
              <w:jc w:val="center"/>
              <w:rPr>
                <w:b/>
                <w:lang w:val="el-GR" w:eastAsia="ja-JP"/>
              </w:rPr>
            </w:pPr>
            <w:r w:rsidRPr="00992CF3">
              <w:rPr>
                <w:b/>
                <w:lang w:val="en-US" w:eastAsia="ja-JP"/>
              </w:rPr>
              <w:t>C</w:t>
            </w:r>
            <w:r w:rsidRPr="00992CF3">
              <w:rPr>
                <w:b/>
                <w:lang w:val="el-GR" w:eastAsia="ja-JP"/>
              </w:rPr>
              <w:t>.</w:t>
            </w:r>
            <w:r w:rsidRPr="00992CF3">
              <w:rPr>
                <w:b/>
                <w:lang w:val="en-US" w:eastAsia="ja-JP"/>
              </w:rPr>
              <w:t>P</w:t>
            </w:r>
            <w:r w:rsidRPr="00992CF3">
              <w:rPr>
                <w:b/>
                <w:lang w:val="el-GR" w:eastAsia="ja-JP"/>
              </w:rPr>
              <w:t>.</w:t>
            </w:r>
            <w:r w:rsidRPr="00992CF3">
              <w:rPr>
                <w:b/>
                <w:lang w:val="en-US" w:eastAsia="ja-JP"/>
              </w:rPr>
              <w:t>V</w:t>
            </w:r>
            <w:r w:rsidRPr="00992CF3">
              <w:rPr>
                <w:b/>
                <w:lang w:val="el-GR" w:eastAsia="ja-JP"/>
              </w:rPr>
              <w:t>.</w:t>
            </w:r>
          </w:p>
        </w:tc>
        <w:tc>
          <w:tcPr>
            <w:tcW w:w="5260" w:type="dxa"/>
            <w:shd w:val="clear" w:color="auto" w:fill="D9D9D9"/>
            <w:vAlign w:val="center"/>
          </w:tcPr>
          <w:p w14:paraId="3F5AA610" w14:textId="77777777" w:rsidR="000446BA" w:rsidRPr="00992CF3" w:rsidRDefault="000446BA" w:rsidP="00C44EF1">
            <w:pPr>
              <w:widowControl w:val="0"/>
              <w:jc w:val="center"/>
              <w:rPr>
                <w:b/>
                <w:lang w:val="el-GR" w:eastAsia="ja-JP"/>
              </w:rPr>
            </w:pPr>
            <w:r w:rsidRPr="00992CF3">
              <w:rPr>
                <w:b/>
                <w:lang w:val="el-GR" w:eastAsia="ja-JP"/>
              </w:rPr>
              <w:t>Περιγραφή</w:t>
            </w:r>
          </w:p>
        </w:tc>
      </w:tr>
      <w:tr w:rsidR="000446BA" w:rsidRPr="003F2E63" w14:paraId="459ABBEB" w14:textId="77777777" w:rsidTr="00C44EF1">
        <w:trPr>
          <w:trHeight w:val="396"/>
          <w:jc w:val="center"/>
        </w:trPr>
        <w:tc>
          <w:tcPr>
            <w:tcW w:w="1594" w:type="dxa"/>
            <w:vAlign w:val="center"/>
          </w:tcPr>
          <w:p w14:paraId="37FD8EC1" w14:textId="77777777" w:rsidR="000446BA" w:rsidRPr="00EA2F0D" w:rsidRDefault="000446BA" w:rsidP="00C44EF1">
            <w:pPr>
              <w:pStyle w:val="Default"/>
              <w:spacing w:after="120"/>
              <w:jc w:val="center"/>
              <w:rPr>
                <w:rFonts w:ascii="Calibri" w:hAnsi="Calibri" w:cs="Calibri"/>
                <w:color w:val="auto"/>
                <w:szCs w:val="22"/>
              </w:rPr>
            </w:pPr>
            <w:r w:rsidRPr="00EA2F0D">
              <w:rPr>
                <w:rFonts w:ascii="Calibri" w:hAnsi="Calibri" w:cs="Calibri"/>
                <w:color w:val="auto"/>
                <w:sz w:val="22"/>
                <w:szCs w:val="22"/>
              </w:rPr>
              <w:t>90711500-9</w:t>
            </w:r>
          </w:p>
        </w:tc>
        <w:tc>
          <w:tcPr>
            <w:tcW w:w="5260" w:type="dxa"/>
            <w:vAlign w:val="center"/>
          </w:tcPr>
          <w:p w14:paraId="155A55D0" w14:textId="77777777" w:rsidR="000446BA" w:rsidRPr="00EA2F0D" w:rsidRDefault="000446BA" w:rsidP="00C44EF1">
            <w:pPr>
              <w:pStyle w:val="Default"/>
              <w:spacing w:after="120"/>
              <w:jc w:val="center"/>
              <w:rPr>
                <w:rFonts w:ascii="Calibri" w:hAnsi="Calibri" w:cs="Calibri"/>
                <w:color w:val="auto"/>
                <w:sz w:val="22"/>
                <w:szCs w:val="22"/>
              </w:rPr>
            </w:pPr>
            <w:r w:rsidRPr="00EA2F0D">
              <w:rPr>
                <w:rFonts w:ascii="Calibri" w:hAnsi="Calibri" w:cs="Calibri"/>
                <w:color w:val="auto"/>
                <w:sz w:val="22"/>
                <w:szCs w:val="22"/>
              </w:rPr>
              <w:t>Περιβαλλοντική παρακολούθηση, εκτός αυτής που προορίζεται για κατασκευαστικά έργα</w:t>
            </w:r>
          </w:p>
        </w:tc>
      </w:tr>
      <w:tr w:rsidR="000446BA" w:rsidRPr="000446BA" w14:paraId="231390A5" w14:textId="77777777" w:rsidTr="00C44EF1">
        <w:trPr>
          <w:trHeight w:val="396"/>
          <w:jc w:val="center"/>
        </w:trPr>
        <w:tc>
          <w:tcPr>
            <w:tcW w:w="1594" w:type="dxa"/>
            <w:vAlign w:val="center"/>
          </w:tcPr>
          <w:p w14:paraId="5C27F86B" w14:textId="77777777" w:rsidR="000446BA" w:rsidRPr="00EA2F0D" w:rsidRDefault="000446BA" w:rsidP="00C44EF1">
            <w:pPr>
              <w:pStyle w:val="Default"/>
              <w:spacing w:after="120"/>
              <w:jc w:val="center"/>
              <w:rPr>
                <w:rFonts w:ascii="Calibri" w:hAnsi="Calibri" w:cs="Calibri"/>
                <w:color w:val="auto"/>
                <w:sz w:val="22"/>
                <w:szCs w:val="22"/>
              </w:rPr>
            </w:pPr>
            <w:r w:rsidRPr="00EA2F0D">
              <w:rPr>
                <w:rFonts w:ascii="Calibri" w:hAnsi="Calibri" w:cs="Calibri"/>
                <w:color w:val="auto"/>
                <w:sz w:val="22"/>
                <w:szCs w:val="22"/>
              </w:rPr>
              <w:t>71700000-5</w:t>
            </w:r>
          </w:p>
        </w:tc>
        <w:tc>
          <w:tcPr>
            <w:tcW w:w="5260" w:type="dxa"/>
            <w:vAlign w:val="center"/>
          </w:tcPr>
          <w:p w14:paraId="0471F6BE" w14:textId="77777777" w:rsidR="000446BA" w:rsidRPr="00EA2F0D" w:rsidRDefault="000446BA" w:rsidP="00C44EF1">
            <w:pPr>
              <w:pStyle w:val="Default"/>
              <w:spacing w:after="120"/>
              <w:jc w:val="center"/>
              <w:rPr>
                <w:rFonts w:ascii="Calibri" w:hAnsi="Calibri" w:cs="Calibri"/>
                <w:color w:val="auto"/>
                <w:sz w:val="22"/>
                <w:szCs w:val="22"/>
              </w:rPr>
            </w:pPr>
            <w:r w:rsidRPr="00EA2F0D">
              <w:rPr>
                <w:rFonts w:ascii="Calibri" w:hAnsi="Calibri" w:cs="Calibri"/>
                <w:color w:val="auto"/>
                <w:sz w:val="22"/>
                <w:szCs w:val="22"/>
              </w:rPr>
              <w:t>Υπηρεσίες παρακολούθησης και ελέγχου</w:t>
            </w:r>
          </w:p>
        </w:tc>
      </w:tr>
    </w:tbl>
    <w:p w14:paraId="40A0D791" w14:textId="77777777" w:rsidR="000446BA" w:rsidRDefault="000446BA" w:rsidP="000446BA">
      <w:pPr>
        <w:pStyle w:val="Default"/>
        <w:rPr>
          <w:rFonts w:ascii="Calibri" w:hAnsi="Calibri" w:cs="Calibri"/>
          <w:b/>
          <w:bCs/>
          <w:color w:val="auto"/>
          <w:sz w:val="22"/>
          <w:szCs w:val="22"/>
        </w:rPr>
      </w:pPr>
    </w:p>
    <w:p w14:paraId="757AB668" w14:textId="77777777" w:rsidR="000E273D" w:rsidRPr="00263F1A" w:rsidRDefault="000446BA" w:rsidP="00263F1A">
      <w:pPr>
        <w:pStyle w:val="Default"/>
        <w:spacing w:after="120"/>
        <w:jc w:val="both"/>
        <w:rPr>
          <w:rFonts w:asciiTheme="minorHAnsi" w:hAnsiTheme="minorHAnsi" w:cstheme="minorHAnsi"/>
          <w:color w:val="auto"/>
          <w:sz w:val="22"/>
          <w:szCs w:val="22"/>
        </w:rPr>
      </w:pPr>
      <w:r w:rsidRPr="00263F1A">
        <w:rPr>
          <w:rFonts w:asciiTheme="minorHAnsi" w:hAnsiTheme="minorHAnsi" w:cstheme="minorHAnsi"/>
          <w:color w:val="auto"/>
          <w:sz w:val="22"/>
          <w:szCs w:val="22"/>
        </w:rPr>
        <w:t xml:space="preserve">Στην Πάτρα σήμερα, ……………………….. 2024, ημέρα …………………, οι υπογράφοντες την παρούσα, αφενός η Αποκεντρωμένη Διοίκηση Π.Δ.Ε. &amp; Ι., (εφεξής «Α.Δ. Π.Δ.Ε. &amp; Ι.»), ως Αναθέτουσα Αρχή, που εδρεύει στην Πάτρα, Ν.Ε.Ο. Πατρών-Αθηνών 28, Τ.Κ. 26441 - Πάτρα, με Α.Φ.Μ. 997824349 και Δ.Ο.Υ. ΠΑΤΡΩΝ, και εκπροσωπείται νόμιμα από τον ασκούντα καθήκοντα Συντονιστή κo. Διονύσιο Παναγιωτόπουλο και αφετέρου η εταιρεία με την επωνυμία «………………………..…….» που εδρεύει ………………………(στοιχεία διεύθυνσης και επικοινωνίας), με Α.Φ.Μ. …………………. &amp; Δ.Ο.Υ. ………………….. και εκπροσωπείται νόμιμα από …………..……………………………,που θα καλείται στο εξής «ανάδοχος/προμηθευτής»,  </w:t>
      </w:r>
      <w:r w:rsidR="000E273D" w:rsidRPr="00263F1A">
        <w:rPr>
          <w:rFonts w:asciiTheme="minorHAnsi" w:hAnsiTheme="minorHAnsi" w:cstheme="minorHAnsi"/>
          <w:color w:val="auto"/>
          <w:sz w:val="22"/>
          <w:szCs w:val="22"/>
          <w:highlight w:val="yellow"/>
        </w:rPr>
        <w:t>έχοντας υπόψη:</w:t>
      </w:r>
    </w:p>
    <w:p w14:paraId="7FB4A0B9" w14:textId="77777777" w:rsidR="00BE7FC9" w:rsidRPr="00263F1A" w:rsidRDefault="00263F1A" w:rsidP="00263F1A">
      <w:pPr>
        <w:pStyle w:val="afb"/>
        <w:widowControl w:val="0"/>
        <w:numPr>
          <w:ilvl w:val="0"/>
          <w:numId w:val="5"/>
        </w:numPr>
        <w:suppressAutoHyphens w:val="0"/>
        <w:autoSpaceDE w:val="0"/>
        <w:autoSpaceDN w:val="0"/>
        <w:adjustRightInd w:val="0"/>
        <w:spacing w:after="120"/>
        <w:ind w:left="284" w:hanging="284"/>
        <w:contextualSpacing w:val="0"/>
        <w:rPr>
          <w:rFonts w:asciiTheme="minorHAnsi" w:hAnsiTheme="minorHAnsi" w:cstheme="minorHAnsi"/>
          <w:szCs w:val="22"/>
          <w:lang w:val="el-GR"/>
        </w:rPr>
      </w:pPr>
      <w:r w:rsidRPr="00263F1A">
        <w:rPr>
          <w:rFonts w:asciiTheme="minorHAnsi" w:hAnsiTheme="minorHAnsi" w:cstheme="minorHAnsi"/>
          <w:szCs w:val="22"/>
          <w:lang w:val="el-GR"/>
        </w:rPr>
        <w:t>τ</w:t>
      </w:r>
      <w:r w:rsidR="00BE7FC9" w:rsidRPr="00263F1A">
        <w:rPr>
          <w:rFonts w:asciiTheme="minorHAnsi" w:hAnsiTheme="minorHAnsi" w:cstheme="minorHAnsi"/>
          <w:szCs w:val="22"/>
          <w:lang w:val="el-GR"/>
        </w:rPr>
        <w:t>ο</w:t>
      </w:r>
      <w:r w:rsidRPr="00263F1A">
        <w:rPr>
          <w:rFonts w:asciiTheme="minorHAnsi" w:hAnsiTheme="minorHAnsi" w:cstheme="minorHAnsi"/>
          <w:szCs w:val="22"/>
          <w:lang w:val="el-GR"/>
        </w:rPr>
        <w:t>ν</w:t>
      </w:r>
      <w:r w:rsidR="00BE7FC9" w:rsidRPr="00263F1A">
        <w:rPr>
          <w:rFonts w:asciiTheme="minorHAnsi" w:hAnsiTheme="minorHAnsi" w:cstheme="minorHAnsi"/>
          <w:szCs w:val="22"/>
          <w:lang w:val="el-GR"/>
        </w:rPr>
        <w:t xml:space="preserve">  ν. 4412/2016 (Α' 147) </w:t>
      </w:r>
      <w:r w:rsidRPr="00263F1A">
        <w:rPr>
          <w:rFonts w:asciiTheme="minorHAnsi" w:hAnsiTheme="minorHAnsi" w:cstheme="minorHAnsi"/>
          <w:szCs w:val="22"/>
          <w:lang w:val="el-GR"/>
        </w:rPr>
        <w:t>«</w:t>
      </w:r>
      <w:r w:rsidR="00BE7FC9" w:rsidRPr="00263F1A">
        <w:rPr>
          <w:rFonts w:asciiTheme="minorHAnsi" w:hAnsiTheme="minorHAnsi" w:cstheme="minorHAnsi"/>
          <w:szCs w:val="22"/>
          <w:lang w:val="el-GR"/>
        </w:rPr>
        <w:t>Δημόσιες Συμβάσεις Έργων, Προμηθειών και Υπηρεσιών (προσαρμογή στις Οδηγίες 2014/24/ ΕΕ και 2014/25/ΕΕ)»</w:t>
      </w:r>
      <w:r w:rsidRPr="00263F1A">
        <w:rPr>
          <w:rFonts w:asciiTheme="minorHAnsi" w:hAnsiTheme="minorHAnsi" w:cstheme="minorHAnsi"/>
          <w:szCs w:val="22"/>
          <w:lang w:val="el-GR"/>
        </w:rPr>
        <w:t>,</w:t>
      </w:r>
    </w:p>
    <w:p w14:paraId="4F86DD9B" w14:textId="77777777" w:rsidR="00263F1A" w:rsidRPr="00263F1A" w:rsidRDefault="00263F1A" w:rsidP="00263F1A">
      <w:pPr>
        <w:widowControl w:val="0"/>
        <w:numPr>
          <w:ilvl w:val="0"/>
          <w:numId w:val="5"/>
        </w:numPr>
        <w:ind w:left="284" w:hanging="284"/>
        <w:rPr>
          <w:rFonts w:asciiTheme="minorHAnsi" w:hAnsiTheme="minorHAnsi" w:cstheme="minorHAnsi"/>
          <w:szCs w:val="22"/>
          <w:lang w:val="el-GR"/>
        </w:rPr>
      </w:pPr>
      <w:r w:rsidRPr="00263F1A">
        <w:rPr>
          <w:rFonts w:asciiTheme="minorHAnsi" w:hAnsiTheme="minorHAnsi" w:cstheme="minorHAnsi"/>
          <w:szCs w:val="22"/>
          <w:lang w:val="el-GR"/>
        </w:rPr>
        <w:t>την με αρ. πρωτ. …../… ….2024  ΑΔΑ: ……..) Απόφαση του Περιφερειάρχη Δυτικής Ελλάδας σχετικά με την Ένταξη της Πράξης «</w:t>
      </w:r>
      <w:r w:rsidRPr="00263F1A">
        <w:rPr>
          <w:rFonts w:asciiTheme="minorHAnsi" w:hAnsiTheme="minorHAnsi" w:cstheme="minorHAnsi"/>
          <w:bCs/>
          <w:i/>
          <w:iCs/>
          <w:szCs w:val="22"/>
          <w:lang w:val="el-GR"/>
        </w:rPr>
        <w:t>Δράσεις για την εφαρμογή της Oδηγίας 2006/7/ΕΚ για τα ύδατα κολύμβησης της Περιφέρειας Δυτικής Ελλάδας στην περίοδο 2024-2029</w:t>
      </w:r>
      <w:r w:rsidRPr="00263F1A">
        <w:rPr>
          <w:rFonts w:asciiTheme="minorHAnsi" w:hAnsiTheme="minorHAnsi" w:cstheme="minorHAnsi"/>
          <w:szCs w:val="22"/>
          <w:lang w:val="el-GR"/>
        </w:rPr>
        <w:t>» με Κωδικό ΟΠΣ 6005195 στο Επιχειρησιακό Πρόγραμμα «</w:t>
      </w:r>
      <w:r w:rsidRPr="00263F1A">
        <w:rPr>
          <w:rFonts w:asciiTheme="minorHAnsi" w:hAnsiTheme="minorHAnsi" w:cstheme="minorHAnsi"/>
          <w:bCs/>
          <w:szCs w:val="22"/>
          <w:lang w:val="el-GR"/>
        </w:rPr>
        <w:t>Δυτική Ελλάδα 2021-2027</w:t>
      </w:r>
      <w:r w:rsidRPr="00263F1A">
        <w:rPr>
          <w:rFonts w:asciiTheme="minorHAnsi" w:hAnsiTheme="minorHAnsi" w:cstheme="minorHAnsi"/>
          <w:szCs w:val="22"/>
          <w:lang w:val="el-GR"/>
        </w:rPr>
        <w:t>»,</w:t>
      </w:r>
    </w:p>
    <w:p w14:paraId="03F05BA7" w14:textId="77777777" w:rsidR="00263F1A" w:rsidRPr="00263F1A" w:rsidRDefault="00263F1A" w:rsidP="00263F1A">
      <w:pPr>
        <w:widowControl w:val="0"/>
        <w:numPr>
          <w:ilvl w:val="0"/>
          <w:numId w:val="5"/>
        </w:numPr>
        <w:ind w:left="284" w:hanging="284"/>
        <w:rPr>
          <w:rFonts w:asciiTheme="minorHAnsi" w:hAnsiTheme="minorHAnsi" w:cstheme="minorHAnsi"/>
          <w:szCs w:val="22"/>
          <w:lang w:val="el-GR"/>
        </w:rPr>
      </w:pPr>
      <w:r w:rsidRPr="00263F1A">
        <w:rPr>
          <w:rFonts w:asciiTheme="minorHAnsi" w:hAnsiTheme="minorHAnsi" w:cstheme="minorHAnsi"/>
          <w:szCs w:val="22"/>
          <w:lang w:val="el-GR"/>
        </w:rPr>
        <w:t>την με αρ. πρωτ. …../… ….2024 (ΑΔΑ: ……………) Απόφαση Αναπληρωτή Υπουργού Οικονομίας και Ανάπτυξης για ένταξη της Πράξης «</w:t>
      </w:r>
      <w:r w:rsidRPr="00263F1A">
        <w:rPr>
          <w:rFonts w:asciiTheme="minorHAnsi" w:hAnsiTheme="minorHAnsi" w:cstheme="minorHAnsi"/>
          <w:bCs/>
          <w:i/>
          <w:iCs/>
          <w:szCs w:val="22"/>
          <w:lang w:val="el-GR"/>
        </w:rPr>
        <w:t>Δράσεις για την εφαρμογή της Oδηγίας 2006/7/ΕΚ για τα ύδατα κολύμβησης της Περιφέρειας Δυτικής Ελλάδας στην περίοδο 2024-2029</w:t>
      </w:r>
      <w:r w:rsidRPr="00263F1A">
        <w:rPr>
          <w:rFonts w:asciiTheme="minorHAnsi" w:hAnsiTheme="minorHAnsi" w:cstheme="minorHAnsi"/>
          <w:szCs w:val="22"/>
          <w:lang w:val="el-GR"/>
        </w:rPr>
        <w:t>» στο ΠΔΕ ….. στη ΣΑΕΠ ……..</w:t>
      </w:r>
      <w:r w:rsidR="00725AEB">
        <w:rPr>
          <w:rFonts w:asciiTheme="minorHAnsi" w:hAnsiTheme="minorHAnsi" w:cstheme="minorHAnsi"/>
          <w:szCs w:val="22"/>
          <w:lang w:val="el-GR"/>
        </w:rPr>
        <w:t>,</w:t>
      </w:r>
    </w:p>
    <w:p w14:paraId="36F8CF10" w14:textId="77777777" w:rsidR="00263F1A" w:rsidRPr="00263F1A" w:rsidRDefault="00263F1A" w:rsidP="00263F1A">
      <w:pPr>
        <w:widowControl w:val="0"/>
        <w:numPr>
          <w:ilvl w:val="0"/>
          <w:numId w:val="5"/>
        </w:numPr>
        <w:ind w:left="284" w:hanging="284"/>
        <w:rPr>
          <w:rFonts w:asciiTheme="minorHAnsi" w:hAnsiTheme="minorHAnsi" w:cstheme="minorHAnsi"/>
          <w:szCs w:val="22"/>
          <w:lang w:val="el-GR"/>
        </w:rPr>
      </w:pPr>
      <w:r w:rsidRPr="00263F1A">
        <w:rPr>
          <w:rFonts w:asciiTheme="minorHAnsi" w:hAnsiTheme="minorHAnsi" w:cstheme="minorHAnsi"/>
          <w:szCs w:val="22"/>
          <w:lang w:val="el-GR"/>
        </w:rPr>
        <w:t>την με αρ. πρωτ. …../… ….2024 διατύπωση σύμφωνης γνώμης της Ειδικής Υπηρεσίας Διαχείρισης του Ε.Π. Δυτική Ελλάδα για το σχέδιο του τεύχους Διακήρυξης και τη διαδικασία ανάθεσης Δημόσιας Σύμβασης για το Υποέργο 1 «</w:t>
      </w:r>
      <w:r w:rsidRPr="00263F1A">
        <w:rPr>
          <w:rFonts w:asciiTheme="minorHAnsi" w:hAnsiTheme="minorHAnsi" w:cstheme="minorHAnsi"/>
          <w:i/>
          <w:iCs/>
          <w:szCs w:val="22"/>
          <w:lang w:val="el-GR"/>
        </w:rPr>
        <w:t>Παρακολούθηση της ποιότητας των υδάτων ακτών κολύμβησης και σύνταξη μητρώου ταυτοτήτων ακτών κολύμβησης της Περιφέρειας Δυτικής Ελλάδας για την περίοδο 2024-2029</w:t>
      </w:r>
      <w:r w:rsidRPr="00263F1A">
        <w:rPr>
          <w:rFonts w:asciiTheme="minorHAnsi" w:hAnsiTheme="minorHAnsi" w:cstheme="minorHAnsi"/>
          <w:szCs w:val="22"/>
          <w:lang w:val="el-GR"/>
        </w:rPr>
        <w:t>» Α/Α 1 της Πράξης «</w:t>
      </w:r>
      <w:r w:rsidRPr="00263F1A">
        <w:rPr>
          <w:rFonts w:asciiTheme="minorHAnsi" w:hAnsiTheme="minorHAnsi" w:cstheme="minorHAnsi"/>
          <w:bCs/>
          <w:i/>
          <w:iCs/>
          <w:szCs w:val="22"/>
          <w:lang w:val="el-GR"/>
        </w:rPr>
        <w:t>Δράσεις για την εφαρμογή της Oδηγίας 2006/7/ΕΚ για τα ύδατα κολύμβησης της Περιφέρειας Δυτικής Ελλάδας στην περίοδο 2024-2029</w:t>
      </w:r>
      <w:r w:rsidRPr="00263F1A">
        <w:rPr>
          <w:rFonts w:asciiTheme="minorHAnsi" w:hAnsiTheme="minorHAnsi" w:cstheme="minorHAnsi"/>
          <w:szCs w:val="22"/>
          <w:lang w:val="el-GR"/>
        </w:rPr>
        <w:t>»,</w:t>
      </w:r>
    </w:p>
    <w:p w14:paraId="022C77E7" w14:textId="77777777" w:rsidR="00BE7FC9" w:rsidRPr="00263F1A" w:rsidRDefault="00263F1A" w:rsidP="00263F1A">
      <w:pPr>
        <w:pStyle w:val="afb"/>
        <w:widowControl w:val="0"/>
        <w:numPr>
          <w:ilvl w:val="0"/>
          <w:numId w:val="5"/>
        </w:numPr>
        <w:suppressAutoHyphens w:val="0"/>
        <w:autoSpaceDE w:val="0"/>
        <w:autoSpaceDN w:val="0"/>
        <w:adjustRightInd w:val="0"/>
        <w:spacing w:after="120"/>
        <w:ind w:left="284" w:hanging="284"/>
        <w:contextualSpacing w:val="0"/>
        <w:rPr>
          <w:rFonts w:asciiTheme="minorHAnsi" w:hAnsiTheme="minorHAnsi" w:cstheme="minorHAnsi"/>
          <w:b/>
          <w:szCs w:val="22"/>
          <w:lang w:val="el-GR"/>
        </w:rPr>
      </w:pPr>
      <w:r w:rsidRPr="00263F1A">
        <w:rPr>
          <w:rFonts w:asciiTheme="minorHAnsi" w:hAnsiTheme="minorHAnsi" w:cstheme="minorHAnsi"/>
          <w:szCs w:val="22"/>
          <w:lang w:val="el-GR"/>
        </w:rPr>
        <w:t>της με αρ. πρωτ. …./….….2024 ….. Απόφασης του Συντονιστή της Αποκεντρωμένης Διοίκησης Πελοποννήσου, Δυτικής Ελλάδας και Ιονίου για την Έγκριση του Τεύχους Διακήρυξης και της Διενέργειας Ηλεκτρονικού Ανοικτού κάτω των ορίων Διαγωνισμού του υποέργου «</w:t>
      </w:r>
      <w:r w:rsidRPr="00263F1A">
        <w:rPr>
          <w:rFonts w:asciiTheme="minorHAnsi" w:hAnsiTheme="minorHAnsi" w:cstheme="minorHAnsi"/>
          <w:i/>
          <w:iCs/>
          <w:szCs w:val="22"/>
          <w:lang w:val="el-GR"/>
        </w:rPr>
        <w:t xml:space="preserve">Παρακολούθηση της </w:t>
      </w:r>
      <w:r w:rsidRPr="00263F1A">
        <w:rPr>
          <w:rFonts w:asciiTheme="minorHAnsi" w:hAnsiTheme="minorHAnsi" w:cstheme="minorHAnsi"/>
          <w:i/>
          <w:iCs/>
          <w:szCs w:val="22"/>
          <w:lang w:val="el-GR"/>
        </w:rPr>
        <w:lastRenderedPageBreak/>
        <w:t>ποιότητας των υδάτων ακτών κολύμβησης και σύνταξη μητρώου ταυτοτήτων ακτών κολύμβησης της Περιφέρειας Δυτικής Ελλάδας για την περίοδο 2024-2029</w:t>
      </w:r>
      <w:r w:rsidRPr="00263F1A">
        <w:rPr>
          <w:rFonts w:asciiTheme="minorHAnsi" w:hAnsiTheme="minorHAnsi" w:cstheme="minorHAnsi"/>
          <w:szCs w:val="22"/>
          <w:lang w:val="el-GR"/>
        </w:rPr>
        <w:t>»,</w:t>
      </w:r>
    </w:p>
    <w:p w14:paraId="7F007949" w14:textId="77777777" w:rsidR="00263F1A" w:rsidRDefault="00263F1A" w:rsidP="00263F1A">
      <w:pPr>
        <w:pStyle w:val="normalwithoutspacing"/>
        <w:widowControl w:val="0"/>
        <w:numPr>
          <w:ilvl w:val="0"/>
          <w:numId w:val="5"/>
        </w:numPr>
        <w:spacing w:after="120"/>
        <w:ind w:left="284" w:hanging="284"/>
        <w:rPr>
          <w:rFonts w:asciiTheme="minorHAnsi" w:hAnsiTheme="minorHAnsi" w:cstheme="minorHAnsi"/>
          <w:szCs w:val="22"/>
          <w:lang w:bidi="en-US"/>
        </w:rPr>
      </w:pPr>
      <w:r w:rsidRPr="00263F1A">
        <w:rPr>
          <w:rFonts w:asciiTheme="minorHAnsi" w:hAnsiTheme="minorHAnsi" w:cstheme="minorHAnsi"/>
          <w:szCs w:val="22"/>
        </w:rPr>
        <w:t xml:space="preserve">την </w:t>
      </w:r>
      <w:r>
        <w:rPr>
          <w:rFonts w:asciiTheme="minorHAnsi" w:hAnsiTheme="minorHAnsi" w:cstheme="minorHAnsi"/>
          <w:szCs w:val="22"/>
        </w:rPr>
        <w:t>με α</w:t>
      </w:r>
      <w:r w:rsidRPr="00263F1A">
        <w:rPr>
          <w:rFonts w:asciiTheme="minorHAnsi" w:hAnsiTheme="minorHAnsi" w:cstheme="minorHAnsi"/>
          <w:szCs w:val="22"/>
        </w:rPr>
        <w:t>ρ</w:t>
      </w:r>
      <w:r>
        <w:rPr>
          <w:rFonts w:asciiTheme="minorHAnsi" w:hAnsiTheme="minorHAnsi" w:cstheme="minorHAnsi"/>
          <w:szCs w:val="22"/>
        </w:rPr>
        <w:t>.</w:t>
      </w:r>
      <w:r w:rsidRPr="00263F1A">
        <w:rPr>
          <w:rFonts w:asciiTheme="minorHAnsi" w:hAnsiTheme="minorHAnsi" w:cstheme="minorHAnsi"/>
          <w:szCs w:val="22"/>
        </w:rPr>
        <w:t xml:space="preserve"> </w:t>
      </w:r>
      <w:r>
        <w:rPr>
          <w:rFonts w:asciiTheme="minorHAnsi" w:hAnsiTheme="minorHAnsi" w:cstheme="minorHAnsi"/>
          <w:szCs w:val="22"/>
        </w:rPr>
        <w:t>π</w:t>
      </w:r>
      <w:r w:rsidRPr="00263F1A">
        <w:rPr>
          <w:rFonts w:asciiTheme="minorHAnsi" w:hAnsiTheme="minorHAnsi" w:cstheme="minorHAnsi"/>
          <w:szCs w:val="22"/>
        </w:rPr>
        <w:t xml:space="preserve">ρωτ. </w:t>
      </w:r>
      <w:r>
        <w:rPr>
          <w:rFonts w:asciiTheme="minorHAnsi" w:hAnsiTheme="minorHAnsi" w:cstheme="minorHAnsi"/>
          <w:szCs w:val="22"/>
        </w:rPr>
        <w:t xml:space="preserve">……..  </w:t>
      </w:r>
      <w:r w:rsidRPr="00263F1A">
        <w:rPr>
          <w:rFonts w:asciiTheme="minorHAnsi" w:hAnsiTheme="minorHAnsi" w:cstheme="minorHAnsi"/>
          <w:szCs w:val="22"/>
        </w:rPr>
        <w:t>202</w:t>
      </w:r>
      <w:r>
        <w:rPr>
          <w:rFonts w:asciiTheme="minorHAnsi" w:hAnsiTheme="minorHAnsi" w:cstheme="minorHAnsi"/>
          <w:szCs w:val="22"/>
        </w:rPr>
        <w:t>4</w:t>
      </w:r>
      <w:r w:rsidRPr="00263F1A">
        <w:rPr>
          <w:rFonts w:asciiTheme="minorHAnsi" w:hAnsiTheme="minorHAnsi" w:cstheme="minorHAnsi"/>
          <w:szCs w:val="22"/>
        </w:rPr>
        <w:t xml:space="preserve"> (αριθμ. </w:t>
      </w:r>
      <w:r>
        <w:rPr>
          <w:rFonts w:asciiTheme="minorHAnsi" w:hAnsiTheme="minorHAnsi" w:cstheme="minorHAnsi"/>
          <w:szCs w:val="22"/>
        </w:rPr>
        <w:t>…..</w:t>
      </w:r>
      <w:r w:rsidRPr="00263F1A">
        <w:rPr>
          <w:rFonts w:asciiTheme="minorHAnsi" w:hAnsiTheme="minorHAnsi" w:cstheme="minorHAnsi"/>
          <w:szCs w:val="22"/>
        </w:rPr>
        <w:t>/202</w:t>
      </w:r>
      <w:r>
        <w:rPr>
          <w:rFonts w:asciiTheme="minorHAnsi" w:hAnsiTheme="minorHAnsi" w:cstheme="minorHAnsi"/>
          <w:szCs w:val="22"/>
        </w:rPr>
        <w:t>4</w:t>
      </w:r>
      <w:r w:rsidRPr="00263F1A">
        <w:rPr>
          <w:rFonts w:asciiTheme="minorHAnsi" w:hAnsiTheme="minorHAnsi" w:cstheme="minorHAnsi"/>
          <w:szCs w:val="22"/>
        </w:rPr>
        <w:t xml:space="preserve">, Α/Α Ε.Σ.Η.ΔΗ.Σ.: </w:t>
      </w:r>
      <w:r>
        <w:rPr>
          <w:rFonts w:asciiTheme="minorHAnsi" w:hAnsiTheme="minorHAnsi" w:cstheme="minorHAnsi"/>
          <w:szCs w:val="22"/>
        </w:rPr>
        <w:t>……………………..</w:t>
      </w:r>
      <w:r w:rsidRPr="00263F1A">
        <w:rPr>
          <w:rFonts w:asciiTheme="minorHAnsi" w:hAnsiTheme="minorHAnsi" w:cstheme="minorHAnsi"/>
          <w:szCs w:val="22"/>
        </w:rPr>
        <w:t xml:space="preserve">, ΑΔΑΜ: </w:t>
      </w:r>
      <w:r>
        <w:rPr>
          <w:rFonts w:asciiTheme="minorHAnsi" w:hAnsiTheme="minorHAnsi" w:cstheme="minorHAnsi"/>
          <w:szCs w:val="22"/>
        </w:rPr>
        <w:t>…………………………………………</w:t>
      </w:r>
      <w:r w:rsidRPr="00263F1A">
        <w:rPr>
          <w:rFonts w:asciiTheme="minorHAnsi" w:hAnsiTheme="minorHAnsi" w:cstheme="minorHAnsi"/>
          <w:szCs w:val="22"/>
        </w:rPr>
        <w:t xml:space="preserve">) Διακήρυξη ανοικτού, κάτω των ορίων, ηλεκτρονικού Διαγωνισμού, με </w:t>
      </w:r>
      <w:r w:rsidRPr="00992CF3">
        <w:t>κριτήριο της πλέον συμφέρουσας από οικονομική άποψη προσφοράς, βάσει της βέλτιστης σχέσης ποιότητας-τιμής</w:t>
      </w:r>
      <w:r w:rsidRPr="00263F1A">
        <w:rPr>
          <w:rFonts w:asciiTheme="minorHAnsi" w:hAnsiTheme="minorHAnsi" w:cstheme="minorHAnsi"/>
          <w:szCs w:val="22"/>
        </w:rPr>
        <w:t xml:space="preserve"> σε ευρώ, ο οποίος διενεργήθηκε την  …-…-20</w:t>
      </w:r>
      <w:r>
        <w:rPr>
          <w:rFonts w:asciiTheme="minorHAnsi" w:hAnsiTheme="minorHAnsi" w:cstheme="minorHAnsi"/>
          <w:szCs w:val="22"/>
        </w:rPr>
        <w:t>24</w:t>
      </w:r>
      <w:r w:rsidRPr="00263F1A">
        <w:rPr>
          <w:rFonts w:asciiTheme="minorHAnsi" w:hAnsiTheme="minorHAnsi" w:cstheme="minorHAnsi"/>
          <w:szCs w:val="22"/>
        </w:rPr>
        <w:t xml:space="preserve"> για την υλοποίηση του έργου «</w:t>
      </w:r>
      <w:r w:rsidRPr="00263F1A">
        <w:rPr>
          <w:rFonts w:asciiTheme="minorHAnsi" w:hAnsiTheme="minorHAnsi" w:cstheme="minorHAnsi"/>
          <w:i/>
          <w:iCs/>
          <w:szCs w:val="22"/>
        </w:rPr>
        <w:t>Παρακολούθηση της ποιότητας των υδάτων ακτών κολύμβησης και σύνταξη μητρώου ταυτοτήτων ακτών κολύμβησης της Περιφέρειας Δυτικής Ελλάδας για την περίοδο 2024-2029</w:t>
      </w:r>
      <w:r w:rsidRPr="00263F1A">
        <w:rPr>
          <w:rFonts w:asciiTheme="minorHAnsi" w:hAnsiTheme="minorHAnsi" w:cstheme="minorHAnsi"/>
          <w:szCs w:val="22"/>
        </w:rPr>
        <w:t>»,</w:t>
      </w:r>
    </w:p>
    <w:p w14:paraId="5039D158" w14:textId="77777777" w:rsidR="00BE7FC9" w:rsidRPr="00263F1A" w:rsidRDefault="00263F1A" w:rsidP="00263F1A">
      <w:pPr>
        <w:pStyle w:val="afb"/>
        <w:widowControl w:val="0"/>
        <w:numPr>
          <w:ilvl w:val="0"/>
          <w:numId w:val="5"/>
        </w:numPr>
        <w:suppressAutoHyphens w:val="0"/>
        <w:autoSpaceDE w:val="0"/>
        <w:autoSpaceDN w:val="0"/>
        <w:adjustRightInd w:val="0"/>
        <w:spacing w:after="120"/>
        <w:ind w:left="284" w:hanging="284"/>
        <w:contextualSpacing w:val="0"/>
        <w:rPr>
          <w:rFonts w:asciiTheme="minorHAnsi" w:hAnsiTheme="minorHAnsi" w:cstheme="minorHAnsi"/>
          <w:szCs w:val="22"/>
          <w:lang w:val="el-GR" w:bidi="en-US"/>
        </w:rPr>
      </w:pPr>
      <w:r>
        <w:rPr>
          <w:rFonts w:asciiTheme="minorHAnsi" w:hAnsiTheme="minorHAnsi" w:cstheme="minorHAnsi"/>
          <w:szCs w:val="22"/>
          <w:lang w:val="el-GR" w:bidi="en-US"/>
        </w:rPr>
        <w:t>τ</w:t>
      </w:r>
      <w:r w:rsidR="00BE7FC9" w:rsidRPr="00263F1A">
        <w:rPr>
          <w:rFonts w:asciiTheme="minorHAnsi" w:hAnsiTheme="minorHAnsi" w:cstheme="minorHAnsi"/>
          <w:szCs w:val="22"/>
          <w:lang w:val="el-GR" w:bidi="en-US"/>
        </w:rPr>
        <w:t xml:space="preserve">ην απόφαση ……………………… του Συντονιστή, με την οποία εγκρίθηκε το αποτέλεσμα του Διαγωνισμού για το έργο του θέματος και η ανάθεση της σύμβασης στο </w:t>
      </w:r>
      <w:r w:rsidR="00DD10D1" w:rsidRPr="00263F1A">
        <w:rPr>
          <w:rFonts w:asciiTheme="minorHAnsi" w:hAnsiTheme="minorHAnsi" w:cstheme="minorHAnsi"/>
          <w:szCs w:val="22"/>
          <w:lang w:val="el-GR" w:bidi="en-US"/>
        </w:rPr>
        <w:t>οικονομικό φορέα</w:t>
      </w:r>
      <w:r w:rsidR="00BE7FC9" w:rsidRPr="00263F1A">
        <w:rPr>
          <w:rFonts w:asciiTheme="minorHAnsi" w:hAnsiTheme="minorHAnsi" w:cstheme="minorHAnsi"/>
          <w:szCs w:val="22"/>
          <w:lang w:val="el-GR" w:bidi="en-US"/>
        </w:rPr>
        <w:t>:</w:t>
      </w:r>
      <w:r w:rsidR="00DD10D1" w:rsidRPr="00263F1A">
        <w:rPr>
          <w:rFonts w:asciiTheme="minorHAnsi" w:hAnsiTheme="minorHAnsi" w:cstheme="minorHAnsi"/>
          <w:szCs w:val="22"/>
          <w:lang w:val="el-GR" w:bidi="en-US"/>
        </w:rPr>
        <w:t xml:space="preserve"> </w:t>
      </w:r>
      <w:r w:rsidR="00BE7FC9" w:rsidRPr="00263F1A">
        <w:rPr>
          <w:rFonts w:asciiTheme="minorHAnsi" w:hAnsiTheme="minorHAnsi" w:cstheme="minorHAnsi"/>
          <w:szCs w:val="22"/>
          <w:lang w:val="el-GR" w:bidi="en-US"/>
        </w:rPr>
        <w:t>…………………….με Συνολική Προσφορά …………………..€ για την εκτέλεση του προαναφερόμενου έργου ,  πλέον …………….€ για ΦΠΑ, ήτοι στο σύνολο ………………………€</w:t>
      </w:r>
      <w:r w:rsidR="00725AEB">
        <w:rPr>
          <w:rFonts w:asciiTheme="minorHAnsi" w:hAnsiTheme="minorHAnsi" w:cstheme="minorHAnsi"/>
          <w:szCs w:val="22"/>
          <w:lang w:val="el-GR" w:bidi="en-US"/>
        </w:rPr>
        <w:t>,</w:t>
      </w:r>
    </w:p>
    <w:p w14:paraId="5520F60F" w14:textId="77777777" w:rsidR="00BE7FC9" w:rsidRPr="00263F1A" w:rsidRDefault="00725AEB" w:rsidP="00263F1A">
      <w:pPr>
        <w:pStyle w:val="afb"/>
        <w:widowControl w:val="0"/>
        <w:numPr>
          <w:ilvl w:val="0"/>
          <w:numId w:val="5"/>
        </w:numPr>
        <w:suppressAutoHyphens w:val="0"/>
        <w:autoSpaceDE w:val="0"/>
        <w:autoSpaceDN w:val="0"/>
        <w:adjustRightInd w:val="0"/>
        <w:spacing w:after="120"/>
        <w:ind w:left="284" w:hanging="284"/>
        <w:contextualSpacing w:val="0"/>
        <w:rPr>
          <w:rFonts w:asciiTheme="minorHAnsi" w:hAnsiTheme="minorHAnsi" w:cstheme="minorHAnsi"/>
          <w:szCs w:val="22"/>
          <w:lang w:val="el-GR" w:bidi="en-US"/>
        </w:rPr>
      </w:pPr>
      <w:r>
        <w:rPr>
          <w:rFonts w:asciiTheme="minorHAnsi" w:hAnsiTheme="minorHAnsi" w:cstheme="minorHAnsi"/>
          <w:szCs w:val="22"/>
          <w:lang w:val="el-GR" w:bidi="en-US"/>
        </w:rPr>
        <w:t>τ</w:t>
      </w:r>
      <w:r w:rsidR="00BE7FC9" w:rsidRPr="00263F1A">
        <w:rPr>
          <w:rFonts w:asciiTheme="minorHAnsi" w:hAnsiTheme="minorHAnsi" w:cstheme="minorHAnsi"/>
          <w:szCs w:val="22"/>
          <w:lang w:val="el-GR" w:bidi="en-US"/>
        </w:rPr>
        <w:t>α δικαιολογητικά νομιμοποίησης και προσωπικής κατάστασης που ορίζονται στην Διακήρυξη</w:t>
      </w:r>
      <w:r>
        <w:rPr>
          <w:rFonts w:asciiTheme="minorHAnsi" w:hAnsiTheme="minorHAnsi" w:cstheme="minorHAnsi"/>
          <w:szCs w:val="22"/>
          <w:lang w:val="el-GR" w:bidi="en-US"/>
        </w:rPr>
        <w:t>,</w:t>
      </w:r>
    </w:p>
    <w:p w14:paraId="6C8C7629" w14:textId="77777777" w:rsidR="00263F1A" w:rsidRPr="00992CF3" w:rsidRDefault="00263F1A" w:rsidP="00E858DA">
      <w:pPr>
        <w:pStyle w:val="Default"/>
        <w:jc w:val="both"/>
        <w:rPr>
          <w:rFonts w:ascii="Calibri" w:hAnsi="Calibri" w:cs="Calibri"/>
          <w:color w:val="auto"/>
          <w:sz w:val="22"/>
          <w:szCs w:val="22"/>
        </w:rPr>
      </w:pPr>
    </w:p>
    <w:p w14:paraId="639E057E" w14:textId="77777777" w:rsidR="00725AEB" w:rsidRDefault="00725AEB" w:rsidP="00725AEB">
      <w:pPr>
        <w:widowControl w:val="0"/>
        <w:ind w:right="-199"/>
        <w:jc w:val="center"/>
        <w:rPr>
          <w:b/>
          <w:szCs w:val="22"/>
          <w:lang w:val="el-GR"/>
        </w:rPr>
      </w:pPr>
      <w:r w:rsidRPr="00725AEB">
        <w:rPr>
          <w:b/>
          <w:szCs w:val="22"/>
          <w:lang w:val="el-GR"/>
        </w:rPr>
        <w:t>συμφώνησαν, συνομολόγησαν, συναποδέχθηκαν και με την ιδιότητα που προαναφέρθηκε, υπογράφουν την σύμβαση αυτή με τους ακόλουθους όρους:</w:t>
      </w:r>
    </w:p>
    <w:p w14:paraId="4045A3B1" w14:textId="77777777" w:rsidR="000A43B3" w:rsidRDefault="000A43B3" w:rsidP="00725AEB">
      <w:pPr>
        <w:widowControl w:val="0"/>
        <w:ind w:right="-199"/>
        <w:jc w:val="center"/>
        <w:rPr>
          <w:b/>
          <w:szCs w:val="22"/>
          <w:lang w:val="el-GR"/>
        </w:rPr>
      </w:pPr>
    </w:p>
    <w:p w14:paraId="4AA58CE0" w14:textId="77777777" w:rsidR="000E273D" w:rsidRPr="00992CF3" w:rsidRDefault="000E273D" w:rsidP="00607020">
      <w:pPr>
        <w:widowControl w:val="0"/>
        <w:pBdr>
          <w:top w:val="single" w:sz="4" w:space="1" w:color="auto"/>
          <w:bottom w:val="single" w:sz="4" w:space="1" w:color="auto"/>
        </w:pBdr>
        <w:autoSpaceDE w:val="0"/>
        <w:autoSpaceDN w:val="0"/>
        <w:adjustRightInd w:val="0"/>
        <w:jc w:val="center"/>
        <w:rPr>
          <w:b/>
          <w:szCs w:val="22"/>
          <w:lang w:val="el-GR"/>
        </w:rPr>
      </w:pPr>
      <w:r w:rsidRPr="00992CF3">
        <w:rPr>
          <w:b/>
          <w:szCs w:val="22"/>
          <w:lang w:val="el-GR"/>
        </w:rPr>
        <w:t>ΑΡΘΡΟ 1</w:t>
      </w:r>
      <w:r w:rsidRPr="00992CF3">
        <w:rPr>
          <w:b/>
          <w:szCs w:val="22"/>
          <w:lang w:val="en-US"/>
        </w:rPr>
        <w:t>o</w:t>
      </w:r>
      <w:r w:rsidRPr="00992CF3">
        <w:rPr>
          <w:b/>
          <w:szCs w:val="22"/>
          <w:lang w:val="el-GR"/>
        </w:rPr>
        <w:t>: ΣΥΜΒΑΤΙΚΟ ΑΝΤΙΚΕΙΜΕΝΟ-ΤΕΧΝΙΚΕΣ ΠΡΟΔΙΑΓΡΑΦΕΣ-ΑΜΟΙΒΗ</w:t>
      </w:r>
    </w:p>
    <w:p w14:paraId="4C1A4378" w14:textId="77777777" w:rsidR="000E273D" w:rsidRPr="00992CF3" w:rsidRDefault="000E273D" w:rsidP="00725AEB">
      <w:pPr>
        <w:widowControl w:val="0"/>
        <w:autoSpaceDE w:val="0"/>
        <w:autoSpaceDN w:val="0"/>
        <w:adjustRightInd w:val="0"/>
        <w:rPr>
          <w:bCs/>
          <w:szCs w:val="22"/>
          <w:lang w:val="el-GR"/>
        </w:rPr>
      </w:pPr>
      <w:r w:rsidRPr="00992CF3">
        <w:rPr>
          <w:szCs w:val="22"/>
          <w:lang w:val="el-GR"/>
        </w:rPr>
        <w:t>Ως αντικείμενο της παρούσας σύμβασης ορίζεται η Παροχή υπηρεσιών για την υλοποίηση του έργου «</w:t>
      </w:r>
      <w:r w:rsidR="00725AEB" w:rsidRPr="00263F1A">
        <w:rPr>
          <w:rFonts w:asciiTheme="minorHAnsi" w:hAnsiTheme="minorHAnsi" w:cstheme="minorHAnsi"/>
          <w:i/>
          <w:iCs/>
          <w:szCs w:val="22"/>
          <w:lang w:val="el-GR"/>
        </w:rPr>
        <w:t>Παρακολούθηση της ποιότητας των υδάτων ακτών κολύμβησης και σύνταξη μητρώου ταυτοτήτων ακτών κολύμβησης της Περιφέρειας Δυτικής Ελλάδας για την περίοδο 2024-2029</w:t>
      </w:r>
      <w:r w:rsidR="00DD10D1" w:rsidRPr="00992CF3">
        <w:rPr>
          <w:szCs w:val="22"/>
          <w:lang w:val="el-GR"/>
        </w:rPr>
        <w:t>»</w:t>
      </w:r>
      <w:r w:rsidRPr="00992CF3">
        <w:rPr>
          <w:bCs/>
          <w:szCs w:val="22"/>
          <w:lang w:val="el-GR"/>
        </w:rPr>
        <w:t>,</w:t>
      </w:r>
      <w:r w:rsidRPr="00992CF3">
        <w:rPr>
          <w:rFonts w:eastAsia="Calibri"/>
          <w:szCs w:val="22"/>
          <w:lang w:val="el-GR"/>
        </w:rPr>
        <w:t xml:space="preserve"> </w:t>
      </w:r>
      <w:r w:rsidRPr="00992CF3">
        <w:rPr>
          <w:bCs/>
          <w:szCs w:val="22"/>
          <w:lang w:val="el-GR"/>
        </w:rPr>
        <w:t>σύμφωνα με τα οριζόμενα στα συμβατικά τεύχη που ορίζονται ως ακολούθως:</w:t>
      </w:r>
    </w:p>
    <w:p w14:paraId="269B211F" w14:textId="77777777" w:rsidR="000E273D" w:rsidRPr="00992CF3" w:rsidRDefault="000E273D" w:rsidP="00725AEB">
      <w:pPr>
        <w:pStyle w:val="afb"/>
        <w:widowControl w:val="0"/>
        <w:numPr>
          <w:ilvl w:val="0"/>
          <w:numId w:val="6"/>
        </w:numPr>
        <w:suppressAutoHyphens w:val="0"/>
        <w:autoSpaceDE w:val="0"/>
        <w:autoSpaceDN w:val="0"/>
        <w:adjustRightInd w:val="0"/>
        <w:spacing w:after="120"/>
        <w:contextualSpacing w:val="0"/>
        <w:rPr>
          <w:szCs w:val="22"/>
        </w:rPr>
      </w:pPr>
      <w:r w:rsidRPr="00992CF3">
        <w:rPr>
          <w:szCs w:val="22"/>
        </w:rPr>
        <w:t>Η παρούσα Σύμβαση</w:t>
      </w:r>
    </w:p>
    <w:p w14:paraId="28526387" w14:textId="77777777" w:rsidR="000E273D" w:rsidRPr="00992CF3" w:rsidRDefault="000E273D" w:rsidP="00725AEB">
      <w:pPr>
        <w:pStyle w:val="afb"/>
        <w:widowControl w:val="0"/>
        <w:numPr>
          <w:ilvl w:val="0"/>
          <w:numId w:val="6"/>
        </w:numPr>
        <w:suppressAutoHyphens w:val="0"/>
        <w:autoSpaceDE w:val="0"/>
        <w:autoSpaceDN w:val="0"/>
        <w:adjustRightInd w:val="0"/>
        <w:spacing w:after="120"/>
        <w:contextualSpacing w:val="0"/>
        <w:rPr>
          <w:szCs w:val="22"/>
          <w:lang w:val="el-GR"/>
        </w:rPr>
      </w:pPr>
      <w:r w:rsidRPr="00992CF3">
        <w:rPr>
          <w:szCs w:val="22"/>
          <w:lang w:val="el-GR"/>
        </w:rPr>
        <w:t>Το Τεύχος Διακήρυξης με τα Παραρτήματά του</w:t>
      </w:r>
    </w:p>
    <w:p w14:paraId="7BC0ED88" w14:textId="77777777" w:rsidR="000E273D" w:rsidRPr="00992CF3" w:rsidRDefault="000E273D" w:rsidP="00725AEB">
      <w:pPr>
        <w:pStyle w:val="afb"/>
        <w:widowControl w:val="0"/>
        <w:numPr>
          <w:ilvl w:val="0"/>
          <w:numId w:val="6"/>
        </w:numPr>
        <w:suppressAutoHyphens w:val="0"/>
        <w:autoSpaceDE w:val="0"/>
        <w:autoSpaceDN w:val="0"/>
        <w:adjustRightInd w:val="0"/>
        <w:spacing w:after="120"/>
        <w:contextualSpacing w:val="0"/>
        <w:rPr>
          <w:szCs w:val="22"/>
        </w:rPr>
      </w:pPr>
      <w:r w:rsidRPr="00992CF3">
        <w:rPr>
          <w:szCs w:val="22"/>
        </w:rPr>
        <w:t>Η Οικονομική Προσφορά του Αναδόχου</w:t>
      </w:r>
    </w:p>
    <w:p w14:paraId="33658327" w14:textId="77777777" w:rsidR="000E273D" w:rsidRPr="00992CF3" w:rsidRDefault="000E273D" w:rsidP="00725AEB">
      <w:pPr>
        <w:pStyle w:val="afb"/>
        <w:widowControl w:val="0"/>
        <w:numPr>
          <w:ilvl w:val="0"/>
          <w:numId w:val="6"/>
        </w:numPr>
        <w:suppressAutoHyphens w:val="0"/>
        <w:autoSpaceDE w:val="0"/>
        <w:autoSpaceDN w:val="0"/>
        <w:adjustRightInd w:val="0"/>
        <w:spacing w:after="120"/>
        <w:contextualSpacing w:val="0"/>
        <w:rPr>
          <w:szCs w:val="22"/>
        </w:rPr>
      </w:pPr>
      <w:r w:rsidRPr="00992CF3">
        <w:rPr>
          <w:szCs w:val="22"/>
        </w:rPr>
        <w:t xml:space="preserve">Η Τεχνική Προσφορά του Αναδόχου </w:t>
      </w:r>
    </w:p>
    <w:p w14:paraId="586535AD" w14:textId="77777777" w:rsidR="000E273D" w:rsidRPr="00992CF3" w:rsidRDefault="000E273D" w:rsidP="00725AEB">
      <w:pPr>
        <w:widowControl w:val="0"/>
        <w:autoSpaceDE w:val="0"/>
        <w:autoSpaceDN w:val="0"/>
        <w:adjustRightInd w:val="0"/>
        <w:rPr>
          <w:szCs w:val="22"/>
          <w:lang w:val="el-GR"/>
        </w:rPr>
      </w:pPr>
      <w:r w:rsidRPr="00992CF3">
        <w:rPr>
          <w:szCs w:val="22"/>
          <w:lang w:val="el-GR"/>
        </w:rPr>
        <w:t>Οι Τεχνικές Προδιαγραφές για την υλοποίηση των παραδοτέων αναλύονται στο Παράρτημα Ι της Διακήρυξης καθώς και στην τεχνική προσφορά του Αναδόχου.</w:t>
      </w:r>
    </w:p>
    <w:p w14:paraId="3DC904C4" w14:textId="77777777" w:rsidR="00725AEB" w:rsidRPr="00992CF3" w:rsidRDefault="00725AEB" w:rsidP="00725AEB">
      <w:pPr>
        <w:widowControl w:val="0"/>
        <w:autoSpaceDE w:val="0"/>
        <w:autoSpaceDN w:val="0"/>
        <w:adjustRightInd w:val="0"/>
        <w:rPr>
          <w:szCs w:val="22"/>
          <w:lang w:val="el-GR"/>
        </w:rPr>
      </w:pPr>
      <w:r w:rsidRPr="004600E5">
        <w:rPr>
          <w:szCs w:val="22"/>
          <w:lang w:val="el-GR"/>
        </w:rPr>
        <w:t>Η αμοιβή του Αναδόχου ανέρχεται στο ποσό των  ……………€ πλέον …………..για ΦΠΑ 2</w:t>
      </w:r>
      <w:r>
        <w:rPr>
          <w:szCs w:val="22"/>
          <w:lang w:val="el-GR"/>
        </w:rPr>
        <w:t>4</w:t>
      </w:r>
      <w:r w:rsidRPr="004600E5">
        <w:rPr>
          <w:szCs w:val="22"/>
          <w:lang w:val="el-GR"/>
        </w:rPr>
        <w:t xml:space="preserve"> % (ήτοι</w:t>
      </w:r>
      <w:r>
        <w:rPr>
          <w:szCs w:val="22"/>
          <w:lang w:val="el-GR"/>
        </w:rPr>
        <w:t xml:space="preserve"> συνολικά ……………€), </w:t>
      </w:r>
      <w:r w:rsidRPr="004600E5">
        <w:rPr>
          <w:szCs w:val="22"/>
          <w:lang w:val="el-GR"/>
        </w:rPr>
        <w:t xml:space="preserve">που θα βαρύνει τις πιστώσεις του προϋπολογισμού του προγράμματος Δημοσίων Επενδύσεων, </w:t>
      </w:r>
      <w:r>
        <w:rPr>
          <w:szCs w:val="22"/>
          <w:lang w:val="el-GR"/>
        </w:rPr>
        <w:t>πράξη</w:t>
      </w:r>
      <w:r w:rsidRPr="004600E5">
        <w:rPr>
          <w:szCs w:val="22"/>
          <w:lang w:val="el-GR"/>
        </w:rPr>
        <w:t>: «</w:t>
      </w:r>
      <w:r w:rsidRPr="00263F1A">
        <w:rPr>
          <w:rFonts w:asciiTheme="minorHAnsi" w:hAnsiTheme="minorHAnsi" w:cstheme="minorHAnsi"/>
          <w:bCs/>
          <w:i/>
          <w:iCs/>
          <w:szCs w:val="22"/>
          <w:lang w:val="el-GR"/>
        </w:rPr>
        <w:t>Δράσεις για την εφαρμογή της Oδηγίας 2006/7/ΕΚ για τα ύδατα κολύμβησης της Περιφέρειας Δυτικής Ελλάδας στην περίοδο 2024-2029</w:t>
      </w:r>
      <w:r w:rsidRPr="004600E5">
        <w:rPr>
          <w:szCs w:val="22"/>
          <w:lang w:val="el-GR"/>
        </w:rPr>
        <w:t xml:space="preserve">» της ΣΑΕΠ </w:t>
      </w:r>
      <w:r>
        <w:rPr>
          <w:szCs w:val="22"/>
          <w:lang w:val="el-GR"/>
        </w:rPr>
        <w:t>…………………..</w:t>
      </w:r>
      <w:r w:rsidRPr="004600E5">
        <w:rPr>
          <w:szCs w:val="22"/>
          <w:lang w:val="el-GR"/>
        </w:rPr>
        <w:t xml:space="preserve"> (Κωδικός Πράξης ΣΑ: </w:t>
      </w:r>
      <w:r>
        <w:rPr>
          <w:szCs w:val="22"/>
          <w:lang w:val="el-GR"/>
        </w:rPr>
        <w:t>………………………………….</w:t>
      </w:r>
      <w:r w:rsidRPr="004600E5">
        <w:rPr>
          <w:szCs w:val="22"/>
          <w:lang w:val="el-GR"/>
        </w:rPr>
        <w:t xml:space="preserve">/Κωδικός </w:t>
      </w:r>
      <w:r w:rsidRPr="004600E5">
        <w:rPr>
          <w:szCs w:val="22"/>
        </w:rPr>
        <w:t>MIS</w:t>
      </w:r>
      <w:r w:rsidRPr="004600E5">
        <w:rPr>
          <w:szCs w:val="22"/>
          <w:lang w:val="el-GR"/>
        </w:rPr>
        <w:t xml:space="preserve">: </w:t>
      </w:r>
      <w:r>
        <w:rPr>
          <w:szCs w:val="22"/>
          <w:lang w:val="el-GR"/>
        </w:rPr>
        <w:t>……………………………</w:t>
      </w:r>
      <w:r w:rsidRPr="004600E5">
        <w:rPr>
          <w:szCs w:val="22"/>
          <w:lang w:val="el-GR"/>
        </w:rPr>
        <w:t>).</w:t>
      </w:r>
    </w:p>
    <w:p w14:paraId="63C8A1A7" w14:textId="77777777" w:rsidR="000276EF" w:rsidRPr="00992CF3" w:rsidRDefault="000276EF" w:rsidP="00725AEB">
      <w:pPr>
        <w:widowControl w:val="0"/>
        <w:ind w:right="-57"/>
        <w:rPr>
          <w:szCs w:val="22"/>
          <w:lang w:val="el-GR"/>
        </w:rPr>
      </w:pPr>
      <w:r w:rsidRPr="00992CF3">
        <w:rPr>
          <w:szCs w:val="22"/>
          <w:lang w:val="el-GR"/>
        </w:rPr>
        <w:t>Αναλυτικά η αμοιβή αυτή αναλύεται στο</w:t>
      </w:r>
      <w:r w:rsidR="00725AEB">
        <w:rPr>
          <w:szCs w:val="22"/>
          <w:lang w:val="el-GR"/>
        </w:rPr>
        <w:t>ν</w:t>
      </w:r>
      <w:r w:rsidRPr="00992CF3">
        <w:rPr>
          <w:szCs w:val="22"/>
          <w:lang w:val="el-GR"/>
        </w:rPr>
        <w:t xml:space="preserve"> παρακάτω πίνακ</w:t>
      </w:r>
      <w:r w:rsidR="00725AEB">
        <w:rPr>
          <w:szCs w:val="22"/>
          <w:lang w:val="el-GR"/>
        </w:rPr>
        <w:t>α</w:t>
      </w:r>
      <w:r w:rsidRPr="00992CF3">
        <w:rPr>
          <w:szCs w:val="22"/>
          <w:lang w:val="el-GR"/>
        </w:rPr>
        <w:t xml:space="preserve"> :</w:t>
      </w:r>
    </w:p>
    <w:tbl>
      <w:tblPr>
        <w:tblW w:w="9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2632"/>
        <w:gridCol w:w="1417"/>
        <w:gridCol w:w="3588"/>
        <w:gridCol w:w="2160"/>
      </w:tblGrid>
      <w:tr w:rsidR="00725AEB" w:rsidRPr="00992CF3" w14:paraId="0D69C6D9" w14:textId="77777777" w:rsidTr="00C44EF1">
        <w:trPr>
          <w:jc w:val="center"/>
        </w:trPr>
        <w:tc>
          <w:tcPr>
            <w:tcW w:w="2632" w:type="dxa"/>
            <w:shd w:val="clear" w:color="auto" w:fill="D9D9D9" w:themeFill="background1" w:themeFillShade="D9"/>
            <w:tcMar>
              <w:top w:w="28" w:type="dxa"/>
              <w:left w:w="28" w:type="dxa"/>
              <w:bottom w:w="28" w:type="dxa"/>
              <w:right w:w="28" w:type="dxa"/>
            </w:tcMar>
            <w:vAlign w:val="center"/>
          </w:tcPr>
          <w:p w14:paraId="22EE6454" w14:textId="77777777" w:rsidR="00725AEB" w:rsidRPr="00094C0C" w:rsidRDefault="00725AEB" w:rsidP="00C44EF1">
            <w:pPr>
              <w:widowControl w:val="0"/>
              <w:spacing w:after="0"/>
              <w:jc w:val="center"/>
              <w:rPr>
                <w:b/>
                <w:bCs/>
                <w:sz w:val="20"/>
                <w:szCs w:val="20"/>
                <w:lang w:val="el-GR"/>
              </w:rPr>
            </w:pPr>
            <w:r w:rsidRPr="00094C0C">
              <w:rPr>
                <w:b/>
                <w:bCs/>
                <w:sz w:val="20"/>
                <w:szCs w:val="20"/>
                <w:lang w:val="el-GR"/>
              </w:rPr>
              <w:t>ΜΕΓΙΣΤΟΣ ΑΡΙΘΜΟΣ ΔΕΙΓΜΑΤΟΛΗΨΙΩΝ ΑΝΑΛΥΣΕΩΝ</w:t>
            </w:r>
            <w:r>
              <w:rPr>
                <w:b/>
                <w:bCs/>
                <w:sz w:val="20"/>
                <w:szCs w:val="20"/>
                <w:lang w:val="el-GR"/>
              </w:rPr>
              <w:t xml:space="preserve"> </w:t>
            </w:r>
            <w:r w:rsidRPr="00094C0C">
              <w:rPr>
                <w:b/>
                <w:bCs/>
                <w:sz w:val="20"/>
                <w:szCs w:val="20"/>
                <w:lang w:val="el-GR"/>
              </w:rPr>
              <w:t>ΓΙΑ ΤΗΝ ΠΕΡΙΟΔΟ 2024-2029</w:t>
            </w:r>
          </w:p>
        </w:tc>
        <w:tc>
          <w:tcPr>
            <w:tcW w:w="5005" w:type="dxa"/>
            <w:gridSpan w:val="2"/>
            <w:shd w:val="clear" w:color="auto" w:fill="D9D9D9" w:themeFill="background1" w:themeFillShade="D9"/>
            <w:tcMar>
              <w:top w:w="28" w:type="dxa"/>
              <w:left w:w="28" w:type="dxa"/>
              <w:bottom w:w="28" w:type="dxa"/>
              <w:right w:w="28" w:type="dxa"/>
            </w:tcMar>
            <w:vAlign w:val="center"/>
          </w:tcPr>
          <w:p w14:paraId="2E8BAA22" w14:textId="77777777" w:rsidR="00725AEB" w:rsidRPr="00094C0C" w:rsidRDefault="00725AEB" w:rsidP="00C44EF1">
            <w:pPr>
              <w:widowControl w:val="0"/>
              <w:spacing w:after="0"/>
              <w:jc w:val="center"/>
              <w:rPr>
                <w:rStyle w:val="x2"/>
                <w:b/>
                <w:bCs/>
                <w:sz w:val="20"/>
                <w:szCs w:val="20"/>
                <w:lang w:val="el-GR"/>
              </w:rPr>
            </w:pPr>
            <w:r w:rsidRPr="00094C0C">
              <w:rPr>
                <w:rStyle w:val="x2"/>
                <w:b/>
                <w:bCs/>
                <w:sz w:val="20"/>
                <w:szCs w:val="20"/>
                <w:lang w:val="el-GR"/>
              </w:rPr>
              <w:t>ΤΙΜΗ ΜΟΝΑΔΑΣ ΑΝΑ ΔΕΙΓΜΑΤΟΛΗΨΙΑ/ΑΝΑΛΥΣΗ</w:t>
            </w:r>
          </w:p>
          <w:p w14:paraId="3F0A95FF" w14:textId="77777777" w:rsidR="00725AEB" w:rsidRPr="00094C0C" w:rsidRDefault="00725AEB" w:rsidP="00C44EF1">
            <w:pPr>
              <w:widowControl w:val="0"/>
              <w:spacing w:after="0"/>
              <w:jc w:val="center"/>
              <w:rPr>
                <w:b/>
                <w:bCs/>
                <w:sz w:val="20"/>
                <w:szCs w:val="20"/>
                <w:lang w:val="el-GR"/>
              </w:rPr>
            </w:pPr>
            <w:r w:rsidRPr="00094C0C">
              <w:rPr>
                <w:rStyle w:val="x2"/>
                <w:b/>
                <w:bCs/>
                <w:sz w:val="20"/>
                <w:szCs w:val="20"/>
                <w:lang w:val="el-GR"/>
              </w:rPr>
              <w:t>(ΧΩΡΙΣ ΦΠΑ)</w:t>
            </w:r>
          </w:p>
        </w:tc>
        <w:tc>
          <w:tcPr>
            <w:tcW w:w="2160" w:type="dxa"/>
            <w:shd w:val="clear" w:color="auto" w:fill="D9D9D9" w:themeFill="background1" w:themeFillShade="D9"/>
            <w:tcMar>
              <w:top w:w="28" w:type="dxa"/>
              <w:left w:w="28" w:type="dxa"/>
              <w:bottom w:w="28" w:type="dxa"/>
              <w:right w:w="28" w:type="dxa"/>
            </w:tcMar>
            <w:vAlign w:val="center"/>
          </w:tcPr>
          <w:p w14:paraId="14292198" w14:textId="77777777" w:rsidR="00725AEB" w:rsidRDefault="00725AEB" w:rsidP="00C44EF1">
            <w:pPr>
              <w:widowControl w:val="0"/>
              <w:spacing w:after="0"/>
              <w:jc w:val="center"/>
              <w:rPr>
                <w:rStyle w:val="x2"/>
                <w:b/>
                <w:bCs/>
                <w:sz w:val="20"/>
                <w:szCs w:val="20"/>
              </w:rPr>
            </w:pPr>
            <w:r w:rsidRPr="00094C0C">
              <w:rPr>
                <w:rStyle w:val="x2"/>
                <w:b/>
                <w:bCs/>
                <w:sz w:val="20"/>
                <w:szCs w:val="20"/>
              </w:rPr>
              <w:t>ΜΕΡΙΚΟ</w:t>
            </w:r>
          </w:p>
          <w:p w14:paraId="08FA826A" w14:textId="77777777" w:rsidR="00725AEB" w:rsidRPr="00094C0C" w:rsidRDefault="00725AEB" w:rsidP="00C44EF1">
            <w:pPr>
              <w:widowControl w:val="0"/>
              <w:spacing w:after="0"/>
              <w:jc w:val="center"/>
              <w:rPr>
                <w:rStyle w:val="x2"/>
                <w:b/>
                <w:bCs/>
                <w:sz w:val="20"/>
                <w:szCs w:val="20"/>
              </w:rPr>
            </w:pPr>
            <w:r w:rsidRPr="00094C0C">
              <w:rPr>
                <w:rStyle w:val="x2"/>
                <w:b/>
                <w:bCs/>
                <w:sz w:val="20"/>
                <w:szCs w:val="20"/>
              </w:rPr>
              <w:t>ΣΥΝΟΛΟ (1)</w:t>
            </w:r>
          </w:p>
        </w:tc>
      </w:tr>
      <w:tr w:rsidR="00725AEB" w:rsidRPr="00992CF3" w14:paraId="559AAECA" w14:textId="77777777" w:rsidTr="00C44EF1">
        <w:trPr>
          <w:trHeight w:val="340"/>
          <w:jc w:val="center"/>
        </w:trPr>
        <w:tc>
          <w:tcPr>
            <w:tcW w:w="2632" w:type="dxa"/>
            <w:vMerge w:val="restart"/>
            <w:shd w:val="clear" w:color="auto" w:fill="auto"/>
            <w:tcMar>
              <w:top w:w="28" w:type="dxa"/>
              <w:left w:w="28" w:type="dxa"/>
              <w:bottom w:w="28" w:type="dxa"/>
              <w:right w:w="28" w:type="dxa"/>
            </w:tcMar>
            <w:vAlign w:val="center"/>
          </w:tcPr>
          <w:p w14:paraId="2DFE17FF" w14:textId="77777777" w:rsidR="00725AEB" w:rsidRPr="004F53B8" w:rsidRDefault="00725AEB" w:rsidP="004F53B8">
            <w:pPr>
              <w:widowControl w:val="0"/>
              <w:spacing w:after="0"/>
              <w:jc w:val="center"/>
              <w:rPr>
                <w:b/>
                <w:bCs/>
                <w:sz w:val="24"/>
                <w:lang w:val="en-US"/>
              </w:rPr>
            </w:pPr>
            <w:r w:rsidRPr="00F46F1C">
              <w:rPr>
                <w:b/>
                <w:bCs/>
                <w:sz w:val="24"/>
                <w:lang w:val="el-GR"/>
              </w:rPr>
              <w:t>3.</w:t>
            </w:r>
            <w:r w:rsidR="004F53B8">
              <w:rPr>
                <w:b/>
                <w:bCs/>
                <w:sz w:val="24"/>
                <w:lang w:val="en-US"/>
              </w:rPr>
              <w:t>829</w:t>
            </w:r>
          </w:p>
        </w:tc>
        <w:tc>
          <w:tcPr>
            <w:tcW w:w="1417" w:type="dxa"/>
            <w:shd w:val="clear" w:color="auto" w:fill="auto"/>
            <w:tcMar>
              <w:top w:w="28" w:type="dxa"/>
              <w:left w:w="28" w:type="dxa"/>
              <w:bottom w:w="28" w:type="dxa"/>
              <w:right w:w="28" w:type="dxa"/>
            </w:tcMar>
            <w:vAlign w:val="center"/>
          </w:tcPr>
          <w:p w14:paraId="07EB6F13" w14:textId="77777777" w:rsidR="00725AEB" w:rsidRPr="00094C0C" w:rsidRDefault="00725AEB" w:rsidP="00C44EF1">
            <w:pPr>
              <w:widowControl w:val="0"/>
              <w:spacing w:after="0"/>
              <w:jc w:val="center"/>
              <w:rPr>
                <w:sz w:val="20"/>
                <w:szCs w:val="20"/>
              </w:rPr>
            </w:pPr>
            <w:r w:rsidRPr="00AA7D85">
              <w:rPr>
                <w:rFonts w:asciiTheme="minorHAnsi" w:hAnsiTheme="minorHAnsi" w:cstheme="minorHAnsi"/>
                <w:sz w:val="20"/>
                <w:szCs w:val="20"/>
              </w:rPr>
              <w:t>ΟΛΟΓΡΑΦΩΣ</w:t>
            </w:r>
          </w:p>
        </w:tc>
        <w:tc>
          <w:tcPr>
            <w:tcW w:w="3588" w:type="dxa"/>
            <w:shd w:val="clear" w:color="auto" w:fill="auto"/>
            <w:vAlign w:val="center"/>
          </w:tcPr>
          <w:p w14:paraId="6E10F2C8" w14:textId="77777777" w:rsidR="00725AEB" w:rsidRPr="00094C0C" w:rsidRDefault="00725AEB" w:rsidP="00C44EF1">
            <w:pPr>
              <w:widowControl w:val="0"/>
              <w:spacing w:after="0"/>
              <w:jc w:val="center"/>
              <w:rPr>
                <w:sz w:val="20"/>
                <w:szCs w:val="20"/>
              </w:rPr>
            </w:pPr>
          </w:p>
        </w:tc>
        <w:tc>
          <w:tcPr>
            <w:tcW w:w="2160" w:type="dxa"/>
            <w:shd w:val="clear" w:color="auto" w:fill="auto"/>
            <w:tcMar>
              <w:top w:w="28" w:type="dxa"/>
              <w:left w:w="28" w:type="dxa"/>
              <w:bottom w:w="28" w:type="dxa"/>
              <w:right w:w="28" w:type="dxa"/>
            </w:tcMar>
            <w:vAlign w:val="center"/>
          </w:tcPr>
          <w:p w14:paraId="1B3EDC6B" w14:textId="77777777" w:rsidR="00725AEB" w:rsidRPr="00094C0C" w:rsidRDefault="00725AEB" w:rsidP="00C44EF1">
            <w:pPr>
              <w:widowControl w:val="0"/>
              <w:spacing w:after="0"/>
              <w:jc w:val="center"/>
              <w:rPr>
                <w:sz w:val="20"/>
                <w:szCs w:val="20"/>
              </w:rPr>
            </w:pPr>
          </w:p>
        </w:tc>
      </w:tr>
      <w:tr w:rsidR="00725AEB" w:rsidRPr="00992CF3" w14:paraId="0903A55B" w14:textId="77777777" w:rsidTr="00C44EF1">
        <w:trPr>
          <w:trHeight w:val="340"/>
          <w:jc w:val="center"/>
        </w:trPr>
        <w:tc>
          <w:tcPr>
            <w:tcW w:w="2632" w:type="dxa"/>
            <w:vMerge/>
            <w:shd w:val="clear" w:color="auto" w:fill="auto"/>
            <w:tcMar>
              <w:top w:w="28" w:type="dxa"/>
              <w:left w:w="28" w:type="dxa"/>
              <w:bottom w:w="28" w:type="dxa"/>
              <w:right w:w="28" w:type="dxa"/>
            </w:tcMar>
            <w:vAlign w:val="center"/>
          </w:tcPr>
          <w:p w14:paraId="2A3064E2" w14:textId="77777777" w:rsidR="00725AEB" w:rsidRPr="00094C0C" w:rsidRDefault="00725AEB" w:rsidP="00C44EF1">
            <w:pPr>
              <w:widowControl w:val="0"/>
              <w:spacing w:after="0"/>
              <w:jc w:val="center"/>
              <w:rPr>
                <w:sz w:val="20"/>
                <w:szCs w:val="20"/>
                <w:lang w:val="el-GR"/>
              </w:rPr>
            </w:pPr>
          </w:p>
        </w:tc>
        <w:tc>
          <w:tcPr>
            <w:tcW w:w="1417" w:type="dxa"/>
            <w:shd w:val="clear" w:color="auto" w:fill="auto"/>
            <w:tcMar>
              <w:top w:w="28" w:type="dxa"/>
              <w:left w:w="28" w:type="dxa"/>
              <w:bottom w:w="28" w:type="dxa"/>
              <w:right w:w="28" w:type="dxa"/>
            </w:tcMar>
            <w:vAlign w:val="center"/>
          </w:tcPr>
          <w:p w14:paraId="1D9B025A" w14:textId="77777777" w:rsidR="00725AEB" w:rsidRPr="00094C0C" w:rsidRDefault="00725AEB" w:rsidP="00C44EF1">
            <w:pPr>
              <w:widowControl w:val="0"/>
              <w:spacing w:after="0"/>
              <w:jc w:val="center"/>
              <w:rPr>
                <w:sz w:val="20"/>
                <w:szCs w:val="20"/>
              </w:rPr>
            </w:pPr>
            <w:r w:rsidRPr="00AA7D85">
              <w:rPr>
                <w:rFonts w:asciiTheme="minorHAnsi" w:hAnsiTheme="minorHAnsi" w:cstheme="minorHAnsi"/>
                <w:sz w:val="20"/>
                <w:szCs w:val="20"/>
              </w:rPr>
              <w:t>ΑΡΙΘΜΗΤΙΚΩΣ</w:t>
            </w:r>
          </w:p>
        </w:tc>
        <w:tc>
          <w:tcPr>
            <w:tcW w:w="3588" w:type="dxa"/>
            <w:shd w:val="clear" w:color="auto" w:fill="auto"/>
            <w:vAlign w:val="center"/>
          </w:tcPr>
          <w:p w14:paraId="5EB5FEC6" w14:textId="77777777" w:rsidR="00725AEB" w:rsidRPr="00094C0C" w:rsidRDefault="00725AEB" w:rsidP="00C44EF1">
            <w:pPr>
              <w:widowControl w:val="0"/>
              <w:spacing w:after="0"/>
              <w:jc w:val="center"/>
              <w:rPr>
                <w:sz w:val="20"/>
                <w:szCs w:val="20"/>
              </w:rPr>
            </w:pPr>
          </w:p>
        </w:tc>
        <w:tc>
          <w:tcPr>
            <w:tcW w:w="2160" w:type="dxa"/>
            <w:shd w:val="clear" w:color="auto" w:fill="auto"/>
            <w:tcMar>
              <w:top w:w="28" w:type="dxa"/>
              <w:left w:w="28" w:type="dxa"/>
              <w:bottom w:w="28" w:type="dxa"/>
              <w:right w:w="28" w:type="dxa"/>
            </w:tcMar>
            <w:vAlign w:val="center"/>
          </w:tcPr>
          <w:p w14:paraId="06FBE818" w14:textId="77777777" w:rsidR="00725AEB" w:rsidRPr="00094C0C" w:rsidRDefault="00725AEB" w:rsidP="00C44EF1">
            <w:pPr>
              <w:widowControl w:val="0"/>
              <w:spacing w:after="0"/>
              <w:jc w:val="center"/>
              <w:rPr>
                <w:sz w:val="20"/>
                <w:szCs w:val="20"/>
              </w:rPr>
            </w:pPr>
          </w:p>
        </w:tc>
      </w:tr>
      <w:tr w:rsidR="00725AEB" w:rsidRPr="00CB1B44" w14:paraId="6BB7A4E7" w14:textId="77777777" w:rsidTr="00C44EF1">
        <w:trPr>
          <w:jc w:val="center"/>
        </w:trPr>
        <w:tc>
          <w:tcPr>
            <w:tcW w:w="2632" w:type="dxa"/>
            <w:shd w:val="clear" w:color="auto" w:fill="D9D9D9" w:themeFill="background1" w:themeFillShade="D9"/>
            <w:tcMar>
              <w:top w:w="28" w:type="dxa"/>
              <w:left w:w="28" w:type="dxa"/>
              <w:bottom w:w="28" w:type="dxa"/>
              <w:right w:w="28" w:type="dxa"/>
            </w:tcMar>
            <w:vAlign w:val="center"/>
          </w:tcPr>
          <w:p w14:paraId="6BEB5638" w14:textId="77777777" w:rsidR="00725AEB" w:rsidRPr="00CB1B44" w:rsidRDefault="00725AEB" w:rsidP="00C44EF1">
            <w:pPr>
              <w:widowControl w:val="0"/>
              <w:spacing w:after="0"/>
              <w:jc w:val="center"/>
              <w:rPr>
                <w:b/>
                <w:bCs/>
                <w:sz w:val="20"/>
                <w:szCs w:val="20"/>
                <w:lang w:val="el-GR"/>
              </w:rPr>
            </w:pPr>
            <w:r w:rsidRPr="00CB1B44">
              <w:rPr>
                <w:b/>
                <w:bCs/>
                <w:sz w:val="20"/>
                <w:szCs w:val="20"/>
                <w:lang w:val="el-GR"/>
              </w:rPr>
              <w:t>ΜΕΓΙΣΤΟΣ ΑΡΙΘΜΟΣ ΝΕΩΝ ΤΑΥΤΟΤΗΤΩΝ ΓΙΑ ΤΗΝ ΠΕΡΙΟΔΟ 2024-2029</w:t>
            </w:r>
          </w:p>
        </w:tc>
        <w:tc>
          <w:tcPr>
            <w:tcW w:w="5005" w:type="dxa"/>
            <w:gridSpan w:val="2"/>
            <w:shd w:val="clear" w:color="auto" w:fill="D9D9D9" w:themeFill="background1" w:themeFillShade="D9"/>
            <w:tcMar>
              <w:top w:w="28" w:type="dxa"/>
              <w:left w:w="28" w:type="dxa"/>
              <w:bottom w:w="28" w:type="dxa"/>
              <w:right w:w="28" w:type="dxa"/>
            </w:tcMar>
            <w:vAlign w:val="center"/>
          </w:tcPr>
          <w:p w14:paraId="3E578B18" w14:textId="77777777" w:rsidR="00725AEB" w:rsidRPr="00CB1B44" w:rsidRDefault="00725AEB" w:rsidP="00C44EF1">
            <w:pPr>
              <w:widowControl w:val="0"/>
              <w:spacing w:after="0"/>
              <w:jc w:val="center"/>
              <w:rPr>
                <w:rStyle w:val="x2"/>
                <w:b/>
                <w:bCs/>
                <w:sz w:val="20"/>
                <w:szCs w:val="20"/>
                <w:lang w:val="el-GR"/>
              </w:rPr>
            </w:pPr>
            <w:r w:rsidRPr="00CB1B44">
              <w:rPr>
                <w:rStyle w:val="x2"/>
                <w:b/>
                <w:bCs/>
                <w:sz w:val="20"/>
                <w:szCs w:val="20"/>
                <w:lang w:val="el-GR"/>
              </w:rPr>
              <w:t>ΤΙΜΗ ΜΟΝΑΔΑΣ ΑΝΑ ΝΕΑ ΤΑΥΤΟΤΗΤΑ ΥΔΑΤΩΝ ΚΟΛΥΜΒΗΣΗΣ</w:t>
            </w:r>
          </w:p>
          <w:p w14:paraId="3F7FEF29" w14:textId="77777777" w:rsidR="00725AEB" w:rsidRPr="00CB1B44" w:rsidRDefault="00725AEB" w:rsidP="00C44EF1">
            <w:pPr>
              <w:widowControl w:val="0"/>
              <w:spacing w:after="0"/>
              <w:jc w:val="center"/>
              <w:rPr>
                <w:b/>
                <w:bCs/>
                <w:sz w:val="20"/>
                <w:szCs w:val="20"/>
                <w:lang w:val="el-GR"/>
              </w:rPr>
            </w:pPr>
            <w:r w:rsidRPr="00CB1B44">
              <w:rPr>
                <w:rStyle w:val="x2"/>
                <w:b/>
                <w:bCs/>
                <w:sz w:val="20"/>
                <w:szCs w:val="20"/>
                <w:lang w:val="el-GR"/>
              </w:rPr>
              <w:t>(ΧΩΡΙΣ ΦΠΑ)</w:t>
            </w:r>
          </w:p>
        </w:tc>
        <w:tc>
          <w:tcPr>
            <w:tcW w:w="2160" w:type="dxa"/>
            <w:shd w:val="clear" w:color="auto" w:fill="D9D9D9" w:themeFill="background1" w:themeFillShade="D9"/>
            <w:tcMar>
              <w:top w:w="28" w:type="dxa"/>
              <w:left w:w="28" w:type="dxa"/>
              <w:bottom w:w="28" w:type="dxa"/>
              <w:right w:w="28" w:type="dxa"/>
            </w:tcMar>
            <w:vAlign w:val="center"/>
          </w:tcPr>
          <w:p w14:paraId="2A06D0C3" w14:textId="77777777" w:rsidR="00725AEB" w:rsidRPr="00CB1B44" w:rsidRDefault="00725AEB" w:rsidP="00C44EF1">
            <w:pPr>
              <w:widowControl w:val="0"/>
              <w:spacing w:after="0"/>
              <w:jc w:val="center"/>
              <w:rPr>
                <w:rStyle w:val="x2"/>
                <w:b/>
                <w:bCs/>
                <w:sz w:val="20"/>
                <w:szCs w:val="20"/>
              </w:rPr>
            </w:pPr>
            <w:r w:rsidRPr="00CB1B44">
              <w:rPr>
                <w:rStyle w:val="x2"/>
                <w:b/>
                <w:bCs/>
                <w:sz w:val="20"/>
                <w:szCs w:val="20"/>
              </w:rPr>
              <w:t>ΜΕΡΙΚΟ</w:t>
            </w:r>
          </w:p>
          <w:p w14:paraId="62838CA6" w14:textId="77777777" w:rsidR="00725AEB" w:rsidRPr="00CB1B44" w:rsidRDefault="00725AEB" w:rsidP="00C44EF1">
            <w:pPr>
              <w:widowControl w:val="0"/>
              <w:spacing w:after="0"/>
              <w:jc w:val="center"/>
              <w:rPr>
                <w:b/>
                <w:bCs/>
                <w:sz w:val="20"/>
                <w:szCs w:val="20"/>
              </w:rPr>
            </w:pPr>
            <w:r w:rsidRPr="00CB1B44">
              <w:rPr>
                <w:rStyle w:val="x2"/>
                <w:b/>
                <w:bCs/>
                <w:sz w:val="20"/>
                <w:szCs w:val="20"/>
              </w:rPr>
              <w:t>ΣΥΝΟΛΟ (2)</w:t>
            </w:r>
          </w:p>
        </w:tc>
      </w:tr>
      <w:tr w:rsidR="00725AEB" w:rsidRPr="00992CF3" w14:paraId="02FF57ED" w14:textId="77777777" w:rsidTr="00C44EF1">
        <w:trPr>
          <w:trHeight w:val="340"/>
          <w:jc w:val="center"/>
        </w:trPr>
        <w:tc>
          <w:tcPr>
            <w:tcW w:w="2632" w:type="dxa"/>
            <w:vMerge w:val="restart"/>
            <w:shd w:val="clear" w:color="auto" w:fill="auto"/>
            <w:tcMar>
              <w:top w:w="28" w:type="dxa"/>
              <w:left w:w="28" w:type="dxa"/>
              <w:bottom w:w="28" w:type="dxa"/>
              <w:right w:w="28" w:type="dxa"/>
            </w:tcMar>
            <w:vAlign w:val="center"/>
          </w:tcPr>
          <w:p w14:paraId="7F3E21A2" w14:textId="77777777" w:rsidR="00725AEB" w:rsidRPr="00F46F1C" w:rsidRDefault="00725AEB" w:rsidP="00C44EF1">
            <w:pPr>
              <w:widowControl w:val="0"/>
              <w:spacing w:after="0"/>
              <w:jc w:val="center"/>
              <w:rPr>
                <w:b/>
                <w:bCs/>
                <w:sz w:val="24"/>
                <w:lang w:val="el-GR"/>
              </w:rPr>
            </w:pPr>
            <w:r w:rsidRPr="00F46F1C">
              <w:rPr>
                <w:b/>
                <w:bCs/>
                <w:sz w:val="24"/>
                <w:lang w:val="el-GR"/>
              </w:rPr>
              <w:lastRenderedPageBreak/>
              <w:t>30</w:t>
            </w:r>
          </w:p>
        </w:tc>
        <w:tc>
          <w:tcPr>
            <w:tcW w:w="1417" w:type="dxa"/>
            <w:shd w:val="clear" w:color="auto" w:fill="auto"/>
            <w:tcMar>
              <w:top w:w="28" w:type="dxa"/>
              <w:left w:w="28" w:type="dxa"/>
              <w:bottom w:w="28" w:type="dxa"/>
              <w:right w:w="28" w:type="dxa"/>
            </w:tcMar>
            <w:vAlign w:val="center"/>
          </w:tcPr>
          <w:p w14:paraId="0D9D3D77" w14:textId="77777777" w:rsidR="00725AEB" w:rsidRPr="00094C0C" w:rsidRDefault="00725AEB" w:rsidP="00C44EF1">
            <w:pPr>
              <w:widowControl w:val="0"/>
              <w:spacing w:after="0"/>
              <w:jc w:val="center"/>
              <w:rPr>
                <w:rStyle w:val="x2"/>
                <w:sz w:val="20"/>
                <w:szCs w:val="20"/>
              </w:rPr>
            </w:pPr>
            <w:r w:rsidRPr="00AA7D85">
              <w:rPr>
                <w:rFonts w:asciiTheme="minorHAnsi" w:hAnsiTheme="minorHAnsi" w:cstheme="minorHAnsi"/>
                <w:sz w:val="20"/>
                <w:szCs w:val="20"/>
              </w:rPr>
              <w:t>ΟΛΟΓΡΑΦΩΣ</w:t>
            </w:r>
          </w:p>
        </w:tc>
        <w:tc>
          <w:tcPr>
            <w:tcW w:w="3588" w:type="dxa"/>
            <w:shd w:val="clear" w:color="auto" w:fill="auto"/>
            <w:vAlign w:val="center"/>
          </w:tcPr>
          <w:p w14:paraId="644BAA36" w14:textId="77777777" w:rsidR="00725AEB" w:rsidRPr="00094C0C" w:rsidRDefault="00725AEB" w:rsidP="00C44EF1">
            <w:pPr>
              <w:widowControl w:val="0"/>
              <w:spacing w:after="0"/>
              <w:jc w:val="center"/>
              <w:rPr>
                <w:rStyle w:val="x2"/>
                <w:sz w:val="20"/>
                <w:szCs w:val="20"/>
              </w:rPr>
            </w:pPr>
          </w:p>
        </w:tc>
        <w:tc>
          <w:tcPr>
            <w:tcW w:w="2160" w:type="dxa"/>
            <w:shd w:val="clear" w:color="auto" w:fill="auto"/>
            <w:tcMar>
              <w:top w:w="28" w:type="dxa"/>
              <w:left w:w="28" w:type="dxa"/>
              <w:bottom w:w="28" w:type="dxa"/>
              <w:right w:w="28" w:type="dxa"/>
            </w:tcMar>
            <w:vAlign w:val="center"/>
          </w:tcPr>
          <w:p w14:paraId="45CDCB5C" w14:textId="77777777" w:rsidR="00725AEB" w:rsidRPr="00094C0C" w:rsidRDefault="00725AEB" w:rsidP="00C44EF1">
            <w:pPr>
              <w:widowControl w:val="0"/>
              <w:spacing w:after="0"/>
              <w:jc w:val="center"/>
              <w:rPr>
                <w:rStyle w:val="x2"/>
                <w:sz w:val="20"/>
                <w:szCs w:val="20"/>
              </w:rPr>
            </w:pPr>
          </w:p>
        </w:tc>
      </w:tr>
      <w:tr w:rsidR="00725AEB" w:rsidRPr="00992CF3" w14:paraId="33CE0C61" w14:textId="77777777" w:rsidTr="00C44EF1">
        <w:trPr>
          <w:trHeight w:val="340"/>
          <w:jc w:val="center"/>
        </w:trPr>
        <w:tc>
          <w:tcPr>
            <w:tcW w:w="2632" w:type="dxa"/>
            <w:vMerge/>
            <w:shd w:val="clear" w:color="auto" w:fill="auto"/>
            <w:tcMar>
              <w:top w:w="28" w:type="dxa"/>
              <w:left w:w="28" w:type="dxa"/>
              <w:bottom w:w="28" w:type="dxa"/>
              <w:right w:w="28" w:type="dxa"/>
            </w:tcMar>
            <w:vAlign w:val="center"/>
          </w:tcPr>
          <w:p w14:paraId="18DCC7DD" w14:textId="77777777" w:rsidR="00725AEB" w:rsidRPr="00094C0C" w:rsidRDefault="00725AEB" w:rsidP="00C44EF1">
            <w:pPr>
              <w:widowControl w:val="0"/>
              <w:spacing w:after="0"/>
              <w:jc w:val="center"/>
              <w:rPr>
                <w:sz w:val="20"/>
                <w:szCs w:val="20"/>
                <w:lang w:val="el-GR"/>
              </w:rPr>
            </w:pPr>
          </w:p>
        </w:tc>
        <w:tc>
          <w:tcPr>
            <w:tcW w:w="1417" w:type="dxa"/>
            <w:shd w:val="clear" w:color="auto" w:fill="auto"/>
            <w:tcMar>
              <w:top w:w="28" w:type="dxa"/>
              <w:left w:w="28" w:type="dxa"/>
              <w:bottom w:w="28" w:type="dxa"/>
              <w:right w:w="28" w:type="dxa"/>
            </w:tcMar>
            <w:vAlign w:val="center"/>
          </w:tcPr>
          <w:p w14:paraId="68EC1591" w14:textId="77777777" w:rsidR="00725AEB" w:rsidRPr="00094C0C" w:rsidRDefault="00725AEB" w:rsidP="00C44EF1">
            <w:pPr>
              <w:widowControl w:val="0"/>
              <w:spacing w:after="0"/>
              <w:jc w:val="center"/>
              <w:rPr>
                <w:rStyle w:val="x2"/>
                <w:sz w:val="20"/>
                <w:szCs w:val="20"/>
              </w:rPr>
            </w:pPr>
            <w:r w:rsidRPr="00AA7D85">
              <w:rPr>
                <w:rFonts w:asciiTheme="minorHAnsi" w:hAnsiTheme="minorHAnsi" w:cstheme="minorHAnsi"/>
                <w:sz w:val="20"/>
                <w:szCs w:val="20"/>
              </w:rPr>
              <w:t>ΑΡΙΘΜΗΤΙΚΩΣ</w:t>
            </w:r>
          </w:p>
        </w:tc>
        <w:tc>
          <w:tcPr>
            <w:tcW w:w="3588" w:type="dxa"/>
            <w:shd w:val="clear" w:color="auto" w:fill="auto"/>
            <w:vAlign w:val="center"/>
          </w:tcPr>
          <w:p w14:paraId="440459EE" w14:textId="77777777" w:rsidR="00725AEB" w:rsidRPr="00094C0C" w:rsidRDefault="00725AEB" w:rsidP="00C44EF1">
            <w:pPr>
              <w:widowControl w:val="0"/>
              <w:spacing w:after="0"/>
              <w:jc w:val="center"/>
              <w:rPr>
                <w:rStyle w:val="x2"/>
                <w:sz w:val="20"/>
                <w:szCs w:val="20"/>
              </w:rPr>
            </w:pPr>
          </w:p>
        </w:tc>
        <w:tc>
          <w:tcPr>
            <w:tcW w:w="2160" w:type="dxa"/>
            <w:shd w:val="clear" w:color="auto" w:fill="auto"/>
            <w:tcMar>
              <w:top w:w="28" w:type="dxa"/>
              <w:left w:w="28" w:type="dxa"/>
              <w:bottom w:w="28" w:type="dxa"/>
              <w:right w:w="28" w:type="dxa"/>
            </w:tcMar>
            <w:vAlign w:val="center"/>
          </w:tcPr>
          <w:p w14:paraId="75FADBC5" w14:textId="77777777" w:rsidR="00725AEB" w:rsidRPr="00094C0C" w:rsidRDefault="00725AEB" w:rsidP="00C44EF1">
            <w:pPr>
              <w:widowControl w:val="0"/>
              <w:spacing w:after="0"/>
              <w:jc w:val="center"/>
              <w:rPr>
                <w:rStyle w:val="x2"/>
                <w:sz w:val="20"/>
                <w:szCs w:val="20"/>
              </w:rPr>
            </w:pPr>
          </w:p>
        </w:tc>
      </w:tr>
      <w:tr w:rsidR="00725AEB" w:rsidRPr="00CB1B44" w14:paraId="1FEF4D87" w14:textId="77777777" w:rsidTr="00C44EF1">
        <w:trPr>
          <w:trHeight w:val="1060"/>
          <w:jc w:val="center"/>
        </w:trPr>
        <w:tc>
          <w:tcPr>
            <w:tcW w:w="2632" w:type="dxa"/>
            <w:shd w:val="clear" w:color="auto" w:fill="D9D9D9" w:themeFill="background1" w:themeFillShade="D9"/>
            <w:tcMar>
              <w:top w:w="28" w:type="dxa"/>
              <w:left w:w="28" w:type="dxa"/>
              <w:bottom w:w="28" w:type="dxa"/>
              <w:right w:w="28" w:type="dxa"/>
            </w:tcMar>
            <w:vAlign w:val="center"/>
          </w:tcPr>
          <w:p w14:paraId="02BDA9CD" w14:textId="77777777" w:rsidR="00725AEB" w:rsidRPr="00CB1B44" w:rsidRDefault="00725AEB" w:rsidP="00C44EF1">
            <w:pPr>
              <w:widowControl w:val="0"/>
              <w:spacing w:after="0"/>
              <w:jc w:val="center"/>
              <w:rPr>
                <w:b/>
                <w:bCs/>
                <w:sz w:val="20"/>
                <w:szCs w:val="20"/>
                <w:lang w:val="el-GR"/>
              </w:rPr>
            </w:pPr>
            <w:r w:rsidRPr="00CB1B44">
              <w:rPr>
                <w:b/>
                <w:bCs/>
                <w:sz w:val="20"/>
                <w:szCs w:val="20"/>
                <w:lang w:val="el-GR"/>
              </w:rPr>
              <w:t>ΜΕΓΙΣΤΟΣ ΑΡΙΘΜΟΣ ΥΦΙΣΤΑΜΕΝΩΝ ΤΑΥΤΟΤΗΤΩΝ ΠΡΟΣ ΕΠΙΚΑΙΡΟΠΟΙΗΣΗ ΓΙΑ ΤΗΝ ΠΕΡΙΟΔΟ 2024-2029</w:t>
            </w:r>
          </w:p>
        </w:tc>
        <w:tc>
          <w:tcPr>
            <w:tcW w:w="5005" w:type="dxa"/>
            <w:gridSpan w:val="2"/>
            <w:shd w:val="clear" w:color="auto" w:fill="D9D9D9" w:themeFill="background1" w:themeFillShade="D9"/>
            <w:tcMar>
              <w:top w:w="28" w:type="dxa"/>
              <w:left w:w="28" w:type="dxa"/>
              <w:bottom w:w="28" w:type="dxa"/>
              <w:right w:w="28" w:type="dxa"/>
            </w:tcMar>
            <w:vAlign w:val="center"/>
          </w:tcPr>
          <w:p w14:paraId="4127D8AB" w14:textId="77777777" w:rsidR="00725AEB" w:rsidRDefault="00725AEB" w:rsidP="00C44EF1">
            <w:pPr>
              <w:widowControl w:val="0"/>
              <w:spacing w:after="0"/>
              <w:jc w:val="center"/>
              <w:rPr>
                <w:b/>
                <w:bCs/>
                <w:sz w:val="20"/>
                <w:szCs w:val="20"/>
                <w:lang w:val="el-GR"/>
              </w:rPr>
            </w:pPr>
            <w:r w:rsidRPr="00CB1B44">
              <w:rPr>
                <w:rStyle w:val="x2"/>
                <w:b/>
                <w:bCs/>
                <w:sz w:val="20"/>
                <w:szCs w:val="20"/>
                <w:lang w:val="el-GR"/>
              </w:rPr>
              <w:t>ΤΙΜΗ ΜΟΝΑΔΑΣ ΑΝΑ</w:t>
            </w:r>
            <w:r>
              <w:rPr>
                <w:rStyle w:val="x2"/>
                <w:b/>
                <w:bCs/>
                <w:sz w:val="20"/>
                <w:szCs w:val="20"/>
                <w:lang w:val="el-GR"/>
              </w:rPr>
              <w:t xml:space="preserve"> </w:t>
            </w:r>
            <w:r w:rsidRPr="00CB1B44">
              <w:rPr>
                <w:b/>
                <w:bCs/>
                <w:sz w:val="20"/>
                <w:szCs w:val="20"/>
                <w:lang w:val="el-GR"/>
              </w:rPr>
              <w:t>ΕΠΙΚΑΙΡΟΠΟΙΗΣΗ ΤΑΥΤΟΤΗΤΑΣ</w:t>
            </w:r>
          </w:p>
          <w:p w14:paraId="30AFDEA2" w14:textId="77777777" w:rsidR="00725AEB" w:rsidRPr="00CB1B44" w:rsidRDefault="00725AEB" w:rsidP="00C44EF1">
            <w:pPr>
              <w:widowControl w:val="0"/>
              <w:spacing w:after="0"/>
              <w:jc w:val="center"/>
              <w:rPr>
                <w:b/>
                <w:bCs/>
                <w:sz w:val="20"/>
                <w:szCs w:val="20"/>
                <w:lang w:val="el-GR"/>
              </w:rPr>
            </w:pPr>
            <w:r w:rsidRPr="00CB1B44">
              <w:rPr>
                <w:rStyle w:val="x2"/>
                <w:b/>
                <w:bCs/>
                <w:sz w:val="20"/>
                <w:szCs w:val="20"/>
                <w:lang w:val="el-GR"/>
              </w:rPr>
              <w:t>(ΧΩΡΙΣ ΦΠΑ)</w:t>
            </w:r>
          </w:p>
        </w:tc>
        <w:tc>
          <w:tcPr>
            <w:tcW w:w="2160" w:type="dxa"/>
            <w:shd w:val="clear" w:color="auto" w:fill="D9D9D9" w:themeFill="background1" w:themeFillShade="D9"/>
            <w:tcMar>
              <w:top w:w="28" w:type="dxa"/>
              <w:left w:w="28" w:type="dxa"/>
              <w:bottom w:w="28" w:type="dxa"/>
              <w:right w:w="28" w:type="dxa"/>
            </w:tcMar>
            <w:vAlign w:val="center"/>
          </w:tcPr>
          <w:p w14:paraId="65FCB468" w14:textId="77777777" w:rsidR="00725AEB" w:rsidRDefault="00725AEB" w:rsidP="00C44EF1">
            <w:pPr>
              <w:widowControl w:val="0"/>
              <w:spacing w:after="0"/>
              <w:jc w:val="center"/>
              <w:rPr>
                <w:rStyle w:val="x2"/>
                <w:b/>
                <w:bCs/>
                <w:sz w:val="20"/>
                <w:szCs w:val="20"/>
              </w:rPr>
            </w:pPr>
            <w:r w:rsidRPr="00CB1B44">
              <w:rPr>
                <w:rStyle w:val="x2"/>
                <w:b/>
                <w:bCs/>
                <w:sz w:val="20"/>
                <w:szCs w:val="20"/>
              </w:rPr>
              <w:t>ΜΕΡΙΚΟ</w:t>
            </w:r>
          </w:p>
          <w:p w14:paraId="2AA1E588" w14:textId="77777777" w:rsidR="00725AEB" w:rsidRPr="00CB1B44" w:rsidRDefault="00725AEB" w:rsidP="00C44EF1">
            <w:pPr>
              <w:widowControl w:val="0"/>
              <w:spacing w:after="0"/>
              <w:jc w:val="center"/>
              <w:rPr>
                <w:b/>
                <w:bCs/>
                <w:sz w:val="20"/>
                <w:szCs w:val="20"/>
              </w:rPr>
            </w:pPr>
            <w:r w:rsidRPr="00CB1B44">
              <w:rPr>
                <w:rStyle w:val="x2"/>
                <w:b/>
                <w:bCs/>
                <w:sz w:val="20"/>
                <w:szCs w:val="20"/>
              </w:rPr>
              <w:t>ΣΥΝΟΛΟ (3)</w:t>
            </w:r>
          </w:p>
        </w:tc>
      </w:tr>
      <w:tr w:rsidR="00725AEB" w:rsidRPr="00992CF3" w14:paraId="5F8C47B0" w14:textId="77777777" w:rsidTr="00C44EF1">
        <w:trPr>
          <w:trHeight w:val="340"/>
          <w:jc w:val="center"/>
        </w:trPr>
        <w:tc>
          <w:tcPr>
            <w:tcW w:w="2632" w:type="dxa"/>
            <w:vMerge w:val="restart"/>
            <w:shd w:val="clear" w:color="auto" w:fill="auto"/>
            <w:tcMar>
              <w:top w:w="28" w:type="dxa"/>
              <w:left w:w="28" w:type="dxa"/>
              <w:bottom w:w="28" w:type="dxa"/>
              <w:right w:w="28" w:type="dxa"/>
            </w:tcMar>
            <w:vAlign w:val="center"/>
          </w:tcPr>
          <w:p w14:paraId="3A7DF395" w14:textId="77777777" w:rsidR="00725AEB" w:rsidRPr="00F46F1C" w:rsidRDefault="00725AEB" w:rsidP="00C44EF1">
            <w:pPr>
              <w:widowControl w:val="0"/>
              <w:spacing w:after="0"/>
              <w:jc w:val="center"/>
              <w:rPr>
                <w:b/>
                <w:bCs/>
                <w:sz w:val="24"/>
                <w:lang w:val="el-GR"/>
              </w:rPr>
            </w:pPr>
            <w:r w:rsidRPr="00F46F1C">
              <w:rPr>
                <w:b/>
                <w:bCs/>
                <w:sz w:val="24"/>
                <w:lang w:val="el-GR"/>
              </w:rPr>
              <w:t>30</w:t>
            </w:r>
          </w:p>
        </w:tc>
        <w:tc>
          <w:tcPr>
            <w:tcW w:w="1417" w:type="dxa"/>
            <w:shd w:val="clear" w:color="auto" w:fill="auto"/>
            <w:tcMar>
              <w:top w:w="28" w:type="dxa"/>
              <w:left w:w="28" w:type="dxa"/>
              <w:bottom w:w="28" w:type="dxa"/>
              <w:right w:w="28" w:type="dxa"/>
            </w:tcMar>
            <w:vAlign w:val="center"/>
          </w:tcPr>
          <w:p w14:paraId="0CF6762C" w14:textId="77777777" w:rsidR="00725AEB" w:rsidRPr="00094C0C" w:rsidRDefault="00725AEB" w:rsidP="00C44EF1">
            <w:pPr>
              <w:widowControl w:val="0"/>
              <w:spacing w:after="0"/>
              <w:jc w:val="center"/>
              <w:rPr>
                <w:sz w:val="20"/>
                <w:szCs w:val="20"/>
              </w:rPr>
            </w:pPr>
            <w:r w:rsidRPr="00AA7D85">
              <w:rPr>
                <w:rFonts w:asciiTheme="minorHAnsi" w:hAnsiTheme="minorHAnsi" w:cstheme="minorHAnsi"/>
                <w:sz w:val="20"/>
                <w:szCs w:val="20"/>
              </w:rPr>
              <w:t>ΟΛΟΓΡΑΦΩΣ</w:t>
            </w:r>
          </w:p>
        </w:tc>
        <w:tc>
          <w:tcPr>
            <w:tcW w:w="3588" w:type="dxa"/>
            <w:shd w:val="clear" w:color="auto" w:fill="auto"/>
            <w:vAlign w:val="center"/>
          </w:tcPr>
          <w:p w14:paraId="66201DB2" w14:textId="77777777" w:rsidR="00725AEB" w:rsidRPr="00094C0C" w:rsidRDefault="00725AEB" w:rsidP="00C44EF1">
            <w:pPr>
              <w:widowControl w:val="0"/>
              <w:spacing w:after="0"/>
              <w:jc w:val="center"/>
              <w:rPr>
                <w:sz w:val="20"/>
                <w:szCs w:val="20"/>
              </w:rPr>
            </w:pPr>
          </w:p>
        </w:tc>
        <w:tc>
          <w:tcPr>
            <w:tcW w:w="2160" w:type="dxa"/>
            <w:shd w:val="clear" w:color="auto" w:fill="auto"/>
            <w:tcMar>
              <w:top w:w="28" w:type="dxa"/>
              <w:left w:w="28" w:type="dxa"/>
              <w:bottom w:w="28" w:type="dxa"/>
              <w:right w:w="28" w:type="dxa"/>
            </w:tcMar>
            <w:vAlign w:val="center"/>
          </w:tcPr>
          <w:p w14:paraId="792019D7" w14:textId="77777777" w:rsidR="00725AEB" w:rsidRPr="00094C0C" w:rsidRDefault="00725AEB" w:rsidP="00C44EF1">
            <w:pPr>
              <w:widowControl w:val="0"/>
              <w:spacing w:after="0"/>
              <w:jc w:val="center"/>
              <w:rPr>
                <w:sz w:val="20"/>
                <w:szCs w:val="20"/>
              </w:rPr>
            </w:pPr>
          </w:p>
        </w:tc>
      </w:tr>
      <w:tr w:rsidR="00725AEB" w:rsidRPr="00992CF3" w14:paraId="3FC1F129" w14:textId="77777777" w:rsidTr="00C44EF1">
        <w:trPr>
          <w:trHeight w:val="340"/>
          <w:jc w:val="center"/>
        </w:trPr>
        <w:tc>
          <w:tcPr>
            <w:tcW w:w="2632" w:type="dxa"/>
            <w:vMerge/>
            <w:shd w:val="clear" w:color="auto" w:fill="auto"/>
            <w:tcMar>
              <w:top w:w="28" w:type="dxa"/>
              <w:left w:w="28" w:type="dxa"/>
              <w:bottom w:w="28" w:type="dxa"/>
              <w:right w:w="28" w:type="dxa"/>
            </w:tcMar>
            <w:vAlign w:val="center"/>
          </w:tcPr>
          <w:p w14:paraId="23A70B13" w14:textId="77777777" w:rsidR="00725AEB" w:rsidRPr="00094C0C" w:rsidRDefault="00725AEB" w:rsidP="00C44EF1">
            <w:pPr>
              <w:widowControl w:val="0"/>
              <w:spacing w:after="0"/>
              <w:jc w:val="center"/>
              <w:rPr>
                <w:sz w:val="20"/>
                <w:szCs w:val="20"/>
                <w:lang w:val="el-GR"/>
              </w:rPr>
            </w:pPr>
          </w:p>
        </w:tc>
        <w:tc>
          <w:tcPr>
            <w:tcW w:w="1417" w:type="dxa"/>
            <w:shd w:val="clear" w:color="auto" w:fill="auto"/>
            <w:tcMar>
              <w:top w:w="28" w:type="dxa"/>
              <w:left w:w="28" w:type="dxa"/>
              <w:bottom w:w="28" w:type="dxa"/>
              <w:right w:w="28" w:type="dxa"/>
            </w:tcMar>
            <w:vAlign w:val="center"/>
          </w:tcPr>
          <w:p w14:paraId="5A608D1A" w14:textId="77777777" w:rsidR="00725AEB" w:rsidRPr="00094C0C" w:rsidRDefault="00725AEB" w:rsidP="00C44EF1">
            <w:pPr>
              <w:widowControl w:val="0"/>
              <w:spacing w:after="0"/>
              <w:jc w:val="center"/>
              <w:rPr>
                <w:sz w:val="20"/>
                <w:szCs w:val="20"/>
              </w:rPr>
            </w:pPr>
            <w:r w:rsidRPr="00AA7D85">
              <w:rPr>
                <w:rFonts w:asciiTheme="minorHAnsi" w:hAnsiTheme="minorHAnsi" w:cstheme="minorHAnsi"/>
                <w:sz w:val="20"/>
                <w:szCs w:val="20"/>
              </w:rPr>
              <w:t>ΑΡΙΘΜΗΤΙΚΩΣ</w:t>
            </w:r>
          </w:p>
        </w:tc>
        <w:tc>
          <w:tcPr>
            <w:tcW w:w="3588" w:type="dxa"/>
            <w:shd w:val="clear" w:color="auto" w:fill="auto"/>
            <w:vAlign w:val="center"/>
          </w:tcPr>
          <w:p w14:paraId="4511F6F0" w14:textId="77777777" w:rsidR="00725AEB" w:rsidRPr="00094C0C" w:rsidRDefault="00725AEB" w:rsidP="00C44EF1">
            <w:pPr>
              <w:widowControl w:val="0"/>
              <w:spacing w:after="0"/>
              <w:jc w:val="center"/>
              <w:rPr>
                <w:sz w:val="20"/>
                <w:szCs w:val="20"/>
              </w:rPr>
            </w:pPr>
          </w:p>
        </w:tc>
        <w:tc>
          <w:tcPr>
            <w:tcW w:w="2160" w:type="dxa"/>
            <w:shd w:val="clear" w:color="auto" w:fill="auto"/>
            <w:tcMar>
              <w:top w:w="28" w:type="dxa"/>
              <w:left w:w="28" w:type="dxa"/>
              <w:bottom w:w="28" w:type="dxa"/>
              <w:right w:w="28" w:type="dxa"/>
            </w:tcMar>
            <w:vAlign w:val="center"/>
          </w:tcPr>
          <w:p w14:paraId="5D3B1C85" w14:textId="77777777" w:rsidR="00725AEB" w:rsidRPr="00094C0C" w:rsidRDefault="00725AEB" w:rsidP="00C44EF1">
            <w:pPr>
              <w:widowControl w:val="0"/>
              <w:spacing w:after="0"/>
              <w:jc w:val="center"/>
              <w:rPr>
                <w:sz w:val="20"/>
                <w:szCs w:val="20"/>
              </w:rPr>
            </w:pPr>
          </w:p>
        </w:tc>
      </w:tr>
      <w:tr w:rsidR="00725AEB" w:rsidRPr="003F2E63" w14:paraId="34C1B846" w14:textId="77777777" w:rsidTr="00C44EF1">
        <w:trPr>
          <w:trHeight w:val="393"/>
          <w:jc w:val="center"/>
        </w:trPr>
        <w:tc>
          <w:tcPr>
            <w:tcW w:w="7637" w:type="dxa"/>
            <w:gridSpan w:val="3"/>
            <w:shd w:val="clear" w:color="auto" w:fill="auto"/>
            <w:tcMar>
              <w:top w:w="28" w:type="dxa"/>
              <w:left w:w="28" w:type="dxa"/>
              <w:bottom w:w="28" w:type="dxa"/>
              <w:right w:w="28" w:type="dxa"/>
            </w:tcMar>
            <w:vAlign w:val="center"/>
          </w:tcPr>
          <w:p w14:paraId="0E4D7961" w14:textId="77777777" w:rsidR="00725AEB" w:rsidRPr="00094C0C" w:rsidRDefault="00725AEB" w:rsidP="00C44EF1">
            <w:pPr>
              <w:widowControl w:val="0"/>
              <w:spacing w:after="0"/>
              <w:jc w:val="center"/>
              <w:rPr>
                <w:sz w:val="20"/>
                <w:szCs w:val="20"/>
                <w:lang w:val="el-GR"/>
              </w:rPr>
            </w:pPr>
            <w:r w:rsidRPr="00094C0C">
              <w:rPr>
                <w:sz w:val="20"/>
                <w:szCs w:val="20"/>
                <w:lang w:val="el-GR"/>
              </w:rPr>
              <w:t>ΣΥΝΟΛΙΚΗ ΤΙΜΗ ΠΡΟΣΦΟΡΑΣ (Άθροισμα μερικών συνόλων: 1,2,3) (ΧΩΡΙΣ ΦΠΑ)</w:t>
            </w:r>
          </w:p>
        </w:tc>
        <w:tc>
          <w:tcPr>
            <w:tcW w:w="2160" w:type="dxa"/>
            <w:shd w:val="clear" w:color="auto" w:fill="auto"/>
            <w:tcMar>
              <w:top w:w="28" w:type="dxa"/>
              <w:left w:w="28" w:type="dxa"/>
              <w:bottom w:w="28" w:type="dxa"/>
              <w:right w:w="28" w:type="dxa"/>
            </w:tcMar>
            <w:vAlign w:val="center"/>
          </w:tcPr>
          <w:p w14:paraId="4D363CA7" w14:textId="77777777" w:rsidR="00725AEB" w:rsidRPr="00094C0C" w:rsidRDefault="00725AEB" w:rsidP="00C44EF1">
            <w:pPr>
              <w:widowControl w:val="0"/>
              <w:spacing w:after="0"/>
              <w:jc w:val="center"/>
              <w:rPr>
                <w:sz w:val="20"/>
                <w:szCs w:val="20"/>
                <w:lang w:val="el-GR"/>
              </w:rPr>
            </w:pPr>
          </w:p>
        </w:tc>
      </w:tr>
      <w:tr w:rsidR="00725AEB" w:rsidRPr="00992CF3" w14:paraId="79AE59F8" w14:textId="77777777" w:rsidTr="00C44EF1">
        <w:trPr>
          <w:trHeight w:val="344"/>
          <w:jc w:val="center"/>
        </w:trPr>
        <w:tc>
          <w:tcPr>
            <w:tcW w:w="7637" w:type="dxa"/>
            <w:gridSpan w:val="3"/>
            <w:shd w:val="clear" w:color="auto" w:fill="auto"/>
            <w:tcMar>
              <w:top w:w="28" w:type="dxa"/>
              <w:left w:w="28" w:type="dxa"/>
              <w:bottom w:w="28" w:type="dxa"/>
              <w:right w:w="28" w:type="dxa"/>
            </w:tcMar>
            <w:vAlign w:val="center"/>
          </w:tcPr>
          <w:p w14:paraId="06C71499" w14:textId="77777777" w:rsidR="00725AEB" w:rsidRPr="00094C0C" w:rsidRDefault="00725AEB" w:rsidP="00C44EF1">
            <w:pPr>
              <w:widowControl w:val="0"/>
              <w:spacing w:after="0"/>
              <w:jc w:val="center"/>
              <w:rPr>
                <w:sz w:val="20"/>
                <w:szCs w:val="20"/>
                <w:lang w:val="el-GR"/>
              </w:rPr>
            </w:pPr>
            <w:r w:rsidRPr="00094C0C">
              <w:rPr>
                <w:sz w:val="20"/>
                <w:szCs w:val="20"/>
                <w:lang w:val="el-GR"/>
              </w:rPr>
              <w:t>ΦΠΑ 24%</w:t>
            </w:r>
          </w:p>
        </w:tc>
        <w:tc>
          <w:tcPr>
            <w:tcW w:w="2160" w:type="dxa"/>
            <w:shd w:val="clear" w:color="auto" w:fill="auto"/>
            <w:tcMar>
              <w:top w:w="28" w:type="dxa"/>
              <w:left w:w="28" w:type="dxa"/>
              <w:bottom w:w="28" w:type="dxa"/>
              <w:right w:w="28" w:type="dxa"/>
            </w:tcMar>
            <w:vAlign w:val="center"/>
          </w:tcPr>
          <w:p w14:paraId="1E6DE9C8" w14:textId="77777777" w:rsidR="00725AEB" w:rsidRPr="00094C0C" w:rsidRDefault="00725AEB" w:rsidP="00C44EF1">
            <w:pPr>
              <w:widowControl w:val="0"/>
              <w:spacing w:after="0"/>
              <w:jc w:val="center"/>
              <w:rPr>
                <w:sz w:val="20"/>
                <w:szCs w:val="20"/>
                <w:lang w:val="el-GR"/>
              </w:rPr>
            </w:pPr>
          </w:p>
        </w:tc>
      </w:tr>
      <w:tr w:rsidR="00725AEB" w:rsidRPr="00992CF3" w14:paraId="622A5930" w14:textId="77777777" w:rsidTr="00C44EF1">
        <w:trPr>
          <w:trHeight w:val="363"/>
          <w:jc w:val="center"/>
        </w:trPr>
        <w:tc>
          <w:tcPr>
            <w:tcW w:w="7637" w:type="dxa"/>
            <w:gridSpan w:val="3"/>
            <w:shd w:val="clear" w:color="auto" w:fill="auto"/>
            <w:tcMar>
              <w:top w:w="28" w:type="dxa"/>
              <w:left w:w="28" w:type="dxa"/>
              <w:bottom w:w="28" w:type="dxa"/>
              <w:right w:w="28" w:type="dxa"/>
            </w:tcMar>
            <w:vAlign w:val="center"/>
          </w:tcPr>
          <w:p w14:paraId="30BE87C4" w14:textId="77777777" w:rsidR="00725AEB" w:rsidRPr="00094C0C" w:rsidRDefault="00725AEB" w:rsidP="00C44EF1">
            <w:pPr>
              <w:widowControl w:val="0"/>
              <w:spacing w:after="0"/>
              <w:jc w:val="center"/>
              <w:rPr>
                <w:b/>
                <w:sz w:val="20"/>
                <w:szCs w:val="20"/>
                <w:lang w:val="el-GR"/>
              </w:rPr>
            </w:pPr>
            <w:r w:rsidRPr="00094C0C">
              <w:rPr>
                <w:b/>
                <w:sz w:val="20"/>
                <w:szCs w:val="20"/>
                <w:lang w:val="el-GR"/>
              </w:rPr>
              <w:t>ΓΕΝΙΚΟ ΣΥΝΟΛΟ ΜΕ ΦΠΑ 24%</w:t>
            </w:r>
          </w:p>
        </w:tc>
        <w:tc>
          <w:tcPr>
            <w:tcW w:w="2160" w:type="dxa"/>
            <w:shd w:val="clear" w:color="auto" w:fill="auto"/>
            <w:tcMar>
              <w:top w:w="28" w:type="dxa"/>
              <w:left w:w="28" w:type="dxa"/>
              <w:bottom w:w="28" w:type="dxa"/>
              <w:right w:w="28" w:type="dxa"/>
            </w:tcMar>
            <w:vAlign w:val="center"/>
          </w:tcPr>
          <w:p w14:paraId="186B29AC" w14:textId="77777777" w:rsidR="00725AEB" w:rsidRPr="00094C0C" w:rsidRDefault="00725AEB" w:rsidP="00C44EF1">
            <w:pPr>
              <w:widowControl w:val="0"/>
              <w:spacing w:after="0"/>
              <w:jc w:val="center"/>
              <w:rPr>
                <w:sz w:val="20"/>
                <w:szCs w:val="20"/>
                <w:lang w:val="el-GR"/>
              </w:rPr>
            </w:pPr>
          </w:p>
        </w:tc>
      </w:tr>
    </w:tbl>
    <w:p w14:paraId="0DAC7F00" w14:textId="77777777" w:rsidR="00E858DA" w:rsidRPr="00992CF3" w:rsidRDefault="00E858DA" w:rsidP="00607020">
      <w:pPr>
        <w:widowControl w:val="0"/>
        <w:autoSpaceDE w:val="0"/>
        <w:autoSpaceDN w:val="0"/>
        <w:adjustRightInd w:val="0"/>
        <w:rPr>
          <w:szCs w:val="22"/>
          <w:lang w:val="el-GR"/>
        </w:rPr>
      </w:pPr>
    </w:p>
    <w:p w14:paraId="2D90E071" w14:textId="77777777" w:rsidR="000E273D" w:rsidRPr="00992CF3" w:rsidRDefault="000E273D" w:rsidP="00607020">
      <w:pPr>
        <w:widowControl w:val="0"/>
        <w:pBdr>
          <w:top w:val="single" w:sz="4" w:space="1" w:color="auto"/>
          <w:bottom w:val="single" w:sz="4" w:space="1" w:color="auto"/>
        </w:pBdr>
        <w:autoSpaceDE w:val="0"/>
        <w:autoSpaceDN w:val="0"/>
        <w:adjustRightInd w:val="0"/>
        <w:jc w:val="center"/>
        <w:rPr>
          <w:b/>
          <w:szCs w:val="22"/>
          <w:lang w:val="el-GR"/>
        </w:rPr>
      </w:pPr>
      <w:r w:rsidRPr="00992CF3">
        <w:rPr>
          <w:b/>
          <w:szCs w:val="22"/>
          <w:lang w:val="el-GR"/>
        </w:rPr>
        <w:t>ΑΡΘΡΟ 2</w:t>
      </w:r>
      <w:r w:rsidRPr="00992CF3">
        <w:rPr>
          <w:b/>
          <w:szCs w:val="22"/>
        </w:rPr>
        <w:t>o</w:t>
      </w:r>
      <w:r w:rsidRPr="00992CF3">
        <w:rPr>
          <w:b/>
          <w:szCs w:val="22"/>
          <w:lang w:val="el-GR"/>
        </w:rPr>
        <w:t xml:space="preserve"> : ΤΟΠΟΣ, ΧΡΟΝΟΣ ΚΑΙ ΤΡΟΠΟΣ ΠΑΡΑΔΟΣΗΣ </w:t>
      </w:r>
    </w:p>
    <w:p w14:paraId="29FF26CB" w14:textId="77777777" w:rsidR="000A43B3" w:rsidRPr="00C33DB9" w:rsidRDefault="000A43B3" w:rsidP="000A43B3">
      <w:pPr>
        <w:rPr>
          <w:lang w:val="el-GR"/>
        </w:rPr>
      </w:pPr>
      <w:r>
        <w:rPr>
          <w:lang w:val="el-GR"/>
        </w:rPr>
        <w:t xml:space="preserve">Το έργο ως προς το φυσικού του αντικείμενο θα </w:t>
      </w:r>
      <w:r w:rsidRPr="00F53702">
        <w:rPr>
          <w:lang w:val="el-GR"/>
        </w:rPr>
        <w:t xml:space="preserve">υλοποιηθεί από την υπογραφή της σύμβασης και το αργότερο μέχρι την </w:t>
      </w:r>
      <w:r w:rsidRPr="00F53702">
        <w:rPr>
          <w:b/>
          <w:lang w:val="el-GR"/>
        </w:rPr>
        <w:t>3</w:t>
      </w:r>
      <w:r>
        <w:rPr>
          <w:b/>
          <w:lang w:val="el-GR"/>
        </w:rPr>
        <w:t>1</w:t>
      </w:r>
      <w:r w:rsidRPr="00F53702">
        <w:rPr>
          <w:b/>
          <w:lang w:val="el-GR"/>
        </w:rPr>
        <w:t>/1</w:t>
      </w:r>
      <w:r>
        <w:rPr>
          <w:b/>
          <w:lang w:val="el-GR"/>
        </w:rPr>
        <w:t>2</w:t>
      </w:r>
      <w:r w:rsidRPr="00F53702">
        <w:rPr>
          <w:b/>
          <w:lang w:val="el-GR"/>
        </w:rPr>
        <w:t>/202</w:t>
      </w:r>
      <w:r>
        <w:rPr>
          <w:b/>
          <w:lang w:val="el-GR"/>
        </w:rPr>
        <w:t>9</w:t>
      </w:r>
      <w:r w:rsidRPr="00F53702">
        <w:rPr>
          <w:b/>
          <w:lang w:val="el-GR"/>
        </w:rPr>
        <w:t xml:space="preserve"> </w:t>
      </w:r>
      <w:r w:rsidRPr="00F53702">
        <w:rPr>
          <w:lang w:val="el-GR"/>
        </w:rPr>
        <w:t>και σύμφωνα με τους όρους του</w:t>
      </w:r>
      <w:r w:rsidRPr="00F53702">
        <w:rPr>
          <w:b/>
          <w:lang w:val="el-GR"/>
        </w:rPr>
        <w:t xml:space="preserve"> </w:t>
      </w:r>
      <w:r w:rsidRPr="00F53702">
        <w:rPr>
          <w:lang w:val="el-GR"/>
        </w:rPr>
        <w:t>Τεύχους Τεχνικών Δεδομένων της παρούσας (Π</w:t>
      </w:r>
      <w:r>
        <w:rPr>
          <w:lang w:val="el-GR"/>
        </w:rPr>
        <w:t xml:space="preserve">ΑΡΑΡΤΗΜΑ </w:t>
      </w:r>
      <w:r w:rsidRPr="00F53702">
        <w:rPr>
          <w:lang w:val="el-GR"/>
        </w:rPr>
        <w:t>Ι - Μέρος Α).</w:t>
      </w:r>
      <w:r w:rsidRPr="00F53702">
        <w:rPr>
          <w:i/>
          <w:iCs/>
          <w:color w:val="5B9BD5"/>
          <w:spacing w:val="5"/>
          <w:kern w:val="1"/>
          <w:lang w:val="el-GR"/>
        </w:rPr>
        <w:t xml:space="preserve"> </w:t>
      </w:r>
      <w:r w:rsidRPr="00F53702">
        <w:rPr>
          <w:lang w:val="el-GR"/>
        </w:rPr>
        <w:t>Ο χρόνος αυτός αποτελεί</w:t>
      </w:r>
      <w:r w:rsidRPr="00932751">
        <w:rPr>
          <w:lang w:val="el-GR"/>
        </w:rPr>
        <w:t xml:space="preserve"> τον «</w:t>
      </w:r>
      <w:r>
        <w:rPr>
          <w:lang w:val="el-GR"/>
        </w:rPr>
        <w:t>κ</w:t>
      </w:r>
      <w:r w:rsidRPr="00932751">
        <w:rPr>
          <w:lang w:val="el-GR"/>
        </w:rPr>
        <w:t>αθαρό χρόνο» χωρίς να περιλαμβάνονται οι οποιεσδήποτε καθυστερήσεις, χωρίς υπαιτιότητα του Αναδόχου.</w:t>
      </w:r>
    </w:p>
    <w:p w14:paraId="3C80081F" w14:textId="77777777" w:rsidR="000A43B3" w:rsidRDefault="000A43B3" w:rsidP="002357BC">
      <w:pPr>
        <w:widowControl w:val="0"/>
        <w:rPr>
          <w:lang w:val="el-GR"/>
        </w:rPr>
      </w:pPr>
      <w:r w:rsidRPr="00992CF3">
        <w:rPr>
          <w:lang w:val="el-GR"/>
        </w:rPr>
        <w:t xml:space="preserve">Το έργο εκτελείται ανά κολυμβητική περίοδο για τα έτη 2024 έως και 2029. </w:t>
      </w:r>
      <w:r>
        <w:rPr>
          <w:lang w:val="el-GR"/>
        </w:rPr>
        <w:t xml:space="preserve">Οι καθορισθεισες με το Τεύχος Τεχνικών Δεδομένων </w:t>
      </w:r>
      <w:r w:rsidRPr="00DC40FF">
        <w:rPr>
          <w:lang w:val="el-GR"/>
        </w:rPr>
        <w:t>π</w:t>
      </w:r>
      <w:r w:rsidRPr="005566C5">
        <w:rPr>
          <w:lang w:val="el-GR"/>
        </w:rPr>
        <w:t>ροθεσμίες πρέπει να τηρούνται από τον Ανάδοχο επί ποινή ποινικών ρητρών.</w:t>
      </w:r>
    </w:p>
    <w:p w14:paraId="16C466F4" w14:textId="77777777" w:rsidR="000A43B3" w:rsidRDefault="000A43B3" w:rsidP="000A43B3">
      <w:pPr>
        <w:rPr>
          <w:lang w:val="el-GR"/>
        </w:rPr>
      </w:pPr>
    </w:p>
    <w:p w14:paraId="07AE6261" w14:textId="77777777" w:rsidR="000E273D" w:rsidRPr="00992CF3" w:rsidRDefault="000E273D" w:rsidP="00607020">
      <w:pPr>
        <w:widowControl w:val="0"/>
        <w:pBdr>
          <w:top w:val="single" w:sz="4" w:space="1" w:color="auto"/>
          <w:bottom w:val="single" w:sz="4" w:space="1" w:color="auto"/>
        </w:pBdr>
        <w:autoSpaceDE w:val="0"/>
        <w:autoSpaceDN w:val="0"/>
        <w:adjustRightInd w:val="0"/>
        <w:jc w:val="center"/>
        <w:rPr>
          <w:b/>
          <w:szCs w:val="22"/>
          <w:lang w:val="el-GR"/>
        </w:rPr>
      </w:pPr>
      <w:r w:rsidRPr="00992CF3">
        <w:rPr>
          <w:b/>
          <w:szCs w:val="22"/>
          <w:lang w:val="el-GR"/>
        </w:rPr>
        <w:t xml:space="preserve">ΑΡΘΡΟ 3ο: ΠΑΡΑΚΟΛΟΥΘΗΣΗ ΚΑΙ ΠΑΡΑΛΑΒΗ ΤΟΥ ΕΡΓΟΥ </w:t>
      </w:r>
    </w:p>
    <w:p w14:paraId="4800DE82" w14:textId="77777777" w:rsidR="000E273D" w:rsidRPr="00992CF3" w:rsidRDefault="000E273D" w:rsidP="00607020">
      <w:pPr>
        <w:widowControl w:val="0"/>
        <w:autoSpaceDE w:val="0"/>
        <w:autoSpaceDN w:val="0"/>
        <w:adjustRightInd w:val="0"/>
        <w:rPr>
          <w:szCs w:val="22"/>
          <w:lang w:val="el-GR"/>
        </w:rPr>
      </w:pPr>
      <w:r w:rsidRPr="00992CF3">
        <w:rPr>
          <w:szCs w:val="22"/>
          <w:lang w:val="el-GR"/>
        </w:rPr>
        <w:t xml:space="preserve">Η παραλαβή των Παραδοτέων, η παρακολούθηση της εκτέλεσης της παροχής υπηρεσιών, καθώς και η πιστοποίηση της ολοκλήρωσης όλων των υποχρεώσεων του Αναδόχου, θα γίνει από την Επιτροπή Παραλαβής, που έχει ορισθεί με απόφαση της Αναθέτουσας Αρχής μετά από εισήγηση της Ομάδας </w:t>
      </w:r>
      <w:r w:rsidR="000A43B3">
        <w:rPr>
          <w:szCs w:val="22"/>
          <w:lang w:val="el-GR"/>
        </w:rPr>
        <w:t>– Έργου Παρακολούθησης</w:t>
      </w:r>
      <w:r w:rsidRPr="00992CF3">
        <w:rPr>
          <w:szCs w:val="22"/>
          <w:lang w:val="el-GR"/>
        </w:rPr>
        <w:t>.</w:t>
      </w:r>
    </w:p>
    <w:p w14:paraId="6464EEB3" w14:textId="77777777" w:rsidR="000E273D" w:rsidRPr="00992CF3" w:rsidRDefault="000E273D" w:rsidP="00607020">
      <w:pPr>
        <w:pStyle w:val="Default"/>
        <w:spacing w:after="120"/>
        <w:jc w:val="both"/>
        <w:rPr>
          <w:rFonts w:ascii="Calibri" w:hAnsi="Calibri" w:cs="Calibri"/>
          <w:color w:val="auto"/>
          <w:sz w:val="22"/>
          <w:szCs w:val="22"/>
        </w:rPr>
      </w:pPr>
      <w:r w:rsidRPr="00992CF3">
        <w:rPr>
          <w:rFonts w:ascii="Calibri" w:hAnsi="Calibri" w:cs="Calibri"/>
          <w:color w:val="auto"/>
          <w:sz w:val="22"/>
          <w:szCs w:val="22"/>
        </w:rPr>
        <w:t xml:space="preserve">Η Επιτροπή Παραλαβής μπορεί: </w:t>
      </w:r>
    </w:p>
    <w:p w14:paraId="0F264231" w14:textId="77777777" w:rsidR="000E273D" w:rsidRPr="00992CF3" w:rsidRDefault="000E273D" w:rsidP="00607020">
      <w:pPr>
        <w:pStyle w:val="Default"/>
        <w:spacing w:after="120"/>
        <w:jc w:val="both"/>
        <w:rPr>
          <w:rFonts w:ascii="Calibri" w:hAnsi="Calibri" w:cs="Calibri"/>
          <w:color w:val="auto"/>
          <w:sz w:val="22"/>
          <w:szCs w:val="22"/>
        </w:rPr>
      </w:pPr>
      <w:r w:rsidRPr="00992CF3">
        <w:rPr>
          <w:rFonts w:ascii="Calibri" w:hAnsi="Calibri" w:cs="Calibri"/>
          <w:color w:val="auto"/>
          <w:sz w:val="22"/>
          <w:szCs w:val="22"/>
        </w:rPr>
        <w:t xml:space="preserve">α) να παραλάβει ένα (ή περισσότερα) Παραδοτέο χωρίς έγκριση ή απόφαση του αποφαινόμενου οργάνου (παρ. 2α και 3 του άρθρου 219 του Ν.4412/2016), </w:t>
      </w:r>
    </w:p>
    <w:p w14:paraId="49C5FA43" w14:textId="77777777" w:rsidR="000E273D" w:rsidRPr="00992CF3" w:rsidRDefault="000E273D" w:rsidP="00607020">
      <w:pPr>
        <w:pStyle w:val="Default"/>
        <w:spacing w:after="120"/>
        <w:jc w:val="both"/>
        <w:rPr>
          <w:rFonts w:ascii="Calibri" w:hAnsi="Calibri" w:cs="Calibri"/>
          <w:color w:val="auto"/>
          <w:sz w:val="22"/>
          <w:szCs w:val="22"/>
        </w:rPr>
      </w:pPr>
      <w:r w:rsidRPr="00992CF3">
        <w:rPr>
          <w:rFonts w:ascii="Calibri" w:hAnsi="Calibri" w:cs="Calibri"/>
          <w:color w:val="auto"/>
          <w:sz w:val="22"/>
          <w:szCs w:val="22"/>
        </w:rPr>
        <w:t xml:space="preserve">β) να εισηγηθεί την παραλαβή ενός (ή περισσότερων) Παραδοτέου με παρατηρήσεις λόγω αποκλίσεων από τις τεχνικές προδιαγραφές της σύμβασης (άρθρο 219 του Ν. 4412/2016), </w:t>
      </w:r>
    </w:p>
    <w:p w14:paraId="4B1EB97A" w14:textId="77777777" w:rsidR="000E273D" w:rsidRPr="00992CF3" w:rsidRDefault="000E273D" w:rsidP="00607020">
      <w:pPr>
        <w:pStyle w:val="Default"/>
        <w:spacing w:after="120"/>
        <w:jc w:val="both"/>
        <w:rPr>
          <w:rFonts w:ascii="Calibri" w:hAnsi="Calibri" w:cs="Calibri"/>
          <w:color w:val="auto"/>
          <w:sz w:val="22"/>
          <w:szCs w:val="22"/>
        </w:rPr>
      </w:pPr>
      <w:r w:rsidRPr="00992CF3">
        <w:rPr>
          <w:rFonts w:ascii="Calibri" w:hAnsi="Calibri" w:cs="Calibri"/>
          <w:color w:val="auto"/>
          <w:sz w:val="22"/>
          <w:szCs w:val="22"/>
        </w:rPr>
        <w:t xml:space="preserve">γ) να εισηγηθεί την απόρριψη ενός (ή περισσότερων) Παραδοτέου (άρθρα 219 και 220 του Ν.4412/2016). </w:t>
      </w:r>
    </w:p>
    <w:p w14:paraId="74BE4EB1" w14:textId="77777777" w:rsidR="000E273D" w:rsidRPr="00992CF3" w:rsidRDefault="000E273D" w:rsidP="00607020">
      <w:pPr>
        <w:pStyle w:val="Default"/>
        <w:spacing w:after="120"/>
        <w:jc w:val="both"/>
        <w:rPr>
          <w:rFonts w:ascii="Calibri" w:hAnsi="Calibri" w:cs="Calibri"/>
          <w:color w:val="auto"/>
          <w:sz w:val="22"/>
          <w:szCs w:val="22"/>
        </w:rPr>
      </w:pPr>
      <w:r w:rsidRPr="00992CF3">
        <w:rPr>
          <w:rFonts w:ascii="Calibri" w:hAnsi="Calibri" w:cs="Calibri"/>
          <w:color w:val="auto"/>
          <w:sz w:val="22"/>
          <w:szCs w:val="22"/>
        </w:rPr>
        <w:t xml:space="preserve">Η Επιτροπή, εάν δε διαπιστώσει ελλείψεις, παραλείψεις ή αδυναμίες, οφείλει να συντάξει το σχετικό Πρωτόκολλο Οριστικής Παραλαβής των Παραδοτέων. </w:t>
      </w:r>
    </w:p>
    <w:p w14:paraId="43DDC02E" w14:textId="77777777" w:rsidR="000E273D" w:rsidRPr="00992CF3" w:rsidRDefault="000E273D" w:rsidP="00607020">
      <w:pPr>
        <w:pStyle w:val="Default"/>
        <w:spacing w:after="120"/>
        <w:jc w:val="both"/>
        <w:rPr>
          <w:rFonts w:ascii="Calibri" w:hAnsi="Calibri" w:cs="Calibri"/>
          <w:color w:val="auto"/>
          <w:sz w:val="22"/>
          <w:szCs w:val="22"/>
        </w:rPr>
      </w:pPr>
      <w:r w:rsidRPr="00992CF3">
        <w:rPr>
          <w:rFonts w:ascii="Calibri" w:hAnsi="Calibri" w:cs="Calibri"/>
          <w:color w:val="auto"/>
          <w:sz w:val="22"/>
          <w:szCs w:val="22"/>
        </w:rPr>
        <w:t xml:space="preserve">Αν η Επιτροπή Παραλαβής κρίνει ότι τα Παραδοτέα δεν ανταποκρίνονται πλήρως στους σχετικούς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ποιότητα των Παραδοτέων για τις υπηρεσίες που προορίζονταν, και συνεπώς αν μπορούν αυτά να καλύψουν τις σχετικές ανάγκες ή αν πρέπει οριστικά να απορριφθούν ολόκληρα ή μέρος αυτών. Το αρμόδιο αποφαινόμενο όργανο, ήτοι ο Συντονιστής της Α.Δ.Π.Δ.Ε. &amp; Ι., με την απόφαση του εγκρίνει ή όχι την παραλαβή των Παραδοτέων, σύμφωνα με όσα ορίζονται στα άρθρα 219 και 220 του Ν. 4412/2016 σχετικά με την παραλαβή και την τυχόν απόρριψη ή αντικατάσταση του συμβατικού αντικειμένου. </w:t>
      </w:r>
    </w:p>
    <w:p w14:paraId="2D22837F" w14:textId="77777777" w:rsidR="000E273D" w:rsidRPr="00992CF3" w:rsidRDefault="000E273D" w:rsidP="00607020">
      <w:pPr>
        <w:pStyle w:val="Default"/>
        <w:spacing w:after="120"/>
        <w:jc w:val="both"/>
        <w:rPr>
          <w:rFonts w:ascii="Calibri" w:hAnsi="Calibri" w:cs="Calibri"/>
          <w:color w:val="auto"/>
          <w:sz w:val="22"/>
          <w:szCs w:val="22"/>
        </w:rPr>
      </w:pPr>
      <w:r w:rsidRPr="00992CF3">
        <w:rPr>
          <w:rFonts w:ascii="Calibri" w:hAnsi="Calibri" w:cs="Calibri"/>
          <w:color w:val="auto"/>
          <w:sz w:val="22"/>
          <w:szCs w:val="22"/>
        </w:rPr>
        <w:lastRenderedPageBreak/>
        <w:t xml:space="preserve">Η Επιτροπή Παραλαβής μπορεί να εισηγείται στο Συντονιστή της Αποκεντρωμένης Διοίκησης Π.Δ.Ε. &amp; Ι., ως κατά Νόμο αρμόδιο, για την επιβολή κυρώσεων στον Ανάδοχο σε περίπτωση συμπεριφοράς του αντίθετης προς τα αναφερόμενα στη σύμβαση. </w:t>
      </w:r>
    </w:p>
    <w:p w14:paraId="201B705C" w14:textId="77777777" w:rsidR="000E273D" w:rsidRPr="00992CF3" w:rsidRDefault="000E273D" w:rsidP="00607020">
      <w:pPr>
        <w:pStyle w:val="Default"/>
        <w:spacing w:after="120"/>
        <w:jc w:val="both"/>
        <w:rPr>
          <w:rFonts w:ascii="Calibri" w:hAnsi="Calibri" w:cs="Calibri"/>
          <w:color w:val="auto"/>
          <w:sz w:val="22"/>
          <w:szCs w:val="22"/>
        </w:rPr>
      </w:pPr>
      <w:r w:rsidRPr="00992CF3">
        <w:rPr>
          <w:rFonts w:ascii="Calibri" w:hAnsi="Calibri" w:cs="Calibri"/>
          <w:color w:val="auto"/>
          <w:sz w:val="22"/>
          <w:szCs w:val="22"/>
        </w:rPr>
        <w:t xml:space="preserve">Κατά την εκτέλεση της σύμβασης εφαρμόζονται: α) οι διατάξεις του Ν. 4412/16, β) οι όροι της παρούσας σύμβασης και γ) συμπληρωματικά ο Αστικός Κώδικας. </w:t>
      </w:r>
    </w:p>
    <w:p w14:paraId="57B24F5D" w14:textId="77777777" w:rsidR="000E273D" w:rsidRPr="00992CF3" w:rsidRDefault="000E273D" w:rsidP="00607020">
      <w:pPr>
        <w:pStyle w:val="Default"/>
        <w:spacing w:after="120"/>
        <w:jc w:val="both"/>
        <w:rPr>
          <w:rFonts w:ascii="Calibri" w:hAnsi="Calibri" w:cs="Calibri"/>
          <w:color w:val="auto"/>
          <w:sz w:val="22"/>
          <w:szCs w:val="22"/>
        </w:rPr>
      </w:pPr>
      <w:r w:rsidRPr="00992CF3">
        <w:rPr>
          <w:rFonts w:ascii="Calibri" w:hAnsi="Calibri" w:cs="Calibri"/>
          <w:color w:val="auto"/>
          <w:sz w:val="22"/>
          <w:szCs w:val="22"/>
        </w:rPr>
        <w:t xml:space="preserve">Η σύμβαση θεωρείται ότι εκτελέστηκε όταν συντρέχουν οι εξής προϋποθέσεις, σύμφωνα με το άρθρο 202 του Ν.4412/16: </w:t>
      </w:r>
    </w:p>
    <w:p w14:paraId="6E9B89BC" w14:textId="77777777" w:rsidR="000E273D" w:rsidRPr="00992CF3" w:rsidRDefault="000E273D" w:rsidP="00607020">
      <w:pPr>
        <w:pStyle w:val="Default"/>
        <w:spacing w:after="120"/>
        <w:jc w:val="both"/>
        <w:rPr>
          <w:rFonts w:ascii="Calibri" w:hAnsi="Calibri" w:cs="Calibri"/>
          <w:color w:val="auto"/>
          <w:sz w:val="22"/>
          <w:szCs w:val="22"/>
        </w:rPr>
      </w:pPr>
      <w:r w:rsidRPr="00992CF3">
        <w:rPr>
          <w:rFonts w:ascii="Calibri" w:hAnsi="Calibri" w:cs="Calibri"/>
          <w:b/>
          <w:bCs/>
          <w:color w:val="auto"/>
          <w:sz w:val="22"/>
          <w:szCs w:val="22"/>
        </w:rPr>
        <w:t xml:space="preserve">α. </w:t>
      </w:r>
      <w:r w:rsidRPr="00992CF3">
        <w:rPr>
          <w:rFonts w:ascii="Calibri" w:hAnsi="Calibri" w:cs="Calibri"/>
          <w:color w:val="auto"/>
          <w:sz w:val="22"/>
          <w:szCs w:val="22"/>
        </w:rPr>
        <w:t xml:space="preserve">Παρασχέθηκαν στο σύνολό τους οι υπηρεσίες ή, σε περίπτωση διαιρετής υπηρεσίας, το αντικείμενο που παραδόθηκε υπολείπεται του συμβατικού, κατά μέρος που κρίνεται ως ασήμαντο από το αρμόδιο όργανο, και έχει παρέλθει η καταληκτική ημερομηνία για την περαίωση της σύμβασης που έχει τεθεί στην παρούσα, </w:t>
      </w:r>
    </w:p>
    <w:p w14:paraId="5FFFE12A" w14:textId="77777777" w:rsidR="000E273D" w:rsidRPr="00992CF3" w:rsidRDefault="000E273D" w:rsidP="00607020">
      <w:pPr>
        <w:pStyle w:val="Default"/>
        <w:spacing w:after="120"/>
        <w:jc w:val="both"/>
        <w:rPr>
          <w:rFonts w:ascii="Calibri" w:hAnsi="Calibri" w:cs="Calibri"/>
          <w:color w:val="auto"/>
          <w:sz w:val="22"/>
          <w:szCs w:val="22"/>
        </w:rPr>
      </w:pPr>
      <w:r w:rsidRPr="00992CF3">
        <w:rPr>
          <w:rFonts w:ascii="Calibri" w:hAnsi="Calibri" w:cs="Calibri"/>
          <w:b/>
          <w:bCs/>
          <w:color w:val="auto"/>
          <w:sz w:val="22"/>
          <w:szCs w:val="22"/>
        </w:rPr>
        <w:t xml:space="preserve">β. </w:t>
      </w:r>
      <w:r w:rsidRPr="00992CF3">
        <w:rPr>
          <w:rFonts w:ascii="Calibri" w:hAnsi="Calibri" w:cs="Calibri"/>
          <w:color w:val="auto"/>
          <w:sz w:val="22"/>
          <w:szCs w:val="22"/>
        </w:rPr>
        <w:t xml:space="preserve">παραλήφθηκαν οριστικά ποσοτικά και ποιοτικά οι υπηρεσίες που παραδόθηκαν, </w:t>
      </w:r>
    </w:p>
    <w:p w14:paraId="766DE970" w14:textId="77777777" w:rsidR="000E273D" w:rsidRPr="00992CF3" w:rsidRDefault="000E273D" w:rsidP="00607020">
      <w:pPr>
        <w:pStyle w:val="Default"/>
        <w:spacing w:after="120"/>
        <w:jc w:val="both"/>
        <w:rPr>
          <w:rFonts w:ascii="Calibri" w:hAnsi="Calibri" w:cs="Calibri"/>
          <w:color w:val="auto"/>
          <w:sz w:val="22"/>
          <w:szCs w:val="22"/>
        </w:rPr>
      </w:pPr>
      <w:r w:rsidRPr="00992CF3">
        <w:rPr>
          <w:rFonts w:ascii="Calibri" w:hAnsi="Calibri" w:cs="Calibri"/>
          <w:b/>
          <w:bCs/>
          <w:color w:val="auto"/>
          <w:sz w:val="22"/>
          <w:szCs w:val="22"/>
        </w:rPr>
        <w:t xml:space="preserve">γ. </w:t>
      </w:r>
      <w:r w:rsidRPr="00992CF3">
        <w:rPr>
          <w:rFonts w:ascii="Calibri" w:hAnsi="Calibri" w:cs="Calibri"/>
          <w:color w:val="auto"/>
          <w:sz w:val="22"/>
          <w:szCs w:val="22"/>
        </w:rPr>
        <w:t xml:space="preserve">έγινε η αποπληρωμή του συμβατικού τιμήματος, αφού προηγουμένως επιβλήθηκαν κυρώσεις ή εκπτώσεις, </w:t>
      </w:r>
    </w:p>
    <w:p w14:paraId="71A15E14" w14:textId="77777777" w:rsidR="000E273D" w:rsidRDefault="000E273D" w:rsidP="00607020">
      <w:pPr>
        <w:pStyle w:val="Default"/>
        <w:spacing w:after="120"/>
        <w:jc w:val="both"/>
        <w:rPr>
          <w:rFonts w:ascii="Calibri" w:hAnsi="Calibri" w:cs="Calibri"/>
          <w:color w:val="auto"/>
          <w:sz w:val="22"/>
          <w:szCs w:val="22"/>
        </w:rPr>
      </w:pPr>
      <w:r w:rsidRPr="00992CF3">
        <w:rPr>
          <w:rFonts w:ascii="Calibri" w:hAnsi="Calibri" w:cs="Calibri"/>
          <w:b/>
          <w:bCs/>
          <w:color w:val="auto"/>
          <w:sz w:val="22"/>
          <w:szCs w:val="22"/>
        </w:rPr>
        <w:t xml:space="preserve">δ. </w:t>
      </w:r>
      <w:r w:rsidRPr="00992CF3">
        <w:rPr>
          <w:rFonts w:ascii="Calibri" w:hAnsi="Calibri" w:cs="Calibri"/>
          <w:color w:val="auto"/>
          <w:sz w:val="22"/>
          <w:szCs w:val="22"/>
        </w:rPr>
        <w:t xml:space="preserve">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 </w:t>
      </w:r>
    </w:p>
    <w:p w14:paraId="56A310C9" w14:textId="77777777" w:rsidR="000A43B3" w:rsidRDefault="000A43B3" w:rsidP="00607020">
      <w:pPr>
        <w:pStyle w:val="Default"/>
        <w:spacing w:after="120"/>
        <w:jc w:val="both"/>
        <w:rPr>
          <w:rFonts w:ascii="Calibri" w:hAnsi="Calibri" w:cs="Calibri"/>
          <w:color w:val="auto"/>
          <w:sz w:val="22"/>
          <w:szCs w:val="22"/>
        </w:rPr>
      </w:pPr>
    </w:p>
    <w:p w14:paraId="48C7E209" w14:textId="77777777" w:rsidR="000E273D" w:rsidRPr="00992CF3" w:rsidRDefault="000E273D" w:rsidP="00607020">
      <w:pPr>
        <w:widowControl w:val="0"/>
        <w:pBdr>
          <w:top w:val="single" w:sz="4" w:space="1" w:color="auto"/>
          <w:bottom w:val="single" w:sz="4" w:space="1" w:color="auto"/>
        </w:pBdr>
        <w:autoSpaceDE w:val="0"/>
        <w:autoSpaceDN w:val="0"/>
        <w:adjustRightInd w:val="0"/>
        <w:jc w:val="center"/>
        <w:rPr>
          <w:b/>
          <w:szCs w:val="22"/>
          <w:lang w:val="el-GR"/>
        </w:rPr>
      </w:pPr>
      <w:r w:rsidRPr="00992CF3">
        <w:rPr>
          <w:b/>
          <w:szCs w:val="22"/>
          <w:lang w:val="el-GR"/>
        </w:rPr>
        <w:t xml:space="preserve">ΑΡΘΡΟ 4ο: ΤΡΟΠΟΣ ΠΛΗΡΩΜΗΣ - ΚΡΑΤΗΣΕΙΣ </w:t>
      </w:r>
    </w:p>
    <w:p w14:paraId="37374624" w14:textId="77777777" w:rsidR="000E273D" w:rsidRPr="00992CF3" w:rsidRDefault="000E273D" w:rsidP="00607020">
      <w:pPr>
        <w:pStyle w:val="Default"/>
        <w:spacing w:after="120"/>
        <w:jc w:val="both"/>
        <w:rPr>
          <w:rFonts w:ascii="Calibri" w:hAnsi="Calibri" w:cs="Calibri"/>
          <w:color w:val="auto"/>
          <w:sz w:val="22"/>
          <w:szCs w:val="22"/>
        </w:rPr>
      </w:pPr>
      <w:r w:rsidRPr="00992CF3">
        <w:rPr>
          <w:rFonts w:ascii="Calibri" w:hAnsi="Calibri" w:cs="Calibri"/>
          <w:color w:val="auto"/>
          <w:sz w:val="22"/>
          <w:szCs w:val="22"/>
        </w:rPr>
        <w:t xml:space="preserve">Η πληρωμή του Αναδόχου θα πραγματοποιηθεί μετά την οριστική ή τμηματική, ποιοτική και ποσοτική παραλαβή του αντικειμένου της σύμβασης από την αρμόδια Επιτροπή παραλαβής της Υπηρεσίας. Απαιτούμενα δικαιολογητικά για την πληρωμή του προμηθευτή είναι: </w:t>
      </w:r>
    </w:p>
    <w:p w14:paraId="5E8AA8DF" w14:textId="77777777" w:rsidR="000E273D" w:rsidRPr="00992CF3" w:rsidRDefault="000E273D" w:rsidP="00607020">
      <w:pPr>
        <w:pStyle w:val="Default"/>
        <w:spacing w:after="120"/>
        <w:jc w:val="both"/>
        <w:rPr>
          <w:rFonts w:ascii="Calibri" w:hAnsi="Calibri" w:cs="Calibri"/>
          <w:color w:val="auto"/>
          <w:sz w:val="22"/>
          <w:szCs w:val="22"/>
        </w:rPr>
      </w:pPr>
      <w:r w:rsidRPr="00992CF3">
        <w:rPr>
          <w:rFonts w:ascii="Calibri" w:hAnsi="Calibri" w:cs="Calibri"/>
          <w:color w:val="auto"/>
          <w:sz w:val="22"/>
          <w:szCs w:val="22"/>
        </w:rPr>
        <w:t xml:space="preserve">α) Πρωτόκολλο οριστικής ή τμηματικής ποιοτικής και ποσοτικής παραλαβής των υπηρεσιών, σύμφωνα με το άρθρο 219 του Ν.4412/2016. </w:t>
      </w:r>
    </w:p>
    <w:p w14:paraId="087D4C08" w14:textId="77777777" w:rsidR="000E273D" w:rsidRPr="00992CF3" w:rsidRDefault="000E273D" w:rsidP="00607020">
      <w:pPr>
        <w:pStyle w:val="Default"/>
        <w:spacing w:after="120"/>
        <w:jc w:val="both"/>
        <w:rPr>
          <w:rFonts w:ascii="Calibri" w:hAnsi="Calibri" w:cs="Calibri"/>
          <w:color w:val="auto"/>
          <w:sz w:val="22"/>
          <w:szCs w:val="22"/>
        </w:rPr>
      </w:pPr>
      <w:r w:rsidRPr="00992CF3">
        <w:rPr>
          <w:rFonts w:ascii="Calibri" w:hAnsi="Calibri" w:cs="Calibri"/>
          <w:color w:val="auto"/>
          <w:sz w:val="22"/>
          <w:szCs w:val="22"/>
        </w:rPr>
        <w:t>β) Τιμολόγιο του Αναδόχου υπέρ της Υπηρεσίας (με αναγραφή του τίτλου του έργου και του παραδοτέου).</w:t>
      </w:r>
    </w:p>
    <w:p w14:paraId="49DA7A4A" w14:textId="77777777" w:rsidR="000E273D" w:rsidRPr="00992CF3" w:rsidRDefault="000E273D" w:rsidP="00607020">
      <w:pPr>
        <w:pStyle w:val="Default"/>
        <w:spacing w:after="120"/>
        <w:jc w:val="both"/>
        <w:rPr>
          <w:rFonts w:ascii="Calibri" w:hAnsi="Calibri" w:cs="Calibri"/>
          <w:color w:val="auto"/>
          <w:sz w:val="22"/>
          <w:szCs w:val="22"/>
        </w:rPr>
      </w:pPr>
      <w:r w:rsidRPr="00992CF3">
        <w:rPr>
          <w:rFonts w:ascii="Calibri" w:hAnsi="Calibri" w:cs="Calibri"/>
          <w:color w:val="auto"/>
          <w:sz w:val="22"/>
          <w:szCs w:val="22"/>
        </w:rPr>
        <w:t>γ) Πιστοποιητικά Φορολογικής Ενημερότητας και Ασφαλιστικής Ενημερότητας σύμφωνα με τις κείμενες διατάξεις</w:t>
      </w:r>
    </w:p>
    <w:p w14:paraId="5D92493D" w14:textId="77777777" w:rsidR="000E273D" w:rsidRPr="00992CF3" w:rsidRDefault="000E273D" w:rsidP="00607020">
      <w:pPr>
        <w:pStyle w:val="Default"/>
        <w:spacing w:after="120"/>
        <w:jc w:val="both"/>
        <w:rPr>
          <w:rFonts w:ascii="Calibri" w:hAnsi="Calibri" w:cs="Calibri"/>
          <w:color w:val="auto"/>
          <w:sz w:val="22"/>
          <w:szCs w:val="22"/>
        </w:rPr>
      </w:pPr>
      <w:r w:rsidRPr="00992CF3">
        <w:rPr>
          <w:rFonts w:ascii="Calibri" w:hAnsi="Calibri" w:cs="Calibri"/>
          <w:color w:val="auto"/>
          <w:sz w:val="22"/>
          <w:szCs w:val="22"/>
        </w:rPr>
        <w:t xml:space="preserve">δ) Λοιπά, κατά περίπτωση, δικαιολογητικά. </w:t>
      </w:r>
    </w:p>
    <w:p w14:paraId="501099A0" w14:textId="77777777" w:rsidR="000E273D" w:rsidRPr="00992CF3" w:rsidRDefault="000E273D" w:rsidP="00607020">
      <w:pPr>
        <w:pStyle w:val="Default"/>
        <w:spacing w:after="120"/>
        <w:jc w:val="both"/>
        <w:rPr>
          <w:rFonts w:ascii="Calibri" w:hAnsi="Calibri" w:cs="Calibri"/>
          <w:color w:val="auto"/>
          <w:sz w:val="22"/>
          <w:szCs w:val="22"/>
        </w:rPr>
      </w:pPr>
      <w:r w:rsidRPr="00992CF3">
        <w:rPr>
          <w:rFonts w:ascii="Calibri" w:hAnsi="Calibri" w:cs="Calibri"/>
          <w:color w:val="auto"/>
          <w:sz w:val="22"/>
          <w:szCs w:val="22"/>
        </w:rPr>
        <w:t xml:space="preserve">Η εξόφληση του τιμολογίου θα γίνει σύμφωνα με τη διαδικασία που προβλέπεται στο Ν.4270/2014 «Αρχές δημοσιονομικής διαχείρισης και εποπτείας (ενσωμάτωση της Οδηγίας 2011/85/ΕΕ) - δημόσιο λογιστικό και άλλες διατάξεις», όπως ισχύει, σε συνδυασμό με το Ν.4446/2016 «Πτωχευτικός Κώδικας, Διοικητική Δικαιοσύνη, Τέλη-Παράβολα, Οικειοθελής αποκάλυψη φορολογητέας ύλης παρελθόντων ετών, Ηλεκτρονικές συναλλαγές, Τροποποιήσεις του Ν.4270/2014 και λοιπές διατάξεις» (ΦΕΚ 240/Α/22-12-2016). </w:t>
      </w:r>
    </w:p>
    <w:p w14:paraId="27E2819E" w14:textId="77777777" w:rsidR="000E273D" w:rsidRPr="00992CF3" w:rsidRDefault="000E273D" w:rsidP="00607020">
      <w:pPr>
        <w:pStyle w:val="Default"/>
        <w:spacing w:after="120"/>
        <w:jc w:val="both"/>
        <w:rPr>
          <w:rFonts w:ascii="Calibri" w:hAnsi="Calibri" w:cs="Calibri"/>
          <w:color w:val="auto"/>
          <w:sz w:val="22"/>
          <w:szCs w:val="22"/>
        </w:rPr>
      </w:pPr>
      <w:r w:rsidRPr="00992CF3">
        <w:rPr>
          <w:rFonts w:ascii="Calibri" w:hAnsi="Calibri" w:cs="Calibri"/>
          <w:color w:val="auto"/>
          <w:sz w:val="22"/>
          <w:szCs w:val="22"/>
        </w:rPr>
        <w:t xml:space="preserve">Η αμοιβή του Αναδόχου επιβαρύνεται με τον προβλεπόμενο φόρο εισοδήματος. </w:t>
      </w:r>
    </w:p>
    <w:p w14:paraId="379352DB" w14:textId="77777777" w:rsidR="00BF1472" w:rsidRPr="00992CF3" w:rsidRDefault="00BF1472" w:rsidP="00607020">
      <w:pPr>
        <w:widowControl w:val="0"/>
        <w:rPr>
          <w:szCs w:val="22"/>
          <w:lang w:val="el-GR"/>
        </w:rPr>
      </w:pPr>
      <w:r w:rsidRPr="00992CF3">
        <w:rPr>
          <w:szCs w:val="22"/>
          <w:lang w:val="el-GR"/>
        </w:rPr>
        <w:t xml:space="preserve">Τον Ανάδοχο βαρύνουν </w:t>
      </w:r>
      <w:r w:rsidRPr="00992CF3">
        <w:rPr>
          <w:szCs w:val="22"/>
          <w:lang w:val="el-GR" w:eastAsia="el-GR"/>
        </w:rPr>
        <w:t xml:space="preserve">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w:t>
      </w:r>
      <w:r w:rsidRPr="00992CF3">
        <w:rPr>
          <w:szCs w:val="22"/>
          <w:lang w:val="el-GR"/>
        </w:rPr>
        <w:t xml:space="preserve">ακόλουθες κρατήσεις: </w:t>
      </w:r>
    </w:p>
    <w:p w14:paraId="29DE67D6" w14:textId="77777777" w:rsidR="00BF1472" w:rsidRDefault="00BF1472" w:rsidP="00607020">
      <w:pPr>
        <w:widowControl w:val="0"/>
        <w:rPr>
          <w:szCs w:val="22"/>
          <w:lang w:val="el-GR"/>
        </w:rPr>
      </w:pPr>
      <w:r w:rsidRPr="00992CF3">
        <w:rPr>
          <w:szCs w:val="22"/>
          <w:lang w:val="el-GR"/>
        </w:rPr>
        <w:t>Σε περίπτωση που έχει δημιουργηθεί το ταμείο του νέου φορέα του Ν. 4912/2022 οι κρατήσεις α) και γ) θα αντικατασταθούν από την κράτηση 0,1 % υπέρ "ΕΑΔΗΣΥ".</w:t>
      </w:r>
    </w:p>
    <w:p w14:paraId="54425322" w14:textId="77777777" w:rsidR="00BF1472" w:rsidRDefault="00BF1472" w:rsidP="00607020">
      <w:pPr>
        <w:widowControl w:val="0"/>
        <w:rPr>
          <w:rStyle w:val="WW-FootnoteReference18"/>
          <w:szCs w:val="22"/>
          <w:lang w:val="el-GR"/>
        </w:rPr>
      </w:pPr>
      <w:r w:rsidRPr="00992CF3">
        <w:rPr>
          <w:szCs w:val="22"/>
          <w:lang w:val="el-GR"/>
        </w:rPr>
        <w:t>α) Κράτηση 0,07%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r w:rsidRPr="00992CF3">
        <w:rPr>
          <w:rStyle w:val="WW-FootnoteReference18"/>
          <w:szCs w:val="22"/>
          <w:lang w:val="el-GR"/>
        </w:rPr>
        <w:t xml:space="preserve"> </w:t>
      </w:r>
    </w:p>
    <w:p w14:paraId="0F7C29C1" w14:textId="77777777" w:rsidR="00BF1472" w:rsidRPr="00992CF3" w:rsidRDefault="00BF1472" w:rsidP="00607020">
      <w:pPr>
        <w:widowControl w:val="0"/>
        <w:rPr>
          <w:szCs w:val="22"/>
          <w:lang w:val="el-GR"/>
        </w:rPr>
      </w:pPr>
      <w:r w:rsidRPr="00992CF3">
        <w:rPr>
          <w:szCs w:val="22"/>
          <w:lang w:val="el-GR"/>
        </w:rPr>
        <w:t xml:space="preserve">β) Κράτηση ύψους 0,02% υπέρ της ανάπτυξης και συντήρησης του ΟΠΣ ΕΣΗΔΗΣ, η οποία υπολογίζεται επί </w:t>
      </w:r>
      <w:r w:rsidRPr="00992CF3">
        <w:rPr>
          <w:szCs w:val="22"/>
          <w:lang w:val="el-GR"/>
        </w:rPr>
        <w:lastRenderedPageBreak/>
        <w:t>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295A81E5" w14:textId="77777777" w:rsidR="00BF1472" w:rsidRPr="00992CF3" w:rsidRDefault="00BF1472" w:rsidP="00607020">
      <w:pPr>
        <w:widowControl w:val="0"/>
        <w:rPr>
          <w:szCs w:val="22"/>
          <w:lang w:val="el-GR"/>
        </w:rPr>
      </w:pPr>
      <w:r w:rsidRPr="00992CF3">
        <w:rPr>
          <w:szCs w:val="22"/>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14:paraId="1035EB30" w14:textId="77777777" w:rsidR="00BF1472" w:rsidRPr="00992CF3" w:rsidRDefault="00BF1472" w:rsidP="00607020">
      <w:pPr>
        <w:widowControl w:val="0"/>
        <w:rPr>
          <w:szCs w:val="22"/>
          <w:lang w:val="el-GR"/>
        </w:rPr>
      </w:pPr>
      <w:r w:rsidRPr="00992CF3">
        <w:rPr>
          <w:szCs w:val="22"/>
          <w:lang w:val="el-GR"/>
        </w:rPr>
        <w:t>Οι υπέρ τρίτων κρατήσεις υπόκεινται στο εκάστοτε ισχύον αναλογικό τέλος χαρτοσήμου 20% και στην επ’ αυτού εισφορά υπέρ ΟΓΑ 3%.</w:t>
      </w:r>
    </w:p>
    <w:p w14:paraId="7F8C3E5D" w14:textId="77777777" w:rsidR="00BF1472" w:rsidRPr="00992CF3" w:rsidRDefault="00BF1472" w:rsidP="00607020">
      <w:pPr>
        <w:widowControl w:val="0"/>
        <w:rPr>
          <w:szCs w:val="22"/>
          <w:lang w:val="el-GR"/>
        </w:rPr>
      </w:pPr>
      <w:r w:rsidRPr="00992CF3">
        <w:rPr>
          <w:szCs w:val="22"/>
          <w:lang w:val="el-GR"/>
        </w:rPr>
        <w:t>Με κάθε πληρωμή θα γίνεται η προβλεπόμενη από την κείμενη νομοθεσία παρακράτηση φόρου επί του καθαρού ποσού.</w:t>
      </w:r>
    </w:p>
    <w:p w14:paraId="42418340" w14:textId="77777777" w:rsidR="000E273D" w:rsidRDefault="00BF1472" w:rsidP="00607020">
      <w:pPr>
        <w:pStyle w:val="Default"/>
        <w:spacing w:after="120"/>
        <w:jc w:val="both"/>
        <w:rPr>
          <w:rFonts w:ascii="Calibri" w:hAnsi="Calibri" w:cs="Calibri"/>
          <w:color w:val="auto"/>
          <w:sz w:val="22"/>
          <w:szCs w:val="22"/>
        </w:rPr>
      </w:pPr>
      <w:r w:rsidRPr="00992CF3">
        <w:rPr>
          <w:rFonts w:ascii="Calibri" w:hAnsi="Calibri" w:cs="Calibri"/>
          <w:color w:val="auto"/>
          <w:sz w:val="22"/>
          <w:szCs w:val="22"/>
        </w:rPr>
        <w:t xml:space="preserve">Ο </w:t>
      </w:r>
      <w:r w:rsidR="000E273D" w:rsidRPr="00992CF3">
        <w:rPr>
          <w:rFonts w:ascii="Calibri" w:hAnsi="Calibri" w:cs="Calibri"/>
          <w:color w:val="auto"/>
          <w:sz w:val="22"/>
          <w:szCs w:val="22"/>
        </w:rPr>
        <w:t xml:space="preserve">Φ.Π.Α. βαρύνει το Δημόσιο και θα αποδίδεται από τον Ανάδοχο. </w:t>
      </w:r>
    </w:p>
    <w:p w14:paraId="665505B0" w14:textId="77777777" w:rsidR="000A43B3" w:rsidRPr="00992CF3" w:rsidRDefault="000A43B3" w:rsidP="00607020">
      <w:pPr>
        <w:pStyle w:val="Default"/>
        <w:spacing w:after="120"/>
        <w:jc w:val="both"/>
        <w:rPr>
          <w:rFonts w:ascii="Calibri" w:hAnsi="Calibri" w:cs="Calibri"/>
          <w:color w:val="auto"/>
          <w:sz w:val="22"/>
          <w:szCs w:val="22"/>
        </w:rPr>
      </w:pPr>
    </w:p>
    <w:p w14:paraId="66C8302A" w14:textId="77777777" w:rsidR="000E273D" w:rsidRPr="00992CF3" w:rsidRDefault="000E273D" w:rsidP="00607020">
      <w:pPr>
        <w:widowControl w:val="0"/>
        <w:pBdr>
          <w:top w:val="single" w:sz="4" w:space="1" w:color="auto"/>
          <w:bottom w:val="single" w:sz="4" w:space="1" w:color="auto"/>
        </w:pBdr>
        <w:autoSpaceDE w:val="0"/>
        <w:autoSpaceDN w:val="0"/>
        <w:adjustRightInd w:val="0"/>
        <w:jc w:val="center"/>
        <w:rPr>
          <w:b/>
          <w:szCs w:val="22"/>
          <w:lang w:val="el-GR"/>
        </w:rPr>
      </w:pPr>
      <w:r w:rsidRPr="00992CF3">
        <w:rPr>
          <w:b/>
          <w:szCs w:val="22"/>
          <w:lang w:val="el-GR"/>
        </w:rPr>
        <w:t>ΑΡΘΡΟ 5</w:t>
      </w:r>
      <w:r w:rsidRPr="00992CF3">
        <w:rPr>
          <w:b/>
          <w:szCs w:val="22"/>
        </w:rPr>
        <w:t>o</w:t>
      </w:r>
      <w:r w:rsidRPr="00992CF3">
        <w:rPr>
          <w:b/>
          <w:szCs w:val="22"/>
          <w:lang w:val="el-GR"/>
        </w:rPr>
        <w:t xml:space="preserve">: ΥΠΟΧΡΕΩΣΕΙΣ ΑΝΑΔΟΧΟΥ </w:t>
      </w:r>
    </w:p>
    <w:p w14:paraId="28ECA56F" w14:textId="77777777" w:rsidR="000E273D" w:rsidRPr="00992CF3" w:rsidRDefault="000E273D" w:rsidP="00607020">
      <w:pPr>
        <w:widowControl w:val="0"/>
        <w:autoSpaceDE w:val="0"/>
        <w:autoSpaceDN w:val="0"/>
        <w:adjustRightInd w:val="0"/>
        <w:rPr>
          <w:szCs w:val="22"/>
          <w:lang w:val="el-GR"/>
        </w:rPr>
      </w:pPr>
      <w:r w:rsidRPr="00992CF3">
        <w:rPr>
          <w:szCs w:val="22"/>
          <w:lang w:val="el-GR"/>
        </w:rPr>
        <w:t xml:space="preserve">Ο ανάδοχος υποχρεούται να: </w:t>
      </w:r>
    </w:p>
    <w:p w14:paraId="19935590" w14:textId="77777777" w:rsidR="000E273D" w:rsidRPr="00992CF3" w:rsidRDefault="000E273D" w:rsidP="00607020">
      <w:pPr>
        <w:widowControl w:val="0"/>
        <w:autoSpaceDE w:val="0"/>
        <w:autoSpaceDN w:val="0"/>
        <w:adjustRightInd w:val="0"/>
        <w:ind w:left="284" w:hanging="284"/>
        <w:rPr>
          <w:szCs w:val="22"/>
          <w:lang w:val="el-GR"/>
        </w:rPr>
      </w:pPr>
      <w:r w:rsidRPr="00992CF3">
        <w:rPr>
          <w:szCs w:val="22"/>
          <w:lang w:val="el-GR"/>
        </w:rPr>
        <w:t xml:space="preserve">1. τηρεί τις υποχρεώσεις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4412/16. </w:t>
      </w:r>
    </w:p>
    <w:p w14:paraId="44463EAB" w14:textId="77777777" w:rsidR="000E273D" w:rsidRPr="00992CF3" w:rsidRDefault="000E273D" w:rsidP="00607020">
      <w:pPr>
        <w:widowControl w:val="0"/>
        <w:autoSpaceDE w:val="0"/>
        <w:autoSpaceDN w:val="0"/>
        <w:adjustRightInd w:val="0"/>
        <w:ind w:left="284" w:hanging="284"/>
        <w:rPr>
          <w:szCs w:val="22"/>
          <w:lang w:val="el-GR"/>
        </w:rPr>
      </w:pPr>
      <w:r w:rsidRPr="00992CF3">
        <w:rPr>
          <w:szCs w:val="22"/>
          <w:lang w:val="el-GR"/>
        </w:rPr>
        <w:t xml:space="preserve">2.  ακολουθεί κατά τη διάρκεια της σύμβασης πιστά τις οδηγίες και τις υποδείξεις και να συνεργαστεί με οποιαδήποτε Υπηρεσία, Επιτροπή ή και κάθε τρίτο, με τον τρόπο που θα του υποδείξει η αρμόδια Δ/νση της Αποκεντρωμένης Διοίκησης Π.Δ.Ε. &amp; Ι. </w:t>
      </w:r>
    </w:p>
    <w:p w14:paraId="55DEF94A" w14:textId="77777777" w:rsidR="000E273D" w:rsidRPr="00992CF3" w:rsidRDefault="000E273D" w:rsidP="00607020">
      <w:pPr>
        <w:widowControl w:val="0"/>
        <w:autoSpaceDE w:val="0"/>
        <w:autoSpaceDN w:val="0"/>
        <w:adjustRightInd w:val="0"/>
        <w:ind w:left="284" w:hanging="284"/>
        <w:rPr>
          <w:szCs w:val="22"/>
          <w:lang w:val="el-GR"/>
        </w:rPr>
      </w:pPr>
      <w:r w:rsidRPr="00992CF3">
        <w:rPr>
          <w:szCs w:val="22"/>
          <w:lang w:val="el-GR"/>
        </w:rPr>
        <w:t xml:space="preserve">3. εξασφαλίσει την έγκαιρη και άριστης ποιότητας παράδοση των Παραδοτέων που συνιστούν το αντικείμενο της παρούσας σύμβασης. </w:t>
      </w:r>
    </w:p>
    <w:p w14:paraId="660E7D8C" w14:textId="77777777" w:rsidR="000E273D" w:rsidRPr="00992CF3" w:rsidRDefault="000E273D" w:rsidP="00607020">
      <w:pPr>
        <w:widowControl w:val="0"/>
        <w:autoSpaceDE w:val="0"/>
        <w:autoSpaceDN w:val="0"/>
        <w:adjustRightInd w:val="0"/>
        <w:ind w:left="284" w:hanging="284"/>
        <w:rPr>
          <w:szCs w:val="22"/>
          <w:lang w:val="el-GR"/>
        </w:rPr>
      </w:pPr>
      <w:r w:rsidRPr="00992CF3">
        <w:rPr>
          <w:szCs w:val="22"/>
          <w:lang w:val="el-GR"/>
        </w:rPr>
        <w:t xml:space="preserve">4. παρέχει στην Αποκεντρωμένη Διοίκηση Π.Δ.Ε. &amp; Ι. οποιεσδήποτε αναφορές και πληροφορίες του ζητηθούν σχετικά με την εκτέλεση της σύμβασης. </w:t>
      </w:r>
    </w:p>
    <w:p w14:paraId="54F352C1" w14:textId="77777777" w:rsidR="000E273D" w:rsidRDefault="000E273D" w:rsidP="00607020">
      <w:pPr>
        <w:widowControl w:val="0"/>
        <w:autoSpaceDE w:val="0"/>
        <w:autoSpaceDN w:val="0"/>
        <w:adjustRightInd w:val="0"/>
        <w:rPr>
          <w:szCs w:val="22"/>
          <w:lang w:val="el-GR"/>
        </w:rPr>
      </w:pPr>
      <w:r w:rsidRPr="00992CF3">
        <w:rPr>
          <w:szCs w:val="22"/>
          <w:lang w:val="el-GR"/>
        </w:rPr>
        <w:t xml:space="preserve">Ο Ανάδοχος ρητά ευθύνεται για κάθε ενέργεια των υπαλλήλων, τυχόν συμβούλων ή αντιπροσώπων αυτού, συμπεριλαμβανομένου ανεξαιρέτως οποιουδήποτε χρησιμοποιηθεί από αυτόν για την εκπλήρωση των υποχρεώσεων που αναλαμβάνει καθώς και για τις τυχόν παρεπόμενες υποχρεώσεις. </w:t>
      </w:r>
    </w:p>
    <w:p w14:paraId="15BA895D" w14:textId="77777777" w:rsidR="000A43B3" w:rsidRPr="00992CF3" w:rsidRDefault="000A43B3" w:rsidP="00607020">
      <w:pPr>
        <w:widowControl w:val="0"/>
        <w:autoSpaceDE w:val="0"/>
        <w:autoSpaceDN w:val="0"/>
        <w:adjustRightInd w:val="0"/>
        <w:rPr>
          <w:szCs w:val="22"/>
          <w:lang w:val="el-GR"/>
        </w:rPr>
      </w:pPr>
    </w:p>
    <w:p w14:paraId="303460B2" w14:textId="77777777" w:rsidR="000E273D" w:rsidRPr="00992CF3" w:rsidRDefault="000E273D" w:rsidP="00607020">
      <w:pPr>
        <w:widowControl w:val="0"/>
        <w:pBdr>
          <w:top w:val="single" w:sz="4" w:space="1" w:color="auto"/>
          <w:bottom w:val="single" w:sz="4" w:space="1" w:color="auto"/>
        </w:pBdr>
        <w:autoSpaceDE w:val="0"/>
        <w:autoSpaceDN w:val="0"/>
        <w:adjustRightInd w:val="0"/>
        <w:jc w:val="center"/>
        <w:rPr>
          <w:b/>
          <w:szCs w:val="22"/>
          <w:lang w:val="el-GR"/>
        </w:rPr>
      </w:pPr>
      <w:r w:rsidRPr="00992CF3">
        <w:rPr>
          <w:b/>
          <w:szCs w:val="22"/>
          <w:lang w:val="el-GR"/>
        </w:rPr>
        <w:t>ΑΡΘΡΟ 6</w:t>
      </w:r>
      <w:r w:rsidRPr="00992CF3">
        <w:rPr>
          <w:b/>
          <w:szCs w:val="22"/>
        </w:rPr>
        <w:t>o</w:t>
      </w:r>
      <w:r w:rsidRPr="00992CF3">
        <w:rPr>
          <w:b/>
          <w:szCs w:val="22"/>
          <w:lang w:val="el-GR"/>
        </w:rPr>
        <w:t xml:space="preserve">: ΕΓΓΥΗΣΗ ΚΑΛΗΣ ΕΚΤΕΛΕΣΗΣ </w:t>
      </w:r>
    </w:p>
    <w:p w14:paraId="646E5112" w14:textId="77777777" w:rsidR="000E273D" w:rsidRPr="00992CF3" w:rsidRDefault="000E273D" w:rsidP="00607020">
      <w:pPr>
        <w:widowControl w:val="0"/>
        <w:autoSpaceDE w:val="0"/>
        <w:autoSpaceDN w:val="0"/>
        <w:adjustRightInd w:val="0"/>
        <w:rPr>
          <w:szCs w:val="22"/>
          <w:lang w:val="el-GR"/>
        </w:rPr>
      </w:pPr>
      <w:r w:rsidRPr="00992CF3">
        <w:rPr>
          <w:szCs w:val="22"/>
          <w:lang w:val="el-GR"/>
        </w:rPr>
        <w:t>Για την εκτέλεση των όρων της παρούσης σύμβασης, ο «ΑΝΑΔΟΧΟΣ» κατέθεσε την αριθμ. …/…-..-202</w:t>
      </w:r>
      <w:r w:rsidR="0062064C" w:rsidRPr="00992CF3">
        <w:rPr>
          <w:szCs w:val="22"/>
          <w:lang w:val="el-GR"/>
        </w:rPr>
        <w:t>4</w:t>
      </w:r>
      <w:r w:rsidRPr="00992CF3">
        <w:rPr>
          <w:szCs w:val="22"/>
          <w:lang w:val="el-GR"/>
        </w:rPr>
        <w:t xml:space="preserve"> εγγυητική επιστολή καλής εκτέλεσης της ……… Τράπεζας ποσού …..</w:t>
      </w:r>
      <w:r w:rsidRPr="00992CF3">
        <w:rPr>
          <w:b/>
          <w:bCs/>
          <w:szCs w:val="22"/>
          <w:lang w:val="el-GR"/>
        </w:rPr>
        <w:t xml:space="preserve">,… </w:t>
      </w:r>
      <w:r w:rsidRPr="00992CF3">
        <w:rPr>
          <w:szCs w:val="22"/>
          <w:lang w:val="el-GR"/>
        </w:rPr>
        <w:t xml:space="preserve">ευρώ. </w:t>
      </w:r>
    </w:p>
    <w:p w14:paraId="77291985" w14:textId="77777777" w:rsidR="000E273D" w:rsidRDefault="000E273D" w:rsidP="00607020">
      <w:pPr>
        <w:pStyle w:val="Default"/>
        <w:spacing w:after="120"/>
        <w:jc w:val="both"/>
        <w:rPr>
          <w:rFonts w:ascii="Calibri" w:hAnsi="Calibri" w:cs="Calibri"/>
          <w:color w:val="auto"/>
          <w:sz w:val="22"/>
          <w:szCs w:val="22"/>
        </w:rPr>
      </w:pPr>
      <w:r w:rsidRPr="00992CF3">
        <w:rPr>
          <w:rFonts w:ascii="Calibri" w:hAnsi="Calibri" w:cs="Calibri"/>
          <w:color w:val="auto"/>
          <w:sz w:val="22"/>
          <w:szCs w:val="22"/>
          <w:lang w:val="en-US"/>
        </w:rPr>
        <w:t>H</w:t>
      </w:r>
      <w:r w:rsidRPr="00992CF3">
        <w:rPr>
          <w:rFonts w:ascii="Calibri" w:hAnsi="Calibri" w:cs="Calibri"/>
          <w:color w:val="auto"/>
          <w:sz w:val="22"/>
          <w:szCs w:val="22"/>
        </w:rPr>
        <w:t xml:space="preserve"> ανωτέρω εγγύηση θα επιστραφεί στον «ΑΝΑΔΟΧΟ» μετά τη λήξη της σύμβασης και την καλή εκτέλεση των όρων αυτής. </w:t>
      </w:r>
    </w:p>
    <w:p w14:paraId="7EC4F86D" w14:textId="77777777" w:rsidR="000A43B3" w:rsidRPr="00992CF3" w:rsidRDefault="000A43B3" w:rsidP="00607020">
      <w:pPr>
        <w:pStyle w:val="Default"/>
        <w:spacing w:after="120"/>
        <w:jc w:val="both"/>
        <w:rPr>
          <w:rFonts w:ascii="Calibri" w:hAnsi="Calibri" w:cs="Calibri"/>
          <w:color w:val="auto"/>
          <w:sz w:val="22"/>
          <w:szCs w:val="22"/>
        </w:rPr>
      </w:pPr>
    </w:p>
    <w:p w14:paraId="657B6A34" w14:textId="77777777" w:rsidR="000E273D" w:rsidRPr="00992CF3" w:rsidRDefault="000E273D" w:rsidP="00607020">
      <w:pPr>
        <w:widowControl w:val="0"/>
        <w:pBdr>
          <w:top w:val="single" w:sz="4" w:space="1" w:color="auto"/>
          <w:bottom w:val="single" w:sz="4" w:space="1" w:color="auto"/>
        </w:pBdr>
        <w:autoSpaceDE w:val="0"/>
        <w:autoSpaceDN w:val="0"/>
        <w:adjustRightInd w:val="0"/>
        <w:jc w:val="center"/>
        <w:rPr>
          <w:b/>
          <w:szCs w:val="22"/>
          <w:lang w:val="el-GR"/>
        </w:rPr>
      </w:pPr>
      <w:r w:rsidRPr="00992CF3">
        <w:rPr>
          <w:b/>
          <w:szCs w:val="22"/>
          <w:lang w:val="el-GR"/>
        </w:rPr>
        <w:t xml:space="preserve">ΑΡΘΡΟ 7ο : ΥΠΟΚΑΤΑΣΤΑΣΗ ΑΝΑΔΟΧΟΥ </w:t>
      </w:r>
    </w:p>
    <w:p w14:paraId="4AA6296D" w14:textId="77777777" w:rsidR="000E273D" w:rsidRPr="00992CF3" w:rsidRDefault="000E273D" w:rsidP="00607020">
      <w:pPr>
        <w:pStyle w:val="Default"/>
        <w:spacing w:after="120"/>
        <w:jc w:val="both"/>
        <w:rPr>
          <w:rFonts w:ascii="Calibri" w:hAnsi="Calibri" w:cs="Calibri"/>
          <w:color w:val="auto"/>
          <w:sz w:val="22"/>
          <w:szCs w:val="22"/>
        </w:rPr>
      </w:pPr>
      <w:r w:rsidRPr="00992CF3">
        <w:rPr>
          <w:rFonts w:ascii="Calibri" w:hAnsi="Calibri" w:cs="Calibri"/>
          <w:color w:val="auto"/>
          <w:sz w:val="22"/>
          <w:szCs w:val="22"/>
        </w:rPr>
        <w:t xml:space="preserve">Ο Ανάδοχος δε δικαιούται να μεταβιβάσει ή εκχωρήσει τη Σύμβαση ή μέρος αυτής χωρίς την έγγραφη συναίνεση της Αναθέτουσας Αρχής. </w:t>
      </w:r>
    </w:p>
    <w:p w14:paraId="639020F3" w14:textId="77777777" w:rsidR="000E273D" w:rsidRDefault="000E273D" w:rsidP="00607020">
      <w:pPr>
        <w:pStyle w:val="Default"/>
        <w:spacing w:after="120"/>
        <w:jc w:val="both"/>
        <w:rPr>
          <w:rFonts w:ascii="Calibri" w:hAnsi="Calibri" w:cs="Calibri"/>
          <w:color w:val="auto"/>
          <w:sz w:val="22"/>
          <w:szCs w:val="22"/>
        </w:rPr>
      </w:pPr>
      <w:r w:rsidRPr="00992CF3">
        <w:rPr>
          <w:rFonts w:ascii="Calibri" w:hAnsi="Calibri" w:cs="Calibri"/>
          <w:color w:val="auto"/>
          <w:sz w:val="22"/>
          <w:szCs w:val="22"/>
        </w:rPr>
        <w:t xml:space="preserve">Εάν ο Ανάδοχος προβεί σε μεταβίβαση ή εκχώρηση της Σύμβασης χωρίς την προηγούμενη έγγραφη συναίνεση της Αναθέτουσας Αρχής, η τελευταία δικαιούται, χωρίς προηγούμενη όχληση, να επιβάλει αυτοδικαίως τις κυρώσεις που προβλέπονται για αθέτηση της Σύμβασης. </w:t>
      </w:r>
    </w:p>
    <w:p w14:paraId="2B4CE8C3" w14:textId="77777777" w:rsidR="000A43B3" w:rsidRPr="00992CF3" w:rsidRDefault="000A43B3" w:rsidP="00607020">
      <w:pPr>
        <w:pStyle w:val="Default"/>
        <w:spacing w:after="120"/>
        <w:jc w:val="both"/>
        <w:rPr>
          <w:rFonts w:ascii="Calibri" w:hAnsi="Calibri" w:cs="Calibri"/>
          <w:color w:val="auto"/>
          <w:sz w:val="22"/>
          <w:szCs w:val="22"/>
        </w:rPr>
      </w:pPr>
    </w:p>
    <w:p w14:paraId="408A5C8D" w14:textId="77777777" w:rsidR="000E273D" w:rsidRPr="00992CF3" w:rsidRDefault="000E273D" w:rsidP="00607020">
      <w:pPr>
        <w:widowControl w:val="0"/>
        <w:pBdr>
          <w:top w:val="single" w:sz="4" w:space="1" w:color="auto"/>
          <w:bottom w:val="single" w:sz="4" w:space="1" w:color="auto"/>
        </w:pBdr>
        <w:autoSpaceDE w:val="0"/>
        <w:autoSpaceDN w:val="0"/>
        <w:adjustRightInd w:val="0"/>
        <w:jc w:val="center"/>
        <w:rPr>
          <w:b/>
          <w:szCs w:val="22"/>
          <w:lang w:val="el-GR"/>
        </w:rPr>
      </w:pPr>
      <w:r w:rsidRPr="00992CF3">
        <w:rPr>
          <w:b/>
          <w:szCs w:val="22"/>
          <w:lang w:val="el-GR"/>
        </w:rPr>
        <w:t xml:space="preserve">ΑΡΘΡΟ 8ο : ΙΣΧΥΣ ΤΗΣ ΣΥΜΒΑΣΗΣ </w:t>
      </w:r>
    </w:p>
    <w:p w14:paraId="170D73A7" w14:textId="77777777" w:rsidR="000E273D" w:rsidRPr="00992CF3" w:rsidRDefault="000E273D" w:rsidP="00607020">
      <w:pPr>
        <w:pStyle w:val="Default"/>
        <w:spacing w:after="120"/>
        <w:jc w:val="both"/>
        <w:rPr>
          <w:rFonts w:ascii="Calibri" w:hAnsi="Calibri" w:cs="Calibri"/>
          <w:color w:val="auto"/>
          <w:sz w:val="22"/>
          <w:szCs w:val="22"/>
        </w:rPr>
      </w:pPr>
      <w:r w:rsidRPr="00992CF3">
        <w:rPr>
          <w:rFonts w:ascii="Calibri" w:hAnsi="Calibri" w:cs="Calibri"/>
          <w:color w:val="auto"/>
          <w:sz w:val="22"/>
          <w:szCs w:val="22"/>
        </w:rPr>
        <w:t xml:space="preserve">Η ισχύς της παρούσης σύμβασης αρχίζει από την υπογραφή της, ήτοι από ……………….. και μέχρι την παράδοση του συνόλου των Παραδοτέων και όχι πέραν της </w:t>
      </w:r>
      <w:r w:rsidR="00036A2B" w:rsidRPr="000A43B3">
        <w:rPr>
          <w:rFonts w:ascii="Calibri" w:hAnsi="Calibri" w:cs="Calibri"/>
          <w:b/>
          <w:bCs/>
          <w:color w:val="auto"/>
          <w:sz w:val="22"/>
          <w:szCs w:val="22"/>
        </w:rPr>
        <w:t>31</w:t>
      </w:r>
      <w:r w:rsidRPr="000A43B3">
        <w:rPr>
          <w:rFonts w:ascii="Calibri" w:hAnsi="Calibri" w:cs="Calibri"/>
          <w:b/>
          <w:bCs/>
          <w:color w:val="auto"/>
          <w:sz w:val="22"/>
          <w:szCs w:val="22"/>
        </w:rPr>
        <w:t>/</w:t>
      </w:r>
      <w:r w:rsidR="00036A2B" w:rsidRPr="000A43B3">
        <w:rPr>
          <w:rFonts w:ascii="Calibri" w:hAnsi="Calibri" w:cs="Calibri"/>
          <w:b/>
          <w:bCs/>
          <w:color w:val="auto"/>
          <w:sz w:val="22"/>
          <w:szCs w:val="22"/>
        </w:rPr>
        <w:t>1</w:t>
      </w:r>
      <w:r w:rsidRPr="000A43B3">
        <w:rPr>
          <w:rFonts w:ascii="Calibri" w:hAnsi="Calibri" w:cs="Calibri"/>
          <w:b/>
          <w:bCs/>
          <w:color w:val="auto"/>
          <w:sz w:val="22"/>
          <w:szCs w:val="22"/>
        </w:rPr>
        <w:t>2/202</w:t>
      </w:r>
      <w:r w:rsidR="00036A2B" w:rsidRPr="000A43B3">
        <w:rPr>
          <w:rFonts w:ascii="Calibri" w:hAnsi="Calibri" w:cs="Calibri"/>
          <w:b/>
          <w:bCs/>
          <w:color w:val="auto"/>
          <w:sz w:val="22"/>
          <w:szCs w:val="22"/>
        </w:rPr>
        <w:t>9</w:t>
      </w:r>
      <w:r w:rsidRPr="00992CF3">
        <w:rPr>
          <w:rFonts w:ascii="Calibri" w:hAnsi="Calibri" w:cs="Calibri"/>
          <w:color w:val="auto"/>
          <w:sz w:val="22"/>
          <w:szCs w:val="22"/>
        </w:rPr>
        <w:t>.</w:t>
      </w:r>
    </w:p>
    <w:p w14:paraId="7A1A8CC1" w14:textId="77777777" w:rsidR="000E273D" w:rsidRDefault="000E273D" w:rsidP="00607020">
      <w:pPr>
        <w:pStyle w:val="Default"/>
        <w:spacing w:after="120"/>
        <w:jc w:val="both"/>
        <w:rPr>
          <w:rFonts w:ascii="Calibri" w:hAnsi="Calibri" w:cs="Calibri"/>
          <w:color w:val="auto"/>
          <w:sz w:val="22"/>
          <w:szCs w:val="22"/>
        </w:rPr>
      </w:pPr>
      <w:r w:rsidRPr="00992CF3">
        <w:rPr>
          <w:rFonts w:ascii="Calibri" w:hAnsi="Calibri" w:cs="Calibri"/>
          <w:color w:val="auto"/>
          <w:sz w:val="22"/>
          <w:szCs w:val="22"/>
        </w:rPr>
        <w:t>Η Αναθέτουσα Αρχή διατηρεί μονομερώς το δικαίωμα μετάθεσης του χρονοδιαγράμματος του έργου.</w:t>
      </w:r>
    </w:p>
    <w:p w14:paraId="6796C611" w14:textId="77777777" w:rsidR="000A43B3" w:rsidRPr="00992CF3" w:rsidRDefault="000A43B3" w:rsidP="00607020">
      <w:pPr>
        <w:pStyle w:val="Default"/>
        <w:spacing w:after="120"/>
        <w:jc w:val="both"/>
        <w:rPr>
          <w:rFonts w:ascii="Calibri" w:hAnsi="Calibri" w:cs="Calibri"/>
          <w:color w:val="auto"/>
          <w:sz w:val="22"/>
          <w:szCs w:val="22"/>
        </w:rPr>
      </w:pPr>
    </w:p>
    <w:p w14:paraId="1E39610E" w14:textId="77777777" w:rsidR="000E273D" w:rsidRPr="00992CF3" w:rsidRDefault="000E273D" w:rsidP="00607020">
      <w:pPr>
        <w:widowControl w:val="0"/>
        <w:pBdr>
          <w:top w:val="single" w:sz="4" w:space="1" w:color="auto"/>
          <w:bottom w:val="single" w:sz="4" w:space="1" w:color="auto"/>
        </w:pBdr>
        <w:autoSpaceDE w:val="0"/>
        <w:autoSpaceDN w:val="0"/>
        <w:adjustRightInd w:val="0"/>
        <w:jc w:val="center"/>
        <w:rPr>
          <w:b/>
          <w:szCs w:val="22"/>
          <w:lang w:val="el-GR"/>
        </w:rPr>
      </w:pPr>
      <w:r w:rsidRPr="00992CF3">
        <w:rPr>
          <w:b/>
          <w:szCs w:val="22"/>
          <w:lang w:val="el-GR"/>
        </w:rPr>
        <w:t xml:space="preserve">ΑΡΘΡΟ 9ο : ΤΡΟΠΟΠΟΙΗΣΗ ΤΗΣ ΣΥΜΒΑΣΗΣ </w:t>
      </w:r>
    </w:p>
    <w:p w14:paraId="1A4D18A0" w14:textId="77777777" w:rsidR="000E273D" w:rsidRDefault="000E273D" w:rsidP="00607020">
      <w:pPr>
        <w:pStyle w:val="Default"/>
        <w:spacing w:after="120"/>
        <w:jc w:val="both"/>
        <w:rPr>
          <w:rFonts w:ascii="Calibri" w:hAnsi="Calibri" w:cs="Calibri"/>
          <w:color w:val="auto"/>
          <w:sz w:val="22"/>
          <w:szCs w:val="22"/>
        </w:rPr>
      </w:pPr>
      <w:r w:rsidRPr="00992CF3">
        <w:rPr>
          <w:rFonts w:ascii="Calibri" w:hAnsi="Calibri" w:cs="Calibri"/>
          <w:color w:val="auto"/>
          <w:sz w:val="22"/>
          <w:szCs w:val="22"/>
        </w:rPr>
        <w:t>Τροποποίηση των όρων της σύμβασης κατά τη διάρκειά της μπορεί να πραγματοποιηθεί χωρίς να απαιτείται νέα διαδικασία σύναψης σύμβασης, μόνο με τους όρους και προϋποθέσεις του άρθρου 132 του Ν. 4412/2016 και κατόπιν γνωμοδότησης της αρμόδιας επιτροπής.</w:t>
      </w:r>
    </w:p>
    <w:p w14:paraId="1AB670FE" w14:textId="77777777" w:rsidR="000A43B3" w:rsidRPr="00992CF3" w:rsidRDefault="000A43B3" w:rsidP="00607020">
      <w:pPr>
        <w:pStyle w:val="Default"/>
        <w:spacing w:after="120"/>
        <w:jc w:val="both"/>
        <w:rPr>
          <w:rFonts w:ascii="Calibri" w:hAnsi="Calibri" w:cs="Calibri"/>
          <w:color w:val="auto"/>
          <w:sz w:val="22"/>
          <w:szCs w:val="22"/>
        </w:rPr>
      </w:pPr>
    </w:p>
    <w:p w14:paraId="641982F5" w14:textId="77777777" w:rsidR="000E273D" w:rsidRPr="00992CF3" w:rsidRDefault="000E273D" w:rsidP="00607020">
      <w:pPr>
        <w:widowControl w:val="0"/>
        <w:pBdr>
          <w:top w:val="single" w:sz="4" w:space="1" w:color="auto"/>
          <w:bottom w:val="single" w:sz="4" w:space="1" w:color="auto"/>
        </w:pBdr>
        <w:autoSpaceDE w:val="0"/>
        <w:autoSpaceDN w:val="0"/>
        <w:adjustRightInd w:val="0"/>
        <w:jc w:val="center"/>
        <w:rPr>
          <w:b/>
          <w:szCs w:val="22"/>
          <w:lang w:val="el-GR"/>
        </w:rPr>
      </w:pPr>
      <w:r w:rsidRPr="00992CF3">
        <w:rPr>
          <w:b/>
          <w:szCs w:val="22"/>
          <w:lang w:val="el-GR"/>
        </w:rPr>
        <w:t xml:space="preserve">ΑΡΘΡΟ 10ο : ΜΟΝΟΜΕΡΗΣ ΛΥΣΗ ΤΗΣ ΣΥΜΒΑΣΗΣ </w:t>
      </w:r>
    </w:p>
    <w:p w14:paraId="41C1E42B" w14:textId="77777777" w:rsidR="000E273D" w:rsidRPr="00992CF3" w:rsidRDefault="000E273D" w:rsidP="00607020">
      <w:pPr>
        <w:pStyle w:val="Default"/>
        <w:spacing w:after="120"/>
        <w:jc w:val="both"/>
        <w:rPr>
          <w:rFonts w:ascii="Calibri" w:hAnsi="Calibri" w:cs="Calibri"/>
          <w:color w:val="auto"/>
          <w:sz w:val="22"/>
          <w:szCs w:val="22"/>
        </w:rPr>
      </w:pPr>
      <w:r w:rsidRPr="00992CF3">
        <w:rPr>
          <w:rFonts w:ascii="Calibri" w:hAnsi="Calibri" w:cs="Calibri"/>
          <w:color w:val="auto"/>
          <w:sz w:val="22"/>
          <w:szCs w:val="22"/>
        </w:rPr>
        <w:t xml:space="preserve">Η Αποκεντρωμένη Διοίκηση Π.Δ.Ε. &amp; Ι. μπορεί, υπό τις προϋποθέσεις που ορίζουν οι κείμενες διατάξεις, να καταγγείλει τη σύμβαση κατά τη διάρκεια της εκτέλεσής της, εφόσον: </w:t>
      </w:r>
    </w:p>
    <w:p w14:paraId="465B266E" w14:textId="77777777" w:rsidR="000E273D" w:rsidRPr="00992CF3" w:rsidRDefault="000E273D" w:rsidP="00607020">
      <w:pPr>
        <w:pStyle w:val="Default"/>
        <w:spacing w:after="120"/>
        <w:jc w:val="both"/>
        <w:rPr>
          <w:rFonts w:ascii="Calibri" w:hAnsi="Calibri" w:cs="Calibri"/>
          <w:color w:val="auto"/>
          <w:sz w:val="22"/>
          <w:szCs w:val="22"/>
        </w:rPr>
      </w:pPr>
      <w:r w:rsidRPr="00992CF3">
        <w:rPr>
          <w:rFonts w:ascii="Calibri" w:hAnsi="Calibri" w:cs="Calibri"/>
          <w:color w:val="auto"/>
          <w:sz w:val="22"/>
          <w:szCs w:val="22"/>
        </w:rPr>
        <w:t xml:space="preserve">α) η σύμβαση έχει υποστεί ουσιώδη τροποποίηση, που θα απαιτούσε νέα διαδικασία σύναψης σύμβασης δυνάμει του άρθρου 132 του Ν. 4412/16, </w:t>
      </w:r>
    </w:p>
    <w:p w14:paraId="31DE1783" w14:textId="77777777" w:rsidR="000E273D" w:rsidRPr="00992CF3" w:rsidRDefault="000E273D" w:rsidP="00607020">
      <w:pPr>
        <w:pStyle w:val="Default"/>
        <w:spacing w:after="120"/>
        <w:jc w:val="both"/>
        <w:rPr>
          <w:rFonts w:ascii="Calibri" w:hAnsi="Calibri" w:cs="Calibri"/>
          <w:color w:val="auto"/>
          <w:sz w:val="22"/>
          <w:szCs w:val="22"/>
        </w:rPr>
      </w:pPr>
      <w:r w:rsidRPr="00992CF3">
        <w:rPr>
          <w:rFonts w:ascii="Calibri" w:hAnsi="Calibri" w:cs="Calibri"/>
          <w:color w:val="auto"/>
          <w:sz w:val="22"/>
          <w:szCs w:val="22"/>
        </w:rPr>
        <w:t xml:space="preserve">β) ο ανάδοχος, κατά το χρόνο της ανάθεσης της σύμβασης, τελούσε σε μια από τις καταστάσεις που αναφέρονται στην παράγραφο 1 του άρθρου 73 του Ν. 4412/16 και ως εκ τούτου, θα έπρεπε να έχει αποκλειστεί από τη διαδικασία της σύναψης σύμβασης, </w:t>
      </w:r>
    </w:p>
    <w:p w14:paraId="3038D65B" w14:textId="77777777" w:rsidR="000E273D" w:rsidRPr="00992CF3" w:rsidRDefault="000E273D" w:rsidP="00607020">
      <w:pPr>
        <w:pStyle w:val="Default"/>
        <w:spacing w:after="120"/>
        <w:jc w:val="both"/>
        <w:rPr>
          <w:rFonts w:ascii="Calibri" w:hAnsi="Calibri" w:cs="Calibri"/>
          <w:color w:val="auto"/>
          <w:sz w:val="22"/>
          <w:szCs w:val="22"/>
        </w:rPr>
      </w:pPr>
      <w:r w:rsidRPr="00992CF3">
        <w:rPr>
          <w:rFonts w:ascii="Calibri" w:hAnsi="Calibri" w:cs="Calibri"/>
          <w:color w:val="auto"/>
          <w:sz w:val="22"/>
          <w:szCs w:val="22"/>
        </w:rPr>
        <w:t xml:space="preserve">γ) η σύμβαση δεν έπρεπε να ανατεθεί στον ανάδοχο λόγω σοβαρής παραβίασης των υποχρεώσεων που απορρέουν από το άρθρο 258 της ΣΛΕΕ. </w:t>
      </w:r>
    </w:p>
    <w:p w14:paraId="0F842BC4" w14:textId="77777777" w:rsidR="000E273D" w:rsidRDefault="000E273D" w:rsidP="00607020">
      <w:pPr>
        <w:pStyle w:val="Default"/>
        <w:spacing w:after="120"/>
        <w:jc w:val="both"/>
        <w:rPr>
          <w:rFonts w:ascii="Calibri" w:hAnsi="Calibri" w:cs="Calibri"/>
          <w:color w:val="auto"/>
          <w:sz w:val="22"/>
          <w:szCs w:val="22"/>
        </w:rPr>
      </w:pPr>
      <w:r w:rsidRPr="00992CF3">
        <w:rPr>
          <w:rFonts w:ascii="Calibri" w:hAnsi="Calibri" w:cs="Calibri"/>
          <w:color w:val="auto"/>
          <w:sz w:val="22"/>
          <w:szCs w:val="22"/>
        </w:rPr>
        <w:t xml:space="preserve">Εκτός από τους ειδικά αναφερόμενους όρους της παρούσας σύμβασης, ισχύουν και όλοι οι όροι που αναφέρονται στη Διακήρυξη, στην προσφορά του Αναδόχου καθώς και στην απόφαση κατακύρωσης. </w:t>
      </w:r>
    </w:p>
    <w:p w14:paraId="5C8FB559" w14:textId="77777777" w:rsidR="000A43B3" w:rsidRPr="00992CF3" w:rsidRDefault="000A43B3" w:rsidP="00607020">
      <w:pPr>
        <w:pStyle w:val="Default"/>
        <w:spacing w:after="120"/>
        <w:jc w:val="both"/>
        <w:rPr>
          <w:rFonts w:ascii="Calibri" w:hAnsi="Calibri" w:cs="Calibri"/>
          <w:color w:val="auto"/>
          <w:sz w:val="22"/>
          <w:szCs w:val="22"/>
        </w:rPr>
      </w:pPr>
    </w:p>
    <w:p w14:paraId="102D0B8D" w14:textId="77777777" w:rsidR="000E273D" w:rsidRPr="00992CF3" w:rsidRDefault="000E273D" w:rsidP="00607020">
      <w:pPr>
        <w:widowControl w:val="0"/>
        <w:pBdr>
          <w:top w:val="single" w:sz="4" w:space="1" w:color="auto"/>
          <w:bottom w:val="single" w:sz="4" w:space="1" w:color="auto"/>
        </w:pBdr>
        <w:autoSpaceDE w:val="0"/>
        <w:autoSpaceDN w:val="0"/>
        <w:adjustRightInd w:val="0"/>
        <w:jc w:val="center"/>
        <w:rPr>
          <w:b/>
          <w:szCs w:val="22"/>
          <w:lang w:val="el-GR"/>
        </w:rPr>
      </w:pPr>
      <w:r w:rsidRPr="00992CF3">
        <w:rPr>
          <w:b/>
          <w:szCs w:val="22"/>
          <w:lang w:val="el-GR"/>
        </w:rPr>
        <w:t xml:space="preserve">ΑΡΘΡΟ 11ο : ΚΗΡΥΞΗ ΑΝΑΔΟΧΟΥ ΩΣ ΕΚΠΤΩΤΟΥ - ΚΥΡΩΣΕΙΣ </w:t>
      </w:r>
    </w:p>
    <w:p w14:paraId="2B20C923" w14:textId="77777777" w:rsidR="000E273D" w:rsidRPr="00992CF3" w:rsidRDefault="000E273D" w:rsidP="00607020">
      <w:pPr>
        <w:pStyle w:val="Default"/>
        <w:spacing w:after="120"/>
        <w:jc w:val="both"/>
        <w:rPr>
          <w:rFonts w:ascii="Calibri" w:hAnsi="Calibri" w:cs="Calibri"/>
          <w:color w:val="auto"/>
          <w:sz w:val="22"/>
          <w:szCs w:val="22"/>
        </w:rPr>
      </w:pPr>
      <w:r w:rsidRPr="00992CF3">
        <w:rPr>
          <w:rFonts w:ascii="Calibri" w:hAnsi="Calibri" w:cs="Calibri"/>
          <w:color w:val="auto"/>
          <w:sz w:val="22"/>
          <w:szCs w:val="22"/>
        </w:rPr>
        <w:t xml:space="preserve">1) Ο ανάδοχος, με την επιφύλαξη της συνδρομής λόγων ανωτέρας βίας, κηρύσσεται υποχρεωτικά έκπτωτος από τη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 </w:t>
      </w:r>
    </w:p>
    <w:p w14:paraId="23D0FDF0" w14:textId="77777777" w:rsidR="000E273D" w:rsidRPr="00992CF3" w:rsidRDefault="000E273D" w:rsidP="00607020">
      <w:pPr>
        <w:pStyle w:val="Default"/>
        <w:spacing w:after="120"/>
        <w:jc w:val="both"/>
        <w:rPr>
          <w:rFonts w:ascii="Calibri" w:hAnsi="Calibri" w:cs="Calibri"/>
          <w:color w:val="auto"/>
          <w:sz w:val="22"/>
          <w:szCs w:val="22"/>
        </w:rPr>
      </w:pPr>
      <w:r w:rsidRPr="00992CF3">
        <w:rPr>
          <w:rFonts w:ascii="Calibri" w:hAnsi="Calibri" w:cs="Calibri"/>
          <w:color w:val="auto"/>
          <w:sz w:val="22"/>
          <w:szCs w:val="22"/>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14:paraId="23AA98D6" w14:textId="77777777" w:rsidR="000E273D" w:rsidRPr="00992CF3" w:rsidRDefault="000E273D" w:rsidP="00607020">
      <w:pPr>
        <w:pStyle w:val="Default"/>
        <w:spacing w:after="120"/>
        <w:jc w:val="both"/>
        <w:rPr>
          <w:rFonts w:ascii="Calibri" w:hAnsi="Calibri" w:cs="Calibri"/>
          <w:color w:val="auto"/>
          <w:sz w:val="22"/>
          <w:szCs w:val="22"/>
        </w:rPr>
      </w:pPr>
      <w:r w:rsidRPr="00992CF3">
        <w:rPr>
          <w:rFonts w:ascii="Calibri" w:hAnsi="Calibri" w:cs="Calibri"/>
          <w:color w:val="auto"/>
          <w:sz w:val="22"/>
          <w:szCs w:val="22"/>
        </w:rPr>
        <w:t xml:space="preserve">Στον ανάδοχο που κηρύσσεται έκπτωτος από την σύμβαση, επιβάλλονται, μετά από κλήση του για παροχή εξηγήσεων, αθροιστικά, οι παρακάτω κυρώσεις: </w:t>
      </w:r>
    </w:p>
    <w:p w14:paraId="62B60981" w14:textId="77777777" w:rsidR="000E273D" w:rsidRPr="00992CF3" w:rsidRDefault="000E273D" w:rsidP="00607020">
      <w:pPr>
        <w:pStyle w:val="Default"/>
        <w:spacing w:after="120"/>
        <w:jc w:val="both"/>
        <w:rPr>
          <w:rFonts w:ascii="Calibri" w:hAnsi="Calibri" w:cs="Calibri"/>
          <w:color w:val="auto"/>
          <w:sz w:val="22"/>
          <w:szCs w:val="22"/>
        </w:rPr>
      </w:pPr>
      <w:r w:rsidRPr="00992CF3">
        <w:rPr>
          <w:rFonts w:ascii="Calibri" w:hAnsi="Calibri" w:cs="Calibri"/>
          <w:color w:val="auto"/>
          <w:sz w:val="22"/>
          <w:szCs w:val="22"/>
        </w:rPr>
        <w:t xml:space="preserve">α) ολική κατάπτωση της εγγύησης καλής εκτέλεσης της σύμβασης, </w:t>
      </w:r>
    </w:p>
    <w:p w14:paraId="7C9789CE" w14:textId="77777777" w:rsidR="000E273D" w:rsidRPr="00992CF3" w:rsidRDefault="000E273D" w:rsidP="00607020">
      <w:pPr>
        <w:pStyle w:val="Default"/>
        <w:spacing w:after="120"/>
        <w:jc w:val="both"/>
        <w:rPr>
          <w:rFonts w:ascii="Calibri" w:hAnsi="Calibri" w:cs="Calibri"/>
          <w:color w:val="auto"/>
          <w:sz w:val="22"/>
          <w:szCs w:val="22"/>
        </w:rPr>
      </w:pPr>
      <w:r w:rsidRPr="00992CF3">
        <w:rPr>
          <w:rFonts w:ascii="Calibri" w:hAnsi="Calibri" w:cs="Calibri"/>
          <w:color w:val="auto"/>
          <w:sz w:val="22"/>
          <w:szCs w:val="22"/>
        </w:rPr>
        <w:t xml:space="preserve">β) είσπραξη εντόκως της προκαταβολής που χορηγήθηκε,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μέχρι την ημερομηνία έκδοσης της </w:t>
      </w:r>
      <w:r w:rsidRPr="00992CF3">
        <w:rPr>
          <w:rFonts w:ascii="Calibri" w:hAnsi="Calibri" w:cs="Calibri"/>
          <w:color w:val="auto"/>
          <w:sz w:val="22"/>
          <w:szCs w:val="22"/>
        </w:rPr>
        <w:lastRenderedPageBreak/>
        <w:t xml:space="preserve">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p>
    <w:p w14:paraId="5C8E8BE9" w14:textId="77777777" w:rsidR="000E273D" w:rsidRPr="00992CF3" w:rsidRDefault="000E273D" w:rsidP="00607020">
      <w:pPr>
        <w:pStyle w:val="Default"/>
        <w:spacing w:after="120"/>
        <w:jc w:val="both"/>
        <w:rPr>
          <w:rFonts w:ascii="Calibri" w:hAnsi="Calibri" w:cs="Calibri"/>
          <w:color w:val="auto"/>
          <w:sz w:val="22"/>
          <w:szCs w:val="22"/>
        </w:rPr>
      </w:pPr>
      <w:r w:rsidRPr="00992CF3">
        <w:rPr>
          <w:rFonts w:ascii="Calibri" w:hAnsi="Calibri" w:cs="Calibri"/>
          <w:color w:val="auto"/>
          <w:sz w:val="22"/>
          <w:szCs w:val="22"/>
        </w:rPr>
        <w:t xml:space="preserve">2) Αν οι υπηρεσίες παρασχεθούν από υπαιτιότητα του αναδόχου μετά τη λήξη της </w:t>
      </w:r>
    </w:p>
    <w:p w14:paraId="639A4F05" w14:textId="77777777" w:rsidR="000E273D" w:rsidRPr="00992CF3" w:rsidRDefault="000E273D" w:rsidP="00607020">
      <w:pPr>
        <w:pStyle w:val="Default"/>
        <w:spacing w:after="120"/>
        <w:jc w:val="both"/>
        <w:rPr>
          <w:rFonts w:ascii="Calibri" w:hAnsi="Calibri" w:cs="Calibri"/>
          <w:color w:val="auto"/>
          <w:sz w:val="22"/>
          <w:szCs w:val="22"/>
        </w:rPr>
      </w:pPr>
      <w:r w:rsidRPr="00992CF3">
        <w:rPr>
          <w:rFonts w:ascii="Calibri" w:hAnsi="Calibri" w:cs="Calibri"/>
          <w:color w:val="auto"/>
          <w:sz w:val="22"/>
          <w:szCs w:val="22"/>
        </w:rPr>
        <w:t xml:space="preserve">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 </w:t>
      </w:r>
    </w:p>
    <w:p w14:paraId="31D669CE" w14:textId="77777777" w:rsidR="000E273D" w:rsidRPr="00992CF3" w:rsidRDefault="000E273D" w:rsidP="00607020">
      <w:pPr>
        <w:pStyle w:val="Default"/>
        <w:spacing w:after="120"/>
        <w:jc w:val="both"/>
        <w:rPr>
          <w:rFonts w:ascii="Calibri" w:hAnsi="Calibri" w:cs="Calibri"/>
          <w:color w:val="auto"/>
          <w:sz w:val="22"/>
          <w:szCs w:val="22"/>
        </w:rPr>
      </w:pPr>
      <w:r w:rsidRPr="00992CF3">
        <w:rPr>
          <w:rFonts w:ascii="Calibri" w:hAnsi="Calibri" w:cs="Calibri"/>
          <w:color w:val="auto"/>
          <w:sz w:val="22"/>
          <w:szCs w:val="22"/>
        </w:rPr>
        <w:t xml:space="preserve">Οι ποινικές ρήτρες υπολογίζονται ως εξής: </w:t>
      </w:r>
    </w:p>
    <w:p w14:paraId="09A5C866" w14:textId="77777777" w:rsidR="000E273D" w:rsidRPr="00992CF3" w:rsidRDefault="000E273D" w:rsidP="00607020">
      <w:pPr>
        <w:pStyle w:val="Default"/>
        <w:spacing w:after="120"/>
        <w:jc w:val="both"/>
        <w:rPr>
          <w:rFonts w:ascii="Calibri" w:hAnsi="Calibri" w:cs="Calibri"/>
          <w:color w:val="auto"/>
          <w:sz w:val="22"/>
          <w:szCs w:val="22"/>
        </w:rPr>
      </w:pPr>
      <w:r w:rsidRPr="00992CF3">
        <w:rPr>
          <w:rFonts w:ascii="Calibri" w:hAnsi="Calibri" w:cs="Calibri"/>
          <w:color w:val="auto"/>
          <w:sz w:val="22"/>
          <w:szCs w:val="22"/>
        </w:rPr>
        <w:t xml:space="preserve">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 </w:t>
      </w:r>
    </w:p>
    <w:p w14:paraId="3805AC40" w14:textId="77777777" w:rsidR="000E273D" w:rsidRPr="00992CF3" w:rsidRDefault="000E273D" w:rsidP="00607020">
      <w:pPr>
        <w:pStyle w:val="Default"/>
        <w:spacing w:after="120"/>
        <w:jc w:val="both"/>
        <w:rPr>
          <w:rFonts w:ascii="Calibri" w:hAnsi="Calibri" w:cs="Calibri"/>
          <w:color w:val="auto"/>
          <w:sz w:val="22"/>
          <w:szCs w:val="22"/>
        </w:rPr>
      </w:pPr>
      <w:r w:rsidRPr="00992CF3">
        <w:rPr>
          <w:rFonts w:ascii="Calibri" w:hAnsi="Calibri" w:cs="Calibri"/>
          <w:color w:val="auto"/>
          <w:sz w:val="22"/>
          <w:szCs w:val="22"/>
        </w:rPr>
        <w:t xml:space="preserve">β) για καθυστέρηση που υπερβαίνει το 50% επιβάλλεται ποινική ρήτρα 5% χωρίς ΦΠΑ επί της συμβατικής αξίας των υπηρεσιών που παρασχέθηκαν εκπρόθεσμα, </w:t>
      </w:r>
    </w:p>
    <w:p w14:paraId="4CADD9C2" w14:textId="77777777" w:rsidR="000E273D" w:rsidRPr="00992CF3" w:rsidRDefault="000E273D" w:rsidP="00607020">
      <w:pPr>
        <w:pStyle w:val="Default"/>
        <w:spacing w:after="120"/>
        <w:jc w:val="both"/>
        <w:rPr>
          <w:rFonts w:ascii="Calibri" w:hAnsi="Calibri" w:cs="Calibri"/>
          <w:color w:val="auto"/>
          <w:sz w:val="22"/>
          <w:szCs w:val="22"/>
        </w:rPr>
      </w:pPr>
      <w:r w:rsidRPr="00992CF3">
        <w:rPr>
          <w:rFonts w:ascii="Calibri" w:hAnsi="Calibri" w:cs="Calibri"/>
          <w:color w:val="auto"/>
          <w:sz w:val="22"/>
          <w:szCs w:val="22"/>
        </w:rPr>
        <w:t xml:space="preserve">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 </w:t>
      </w:r>
    </w:p>
    <w:p w14:paraId="4487BE65" w14:textId="77777777" w:rsidR="000E273D" w:rsidRPr="00992CF3" w:rsidRDefault="000E273D" w:rsidP="00607020">
      <w:pPr>
        <w:pStyle w:val="Default"/>
        <w:spacing w:after="120"/>
        <w:jc w:val="both"/>
        <w:rPr>
          <w:rFonts w:ascii="Calibri" w:hAnsi="Calibri" w:cs="Calibri"/>
          <w:color w:val="auto"/>
          <w:sz w:val="22"/>
          <w:szCs w:val="22"/>
        </w:rPr>
      </w:pPr>
      <w:r w:rsidRPr="00992CF3">
        <w:rPr>
          <w:rFonts w:ascii="Calibri" w:hAnsi="Calibri" w:cs="Calibri"/>
          <w:color w:val="auto"/>
          <w:sz w:val="22"/>
          <w:szCs w:val="22"/>
        </w:rPr>
        <w:t xml:space="preserve">Το ποσό των ποινικών ρητρών αφαιρείται/συμψηφίζεται από/με την αμοιβή του αναδόχου. </w:t>
      </w:r>
    </w:p>
    <w:p w14:paraId="269FF725" w14:textId="77777777" w:rsidR="000E273D" w:rsidRDefault="000E273D" w:rsidP="00607020">
      <w:pPr>
        <w:pStyle w:val="Default"/>
        <w:spacing w:after="120"/>
        <w:jc w:val="both"/>
        <w:rPr>
          <w:rFonts w:ascii="Calibri" w:hAnsi="Calibri" w:cs="Calibri"/>
          <w:color w:val="auto"/>
          <w:sz w:val="22"/>
          <w:szCs w:val="22"/>
        </w:rPr>
      </w:pPr>
      <w:r w:rsidRPr="00992CF3">
        <w:rPr>
          <w:rFonts w:ascii="Calibri" w:hAnsi="Calibri" w:cs="Calibri"/>
          <w:color w:val="auto"/>
          <w:sz w:val="22"/>
          <w:szCs w:val="22"/>
        </w:rPr>
        <w:t>Η επιβολή ποινικών ρητρών δεν στερεί από την αναθέτουσα αρχή το δικαίωμα να κηρύξει τον ανάδοχο έκπτωτο.</w:t>
      </w:r>
    </w:p>
    <w:p w14:paraId="61D900BC" w14:textId="77777777" w:rsidR="000A43B3" w:rsidRPr="00992CF3" w:rsidRDefault="000A43B3" w:rsidP="00607020">
      <w:pPr>
        <w:pStyle w:val="Default"/>
        <w:spacing w:after="120"/>
        <w:jc w:val="both"/>
        <w:rPr>
          <w:rFonts w:ascii="Calibri" w:hAnsi="Calibri" w:cs="Calibri"/>
          <w:color w:val="auto"/>
          <w:sz w:val="22"/>
          <w:szCs w:val="22"/>
        </w:rPr>
      </w:pPr>
    </w:p>
    <w:p w14:paraId="5CFE1246" w14:textId="77777777" w:rsidR="000E273D" w:rsidRPr="00992CF3" w:rsidRDefault="000E273D" w:rsidP="00607020">
      <w:pPr>
        <w:widowControl w:val="0"/>
        <w:pBdr>
          <w:top w:val="single" w:sz="4" w:space="1" w:color="auto"/>
          <w:bottom w:val="single" w:sz="4" w:space="1" w:color="auto"/>
        </w:pBdr>
        <w:autoSpaceDE w:val="0"/>
        <w:autoSpaceDN w:val="0"/>
        <w:adjustRightInd w:val="0"/>
        <w:jc w:val="center"/>
        <w:rPr>
          <w:b/>
          <w:szCs w:val="22"/>
          <w:lang w:val="el-GR"/>
        </w:rPr>
      </w:pPr>
      <w:r w:rsidRPr="00992CF3">
        <w:rPr>
          <w:b/>
          <w:szCs w:val="22"/>
          <w:lang w:val="el-GR"/>
        </w:rPr>
        <w:t xml:space="preserve">ΑΡΘΡΟ 12ο : ΔΙΟΙΚΗΤΙΚΕΣ ΠΡΟΣΦΥΓΕΣ </w:t>
      </w:r>
    </w:p>
    <w:p w14:paraId="1A0FE970" w14:textId="77777777" w:rsidR="000E273D" w:rsidRDefault="000E273D" w:rsidP="00607020">
      <w:pPr>
        <w:pStyle w:val="Default"/>
        <w:spacing w:after="120"/>
        <w:jc w:val="both"/>
        <w:rPr>
          <w:rFonts w:ascii="Calibri" w:hAnsi="Calibri" w:cs="Calibri"/>
          <w:color w:val="auto"/>
          <w:sz w:val="22"/>
          <w:szCs w:val="22"/>
        </w:rPr>
      </w:pPr>
      <w:r w:rsidRPr="00992CF3">
        <w:rPr>
          <w:rFonts w:ascii="Calibri" w:hAnsi="Calibri" w:cs="Calibri"/>
          <w:color w:val="auto"/>
          <w:sz w:val="22"/>
          <w:szCs w:val="22"/>
        </w:rPr>
        <w:t xml:space="preserve">Ο ανάδοχος μπορεί κατά των αποφάσεων που επιβάλλουν σε βάρος του κυρώσεις δυνάμει των άρθρων 203, 216 έως 220 του Ν. 4412/2016 να υποβάλει προσφυγή για λόγους νομιμότητας και ουσίας ενώπιον του φορέα που εκτελεί τη σύμβαση,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ήτοι ο Συντονιστής της Αποκεντρωμένης Διοίκησης Π.Δ.Ε. &amp; Ι., ύστερα από γνωμοδότηση της αρμόδιας Επιτροπής (άρθρο 205 του Ν. 4412/16). </w:t>
      </w:r>
    </w:p>
    <w:p w14:paraId="6F7B37A4" w14:textId="77777777" w:rsidR="000A43B3" w:rsidRPr="00992CF3" w:rsidRDefault="000A43B3" w:rsidP="00607020">
      <w:pPr>
        <w:pStyle w:val="Default"/>
        <w:spacing w:after="120"/>
        <w:jc w:val="both"/>
        <w:rPr>
          <w:rFonts w:ascii="Calibri" w:hAnsi="Calibri" w:cs="Calibri"/>
          <w:color w:val="auto"/>
          <w:sz w:val="22"/>
          <w:szCs w:val="22"/>
        </w:rPr>
      </w:pPr>
    </w:p>
    <w:p w14:paraId="65127321" w14:textId="77777777" w:rsidR="000E273D" w:rsidRPr="00992CF3" w:rsidRDefault="000E273D" w:rsidP="00607020">
      <w:pPr>
        <w:widowControl w:val="0"/>
        <w:pBdr>
          <w:top w:val="single" w:sz="4" w:space="1" w:color="auto"/>
          <w:bottom w:val="single" w:sz="4" w:space="1" w:color="auto"/>
        </w:pBdr>
        <w:autoSpaceDE w:val="0"/>
        <w:autoSpaceDN w:val="0"/>
        <w:adjustRightInd w:val="0"/>
        <w:jc w:val="center"/>
        <w:rPr>
          <w:b/>
          <w:szCs w:val="22"/>
          <w:lang w:val="el-GR"/>
        </w:rPr>
      </w:pPr>
      <w:r w:rsidRPr="00992CF3">
        <w:rPr>
          <w:b/>
          <w:szCs w:val="22"/>
          <w:lang w:val="el-GR"/>
        </w:rPr>
        <w:t xml:space="preserve">ΑΡΘΡΟ 13ο : ΕΠΙΛΥΣΗ ΔΙΑΦΟΡΩΝ – ΕΦΑΡΜΟΣΤΕΟ ΔΙΚΑΙΟ </w:t>
      </w:r>
    </w:p>
    <w:p w14:paraId="0FD7B034" w14:textId="77777777" w:rsidR="000E273D" w:rsidRPr="00992CF3" w:rsidRDefault="000E273D" w:rsidP="00607020">
      <w:pPr>
        <w:pStyle w:val="Default"/>
        <w:spacing w:after="120"/>
        <w:jc w:val="both"/>
        <w:rPr>
          <w:rFonts w:ascii="Calibri" w:hAnsi="Calibri" w:cs="Calibri"/>
          <w:color w:val="auto"/>
          <w:sz w:val="22"/>
          <w:szCs w:val="22"/>
        </w:rPr>
      </w:pPr>
      <w:r w:rsidRPr="00992CF3">
        <w:rPr>
          <w:rFonts w:ascii="Calibri" w:hAnsi="Calibri" w:cs="Calibri"/>
          <w:color w:val="auto"/>
          <w:sz w:val="22"/>
          <w:szCs w:val="22"/>
        </w:rPr>
        <w:t xml:space="preserve">Η παρούσα σύμβαση παροχής υπηρεσιών διέπεται από την Ελληνική και Κοινοτική Νομοθεσία. </w:t>
      </w:r>
    </w:p>
    <w:p w14:paraId="608F6DFD" w14:textId="77777777" w:rsidR="000E273D" w:rsidRPr="00992CF3" w:rsidRDefault="000E273D" w:rsidP="00607020">
      <w:pPr>
        <w:pStyle w:val="Default"/>
        <w:spacing w:after="120"/>
        <w:jc w:val="both"/>
        <w:rPr>
          <w:rFonts w:ascii="Calibri" w:hAnsi="Calibri" w:cs="Calibri"/>
          <w:color w:val="auto"/>
          <w:sz w:val="22"/>
          <w:szCs w:val="22"/>
        </w:rPr>
      </w:pPr>
      <w:r w:rsidRPr="00992CF3">
        <w:rPr>
          <w:rFonts w:ascii="Calibri" w:hAnsi="Calibri" w:cs="Calibri"/>
          <w:color w:val="auto"/>
          <w:sz w:val="22"/>
          <w:szCs w:val="22"/>
        </w:rPr>
        <w:t xml:space="preserve">Κάθε διαφορά που θα προκύψει μεταξύ της Αναθέτουσας Αρχής και του Αναδόχου, η οποία θα αφορά στην εκτέλεση, την εφαρμογή ή γενικά τις σχέσεις που δημιουργούνται από αυτή, θα λυθεί από τα εδρεύοντα στο Νομό Αχαΐας αρμόδια δικαστήρια. </w:t>
      </w:r>
    </w:p>
    <w:p w14:paraId="797B7E77" w14:textId="77777777" w:rsidR="000E273D" w:rsidRPr="00992CF3" w:rsidRDefault="000E273D" w:rsidP="00607020">
      <w:pPr>
        <w:pStyle w:val="Default"/>
        <w:spacing w:after="120"/>
        <w:jc w:val="both"/>
        <w:rPr>
          <w:rFonts w:ascii="Calibri" w:hAnsi="Calibri" w:cs="Calibri"/>
          <w:color w:val="auto"/>
          <w:sz w:val="22"/>
          <w:szCs w:val="22"/>
        </w:rPr>
      </w:pPr>
      <w:r w:rsidRPr="00992CF3">
        <w:rPr>
          <w:rFonts w:ascii="Calibri" w:hAnsi="Calibri" w:cs="Calibri"/>
          <w:color w:val="auto"/>
          <w:sz w:val="22"/>
          <w:szCs w:val="22"/>
        </w:rPr>
        <w:t xml:space="preserve">Είναι αυτονόητο ότι, πριν από οποιαδήποτε προσφυγή στα δικαστήρια, τα συμβαλλόμενα μέρη θα καταβάλλουν κάθε προσπάθεια για φιλική διευθέτηση των διαφορών που ενδεχόμενα να αναφύονται μεταξύ τους. </w:t>
      </w:r>
    </w:p>
    <w:p w14:paraId="11AF893A" w14:textId="77777777" w:rsidR="000E273D" w:rsidRPr="00992CF3" w:rsidRDefault="000E273D" w:rsidP="00607020">
      <w:pPr>
        <w:pStyle w:val="Default"/>
        <w:spacing w:after="120"/>
        <w:jc w:val="both"/>
        <w:rPr>
          <w:rFonts w:ascii="Calibri" w:hAnsi="Calibri" w:cs="Calibri"/>
          <w:color w:val="auto"/>
          <w:sz w:val="22"/>
          <w:szCs w:val="22"/>
        </w:rPr>
      </w:pPr>
    </w:p>
    <w:p w14:paraId="1630426D" w14:textId="77777777" w:rsidR="000E273D" w:rsidRPr="00992CF3" w:rsidRDefault="000E273D" w:rsidP="00607020">
      <w:pPr>
        <w:pStyle w:val="Default"/>
        <w:spacing w:after="120"/>
        <w:jc w:val="both"/>
        <w:rPr>
          <w:rFonts w:ascii="Calibri" w:hAnsi="Calibri" w:cs="Calibri"/>
          <w:color w:val="auto"/>
          <w:sz w:val="22"/>
          <w:szCs w:val="22"/>
        </w:rPr>
      </w:pPr>
      <w:r w:rsidRPr="00992CF3">
        <w:rPr>
          <w:rFonts w:ascii="Calibri" w:hAnsi="Calibri" w:cs="Calibri"/>
          <w:color w:val="auto"/>
          <w:sz w:val="22"/>
          <w:szCs w:val="22"/>
        </w:rPr>
        <w:t xml:space="preserve">Σε πίστωση των ανωτέρω, η παρούσα σύμβαση αφού διαβάστηκε και βεβαιώθηκε, υπογράφεται από τους συμβαλλόμενους σε τέσσερα (4) όμοια πρωτότυπα, από τα οποία τα τρία κατατέθηκαν στη Διεύθυνση Οικονομικού της Αποκεντρωμένης Διοίκησης Π.Δ.Ε. &amp; Ι., το δε άλλο επιδόθηκε στον «ΑΝΑΔΟΧΟ». </w:t>
      </w:r>
    </w:p>
    <w:tbl>
      <w:tblPr>
        <w:tblW w:w="0" w:type="auto"/>
        <w:jc w:val="center"/>
        <w:tblLook w:val="00A0" w:firstRow="1" w:lastRow="0" w:firstColumn="1" w:lastColumn="0" w:noHBand="0" w:noVBand="0"/>
      </w:tblPr>
      <w:tblGrid>
        <w:gridCol w:w="4543"/>
        <w:gridCol w:w="842"/>
        <w:gridCol w:w="4253"/>
      </w:tblGrid>
      <w:tr w:rsidR="00992CF3" w:rsidRPr="00992CF3" w14:paraId="7AEF6EA6" w14:textId="77777777" w:rsidTr="00D2132B">
        <w:trPr>
          <w:jc w:val="center"/>
        </w:trPr>
        <w:tc>
          <w:tcPr>
            <w:tcW w:w="10081" w:type="dxa"/>
            <w:gridSpan w:val="3"/>
          </w:tcPr>
          <w:p w14:paraId="54710698" w14:textId="77777777" w:rsidR="00385848" w:rsidRPr="00992CF3" w:rsidRDefault="00385848" w:rsidP="00607020">
            <w:pPr>
              <w:widowControl w:val="0"/>
              <w:jc w:val="center"/>
              <w:rPr>
                <w:b/>
                <w:bCs/>
                <w:sz w:val="24"/>
                <w:u w:val="thick" w:color="000000"/>
                <w:lang w:val="el-GR"/>
              </w:rPr>
            </w:pPr>
            <w:r w:rsidRPr="00992CF3">
              <w:rPr>
                <w:b/>
                <w:bCs/>
                <w:sz w:val="24"/>
                <w:u w:val="thick" w:color="000000"/>
              </w:rPr>
              <w:lastRenderedPageBreak/>
              <w:t>ΟΙ ΣΥΜΒΑΛΛΟΜΕΝΟΙ</w:t>
            </w:r>
          </w:p>
          <w:p w14:paraId="0F16DB80" w14:textId="77777777" w:rsidR="00193FB6" w:rsidRPr="00992CF3" w:rsidRDefault="00193FB6" w:rsidP="00607020">
            <w:pPr>
              <w:widowControl w:val="0"/>
              <w:jc w:val="center"/>
              <w:rPr>
                <w:b/>
                <w:bCs/>
                <w:sz w:val="24"/>
                <w:u w:val="thick" w:color="000000"/>
                <w:lang w:val="el-GR"/>
              </w:rPr>
            </w:pPr>
          </w:p>
        </w:tc>
      </w:tr>
      <w:tr w:rsidR="00385848" w:rsidRPr="00992CF3" w14:paraId="369DD151" w14:textId="77777777" w:rsidTr="00D2132B">
        <w:trPr>
          <w:jc w:val="center"/>
        </w:trPr>
        <w:tc>
          <w:tcPr>
            <w:tcW w:w="4722" w:type="dxa"/>
          </w:tcPr>
          <w:p w14:paraId="4E74DC80" w14:textId="77777777" w:rsidR="00385848" w:rsidRPr="00992CF3" w:rsidRDefault="00385848" w:rsidP="00607020">
            <w:pPr>
              <w:widowControl w:val="0"/>
              <w:jc w:val="center"/>
              <w:rPr>
                <w:b/>
                <w:bCs/>
                <w:szCs w:val="22"/>
                <w:lang w:val="el-GR"/>
              </w:rPr>
            </w:pPr>
            <w:r w:rsidRPr="00992CF3">
              <w:rPr>
                <w:b/>
                <w:bCs/>
                <w:szCs w:val="22"/>
                <w:lang w:val="el-GR"/>
              </w:rPr>
              <w:t>Ο ασκών καθήκοντα Συντονιστή της  Αποκεντρωμένης  Διοίκησης  Π.Δ.Ε. &amp; Ι.</w:t>
            </w:r>
          </w:p>
          <w:p w14:paraId="743C00A0" w14:textId="77777777" w:rsidR="00385848" w:rsidRDefault="00385848" w:rsidP="00607020">
            <w:pPr>
              <w:widowControl w:val="0"/>
              <w:rPr>
                <w:b/>
                <w:bCs/>
                <w:szCs w:val="22"/>
                <w:lang w:val="el-GR"/>
              </w:rPr>
            </w:pPr>
          </w:p>
          <w:p w14:paraId="3CF0EA12" w14:textId="77777777" w:rsidR="000A43B3" w:rsidRPr="00992CF3" w:rsidRDefault="000A43B3" w:rsidP="00607020">
            <w:pPr>
              <w:widowControl w:val="0"/>
              <w:rPr>
                <w:b/>
                <w:bCs/>
                <w:szCs w:val="22"/>
                <w:lang w:val="el-GR"/>
              </w:rPr>
            </w:pPr>
          </w:p>
          <w:p w14:paraId="01507668" w14:textId="77777777" w:rsidR="00385848" w:rsidRPr="00992CF3" w:rsidRDefault="00385848" w:rsidP="00607020">
            <w:pPr>
              <w:widowControl w:val="0"/>
              <w:jc w:val="center"/>
              <w:rPr>
                <w:b/>
                <w:bCs/>
                <w:szCs w:val="22"/>
                <w:lang w:val="el-GR"/>
              </w:rPr>
            </w:pPr>
            <w:r w:rsidRPr="00992CF3">
              <w:rPr>
                <w:b/>
                <w:bCs/>
                <w:szCs w:val="22"/>
                <w:lang w:val="el-GR"/>
              </w:rPr>
              <w:t>Διονύσιος Παναγιωτόπουλος</w:t>
            </w:r>
          </w:p>
          <w:p w14:paraId="06DB1A4C" w14:textId="77777777" w:rsidR="00385848" w:rsidRPr="00992CF3" w:rsidRDefault="00385848" w:rsidP="00607020">
            <w:pPr>
              <w:widowControl w:val="0"/>
              <w:jc w:val="center"/>
              <w:rPr>
                <w:szCs w:val="22"/>
              </w:rPr>
            </w:pPr>
          </w:p>
        </w:tc>
        <w:tc>
          <w:tcPr>
            <w:tcW w:w="885" w:type="dxa"/>
          </w:tcPr>
          <w:p w14:paraId="1E8C9706" w14:textId="77777777" w:rsidR="00385848" w:rsidRPr="00992CF3" w:rsidRDefault="00385848" w:rsidP="00607020">
            <w:pPr>
              <w:widowControl w:val="0"/>
              <w:rPr>
                <w:szCs w:val="22"/>
              </w:rPr>
            </w:pPr>
          </w:p>
        </w:tc>
        <w:tc>
          <w:tcPr>
            <w:tcW w:w="4474" w:type="dxa"/>
          </w:tcPr>
          <w:p w14:paraId="128A961D" w14:textId="77777777" w:rsidR="00385848" w:rsidRPr="00992CF3" w:rsidRDefault="00385848" w:rsidP="00607020">
            <w:pPr>
              <w:widowControl w:val="0"/>
              <w:jc w:val="center"/>
              <w:rPr>
                <w:b/>
                <w:bCs/>
                <w:szCs w:val="22"/>
                <w:lang w:val="el-GR"/>
              </w:rPr>
            </w:pPr>
            <w:r w:rsidRPr="00992CF3">
              <w:rPr>
                <w:b/>
                <w:bCs/>
                <w:szCs w:val="22"/>
                <w:lang w:val="el-GR"/>
              </w:rPr>
              <w:t xml:space="preserve">Για τον </w:t>
            </w:r>
            <w:r w:rsidR="000A43B3">
              <w:rPr>
                <w:b/>
                <w:bCs/>
                <w:szCs w:val="22"/>
                <w:lang w:val="el-GR"/>
              </w:rPr>
              <w:t>Ανάδοχο</w:t>
            </w:r>
          </w:p>
          <w:p w14:paraId="69AD98F5" w14:textId="77777777" w:rsidR="00385848" w:rsidRPr="00992CF3" w:rsidRDefault="00385848" w:rsidP="00607020">
            <w:pPr>
              <w:widowControl w:val="0"/>
              <w:jc w:val="center"/>
              <w:rPr>
                <w:b/>
                <w:bCs/>
                <w:szCs w:val="22"/>
                <w:lang w:val="el-GR"/>
              </w:rPr>
            </w:pPr>
          </w:p>
          <w:p w14:paraId="43D1DCF6" w14:textId="77777777" w:rsidR="00385848" w:rsidRPr="00992CF3" w:rsidRDefault="00385848" w:rsidP="00607020">
            <w:pPr>
              <w:widowControl w:val="0"/>
              <w:jc w:val="center"/>
              <w:rPr>
                <w:b/>
                <w:bCs/>
                <w:szCs w:val="22"/>
                <w:lang w:val="el-GR"/>
              </w:rPr>
            </w:pPr>
          </w:p>
          <w:p w14:paraId="6516A561" w14:textId="77777777" w:rsidR="00385848" w:rsidRPr="00992CF3" w:rsidRDefault="00385848" w:rsidP="00607020">
            <w:pPr>
              <w:widowControl w:val="0"/>
              <w:jc w:val="center"/>
              <w:rPr>
                <w:b/>
                <w:bCs/>
                <w:szCs w:val="22"/>
                <w:lang w:val="el-GR"/>
              </w:rPr>
            </w:pPr>
          </w:p>
          <w:p w14:paraId="30D3562D" w14:textId="77777777" w:rsidR="00385848" w:rsidRPr="00992CF3" w:rsidRDefault="00385848" w:rsidP="00607020">
            <w:pPr>
              <w:widowControl w:val="0"/>
              <w:jc w:val="center"/>
              <w:rPr>
                <w:b/>
                <w:bCs/>
                <w:szCs w:val="22"/>
                <w:lang w:val="el-GR"/>
              </w:rPr>
            </w:pPr>
          </w:p>
        </w:tc>
      </w:tr>
      <w:bookmarkEnd w:id="271"/>
    </w:tbl>
    <w:p w14:paraId="5F73E984" w14:textId="77777777" w:rsidR="000E273D" w:rsidRPr="00992CF3" w:rsidRDefault="000E273D" w:rsidP="00607020">
      <w:pPr>
        <w:widowControl w:val="0"/>
        <w:rPr>
          <w:lang w:val="el-GR"/>
        </w:rPr>
      </w:pPr>
    </w:p>
    <w:sectPr w:rsidR="000E273D" w:rsidRPr="00992CF3" w:rsidSect="00477BD0">
      <w:pgSz w:w="11906" w:h="16838"/>
      <w:pgMar w:top="1134" w:right="1134" w:bottom="851" w:left="1134"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240C7" w14:textId="77777777" w:rsidR="00477BD0" w:rsidRDefault="00477BD0">
      <w:pPr>
        <w:spacing w:after="0"/>
      </w:pPr>
      <w:r>
        <w:separator/>
      </w:r>
    </w:p>
  </w:endnote>
  <w:endnote w:type="continuationSeparator" w:id="0">
    <w:p w14:paraId="0F81B168" w14:textId="77777777" w:rsidR="00477BD0" w:rsidRDefault="00477BD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UB-Souvenir-Bold">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A1"/>
    <w:family w:val="swiss"/>
    <w:pitch w:val="variable"/>
    <w:sig w:usb0="00000287" w:usb1="00000800" w:usb2="00000000" w:usb3="00000000" w:csb0="0000009F" w:csb1="00000000"/>
  </w:font>
  <w:font w:name="Verdana">
    <w:panose1 w:val="020B0604030504040204"/>
    <w:charset w:val="A1"/>
    <w:family w:val="swiss"/>
    <w:pitch w:val="variable"/>
    <w:sig w:usb0="A00006FF" w:usb1="4000205B" w:usb2="0000001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ArialMT">
    <w:charset w:val="00"/>
    <w:family w:val="swiss"/>
    <w:pitch w:val="variable"/>
  </w:font>
  <w:font w:name="Monotype Corsiva">
    <w:panose1 w:val="03010101010201010101"/>
    <w:charset w:val="A1"/>
    <w:family w:val="script"/>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3931292"/>
      <w:docPartObj>
        <w:docPartGallery w:val="Page Numbers (Bottom of Page)"/>
        <w:docPartUnique/>
      </w:docPartObj>
    </w:sdtPr>
    <w:sdtContent>
      <w:p w14:paraId="0305CF3D" w14:textId="4093AE72" w:rsidR="00C44EF1" w:rsidRDefault="00022BB7">
        <w:pPr>
          <w:pStyle w:val="af5"/>
        </w:pPr>
        <w:r>
          <w:rPr>
            <w:noProof/>
          </w:rPr>
          <mc:AlternateContent>
            <mc:Choice Requires="wps">
              <w:drawing>
                <wp:anchor distT="0" distB="0" distL="114300" distR="114300" simplePos="0" relativeHeight="251662336" behindDoc="0" locked="0" layoutInCell="1" allowOverlap="1" wp14:anchorId="45F3C43C" wp14:editId="4AD09FEA">
                  <wp:simplePos x="0" y="0"/>
                  <wp:positionH relativeFrom="margin">
                    <wp:align>center</wp:align>
                  </wp:positionH>
                  <wp:positionV relativeFrom="bottomMargin">
                    <wp:align>center</wp:align>
                  </wp:positionV>
                  <wp:extent cx="573405" cy="238760"/>
                  <wp:effectExtent l="19050" t="19050" r="19685" b="18415"/>
                  <wp:wrapNone/>
                  <wp:docPr id="1482844747"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405" cy="238760"/>
                          </a:xfrm>
                          <a:prstGeom prst="bracketPair">
                            <a:avLst>
                              <a:gd name="adj" fmla="val 16667"/>
                            </a:avLst>
                          </a:prstGeom>
                          <a:solidFill>
                            <a:srgbClr val="FFFFFF"/>
                          </a:solidFill>
                          <a:ln w="28575">
                            <a:solidFill>
                              <a:srgbClr val="808080"/>
                            </a:solidFill>
                            <a:round/>
                            <a:headEnd/>
                            <a:tailEnd/>
                          </a:ln>
                        </wps:spPr>
                        <wps:txbx>
                          <w:txbxContent>
                            <w:p w14:paraId="4DFFFF85" w14:textId="77777777" w:rsidR="00C44EF1" w:rsidRDefault="00F574BD">
                              <w:pPr>
                                <w:jc w:val="center"/>
                              </w:pPr>
                              <w:r>
                                <w:fldChar w:fldCharType="begin"/>
                              </w:r>
                              <w:r w:rsidR="008376CC">
                                <w:instrText xml:space="preserve"> PAGE    \* MERGEFORMAT </w:instrText>
                              </w:r>
                              <w:r>
                                <w:fldChar w:fldCharType="separate"/>
                              </w:r>
                              <w:r w:rsidR="006F2F26">
                                <w:rPr>
                                  <w:noProof/>
                                </w:rPr>
                                <w:t>1</w:t>
                              </w:r>
                              <w:r>
                                <w:rPr>
                                  <w:noProof/>
                                </w:rP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w14:anchorId="45F3C43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2" o:spid="_x0000_s1026" type="#_x0000_t185" style="position:absolute;left:0;text-align:left;margin-left:0;margin-top:0;width:45.15pt;height:18.8pt;z-index:251662336;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" filled="t" strokecolor="gray" strokeweight="2.25pt">
                  <v:textbox inset=",0,,0">
                    <w:txbxContent>
                      <w:p w14:paraId="4DFFFF85" w14:textId="77777777" w:rsidR="00C44EF1" w:rsidRDefault="00F574BD">
                        <w:pPr>
                          <w:jc w:val="center"/>
                        </w:pPr>
                        <w:r>
                          <w:fldChar w:fldCharType="begin"/>
                        </w:r>
                        <w:r w:rsidR="008376CC">
                          <w:instrText xml:space="preserve"> PAGE    \* MERGEFORMAT </w:instrText>
                        </w:r>
                        <w:r>
                          <w:fldChar w:fldCharType="separate"/>
                        </w:r>
                        <w:r w:rsidR="006F2F26">
                          <w:rPr>
                            <w:noProof/>
                          </w:rPr>
                          <w:t>1</w:t>
                        </w:r>
                        <w:r>
                          <w:rPr>
                            <w:noProof/>
                          </w:rPr>
                          <w:fldChar w:fldCharType="end"/>
                        </w:r>
                      </w:p>
                    </w:txbxContent>
                  </v:textbox>
                  <w10:wrap anchorx="margin" anchory="margin"/>
                </v:shape>
              </w:pict>
            </mc:Fallback>
          </mc:AlternateContent>
        </w:r>
        <w:r>
          <w:rPr>
            <w:noProof/>
          </w:rPr>
          <mc:AlternateContent>
            <mc:Choice Requires="wps">
              <w:drawing>
                <wp:anchor distT="0" distB="0" distL="114300" distR="114300" simplePos="0" relativeHeight="251661312" behindDoc="0" locked="0" layoutInCell="1" allowOverlap="1" wp14:anchorId="33BC129B" wp14:editId="20617A65">
                  <wp:simplePos x="0" y="0"/>
                  <wp:positionH relativeFrom="margin">
                    <wp:align>center</wp:align>
                  </wp:positionH>
                  <wp:positionV relativeFrom="bottomMargin">
                    <wp:align>center</wp:align>
                  </wp:positionV>
                  <wp:extent cx="5518150" cy="0"/>
                  <wp:effectExtent l="9525" t="9525" r="6350" b="9525"/>
                  <wp:wrapNone/>
                  <wp:docPr id="1418505156"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bottomMargin">
                    <wp14:pctHeight>0</wp14:pctHeight>
                  </wp14:sizeRelV>
                </wp:anchor>
              </w:drawing>
            </mc:Choice>
            <mc:Fallback>
              <w:pict>
                <v:shapetype w14:anchorId="50C1E9D7" id="_x0000_t32" coordsize="21600,21600" o:spt="32" o:oned="t" path="m,l21600,21600e" filled="f">
                  <v:path arrowok="t" fillok="f" o:connecttype="none"/>
                  <o:lock v:ext="edit" shapetype="t"/>
                </v:shapetype>
                <v:shape id="AutoShape 21" o:spid="_x0000_s1026" type="#_x0000_t32" style="position:absolute;margin-left:0;margin-top:0;width:434.5pt;height:0;z-index:251661312;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" strokecolor="gray" strokeweight="1pt">
                  <w10:wrap anchorx="margin" anchory="margin"/>
                </v:shap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425EC" w14:textId="6829BAA1" w:rsidR="00E740F2" w:rsidRPr="001774EE" w:rsidRDefault="00E740F2" w:rsidP="00E740F2">
    <w:pPr>
      <w:pStyle w:val="af5"/>
      <w:jc w:val="center"/>
      <w:rPr>
        <w:b/>
        <w:bCs/>
        <w:color w:val="244061" w:themeColor="accent1" w:themeShade="80"/>
        <w:sz w:val="24"/>
        <w:lang w:val="el-GR"/>
      </w:rPr>
    </w:pPr>
    <w:r w:rsidRPr="001774EE">
      <w:rPr>
        <w:b/>
        <w:bCs/>
        <w:color w:val="244061" w:themeColor="accent1" w:themeShade="80"/>
        <w:sz w:val="24"/>
        <w:lang w:val="el-GR"/>
      </w:rPr>
      <w:t xml:space="preserve">ΠΑΤΡΑ, </w:t>
    </w:r>
    <w:r>
      <w:rPr>
        <w:b/>
        <w:bCs/>
        <w:color w:val="244061" w:themeColor="accent1" w:themeShade="80"/>
        <w:sz w:val="24"/>
        <w:lang w:val="el-GR"/>
      </w:rPr>
      <w:t xml:space="preserve">ΑΠΡΙΛΙΟΣ </w:t>
    </w:r>
    <w:r w:rsidRPr="001774EE">
      <w:rPr>
        <w:b/>
        <w:bCs/>
        <w:color w:val="244061" w:themeColor="accent1" w:themeShade="80"/>
        <w:sz w:val="24"/>
        <w:lang w:val="el-GR"/>
      </w:rPr>
      <w:t>2024</w:t>
    </w:r>
  </w:p>
  <w:p w14:paraId="5F12B14C" w14:textId="1DC99C50" w:rsidR="00E740F2" w:rsidRDefault="00E740F2">
    <w:pPr>
      <w:pStyle w:val="af5"/>
    </w:pPr>
  </w:p>
  <w:p w14:paraId="6321D518" w14:textId="688F5DE9" w:rsidR="00C44EF1" w:rsidRDefault="00C44EF1">
    <w:pPr>
      <w:pStyle w:val="af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6230681"/>
      <w:docPartObj>
        <w:docPartGallery w:val="Page Numbers (Bottom of Page)"/>
        <w:docPartUnique/>
      </w:docPartObj>
    </w:sdtPr>
    <w:sdtContent>
      <w:p w14:paraId="486C2015" w14:textId="5634CE5F" w:rsidR="00A506D0" w:rsidRDefault="00022BB7">
        <w:pPr>
          <w:pStyle w:val="af5"/>
        </w:pPr>
        <w:r>
          <w:rPr>
            <w:noProof/>
          </w:rPr>
          <mc:AlternateContent>
            <mc:Choice Requires="wps">
              <w:drawing>
                <wp:anchor distT="0" distB="0" distL="114300" distR="114300" simplePos="0" relativeHeight="251665408" behindDoc="0" locked="0" layoutInCell="1" allowOverlap="1" wp14:anchorId="6DE75BB0" wp14:editId="217D1253">
                  <wp:simplePos x="0" y="0"/>
                  <wp:positionH relativeFrom="margin">
                    <wp:align>center</wp:align>
                  </wp:positionH>
                  <wp:positionV relativeFrom="bottomMargin">
                    <wp:align>center</wp:align>
                  </wp:positionV>
                  <wp:extent cx="573405" cy="238760"/>
                  <wp:effectExtent l="19050" t="19050" r="19685" b="18415"/>
                  <wp:wrapNone/>
                  <wp:docPr id="1536800730"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405" cy="238760"/>
                          </a:xfrm>
                          <a:prstGeom prst="bracketPair">
                            <a:avLst>
                              <a:gd name="adj" fmla="val 16667"/>
                            </a:avLst>
                          </a:prstGeom>
                          <a:solidFill>
                            <a:srgbClr val="FFFFFF"/>
                          </a:solidFill>
                          <a:ln w="28575">
                            <a:solidFill>
                              <a:srgbClr val="808080"/>
                            </a:solidFill>
                            <a:round/>
                            <a:headEnd/>
                            <a:tailEnd/>
                          </a:ln>
                        </wps:spPr>
                        <wps:txbx>
                          <w:txbxContent>
                            <w:p w14:paraId="03AABEF3" w14:textId="77777777" w:rsidR="00A506D0" w:rsidRDefault="00A506D0">
                              <w:pPr>
                                <w:jc w:val="center"/>
                              </w:pPr>
                              <w:r>
                                <w:fldChar w:fldCharType="begin"/>
                              </w:r>
                              <w:r>
                                <w:instrText xml:space="preserve"> PAGE    \* MERGEFORMAT </w:instrText>
                              </w:r>
                              <w:r>
                                <w:fldChar w:fldCharType="separate"/>
                              </w:r>
                              <w:r>
                                <w:rPr>
                                  <w:noProof/>
                                </w:rPr>
                                <w:t>1</w:t>
                              </w:r>
                              <w:r>
                                <w:rPr>
                                  <w:noProof/>
                                </w:rP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w14:anchorId="6DE75BB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1" o:spid="_x0000_s1027" type="#_x0000_t185" style="position:absolute;left:0;text-align:left;margin-left:0;margin-top:0;width:45.15pt;height:18.8pt;z-index:25166540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" filled="t" strokecolor="gray" strokeweight="2.25pt">
                  <v:textbox inset=",0,,0">
                    <w:txbxContent>
                      <w:p w14:paraId="03AABEF3" w14:textId="77777777" w:rsidR="00A506D0" w:rsidRDefault="00A506D0">
                        <w:pPr>
                          <w:jc w:val="center"/>
                        </w:pPr>
                        <w:r>
                          <w:fldChar w:fldCharType="begin"/>
                        </w:r>
                        <w:r>
                          <w:instrText xml:space="preserve"> PAGE    \* MERGEFORMAT </w:instrText>
                        </w:r>
                        <w:r>
                          <w:fldChar w:fldCharType="separate"/>
                        </w:r>
                        <w:r>
                          <w:rPr>
                            <w:noProof/>
                          </w:rPr>
                          <w:t>1</w:t>
                        </w:r>
                        <w:r>
                          <w:rPr>
                            <w:noProof/>
                          </w:rPr>
                          <w:fldChar w:fldCharType="end"/>
                        </w:r>
                      </w:p>
                    </w:txbxContent>
                  </v:textbox>
                  <w10:wrap anchorx="margin" anchory="margin"/>
                </v:shape>
              </w:pict>
            </mc:Fallback>
          </mc:AlternateContent>
        </w:r>
        <w:r>
          <w:rPr>
            <w:noProof/>
          </w:rPr>
          <mc:AlternateContent>
            <mc:Choice Requires="wps">
              <w:drawing>
                <wp:anchor distT="0" distB="0" distL="114300" distR="114300" simplePos="0" relativeHeight="251664384" behindDoc="0" locked="0" layoutInCell="1" allowOverlap="1" wp14:anchorId="5FB56865" wp14:editId="62A32B8E">
                  <wp:simplePos x="0" y="0"/>
                  <wp:positionH relativeFrom="margin">
                    <wp:align>center</wp:align>
                  </wp:positionH>
                  <wp:positionV relativeFrom="bottomMargin">
                    <wp:align>center</wp:align>
                  </wp:positionV>
                  <wp:extent cx="5518150" cy="0"/>
                  <wp:effectExtent l="9525" t="9525" r="6350" b="9525"/>
                  <wp:wrapNone/>
                  <wp:docPr id="618834026"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bottomMargin">
                    <wp14:pctHeight>0</wp14:pctHeight>
                  </wp14:sizeRelV>
                </wp:anchor>
              </w:drawing>
            </mc:Choice>
            <mc:Fallback>
              <w:pict>
                <v:shapetype w14:anchorId="5F3329A6" id="_x0000_t32" coordsize="21600,21600" o:spt="32" o:oned="t" path="m,l21600,21600e" filled="f">
                  <v:path arrowok="t" fillok="f" o:connecttype="none"/>
                  <o:lock v:ext="edit" shapetype="t"/>
                </v:shapetype>
                <v:shape id="AutoShape 10" o:spid="_x0000_s1026" type="#_x0000_t32" style="position:absolute;margin-left:0;margin-top:0;width:434.5pt;height:0;z-index:25166438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" strokecolor="gray" strokeweight="1pt">
                  <w10:wrap anchorx="margin" anchory="margin"/>
                </v:shape>
              </w:pict>
            </mc:Fallback>
          </mc:AlternateConten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2953398"/>
      <w:docPartObj>
        <w:docPartGallery w:val="Page Numbers (Bottom of Page)"/>
        <w:docPartUnique/>
      </w:docPartObj>
    </w:sdtPr>
    <w:sdtContent>
      <w:p w14:paraId="0D9B32DC" w14:textId="0FAC8E4E" w:rsidR="00A506D0" w:rsidRDefault="00A506D0">
        <w:pPr>
          <w:pStyle w:val="af5"/>
          <w:jc w:val="right"/>
        </w:pPr>
        <w:r>
          <w:fldChar w:fldCharType="begin"/>
        </w:r>
        <w:r>
          <w:instrText>PAGE   \* MERGEFORMAT</w:instrText>
        </w:r>
        <w:r>
          <w:fldChar w:fldCharType="separate"/>
        </w:r>
        <w:r>
          <w:rPr>
            <w:lang w:val="el-GR"/>
          </w:rPr>
          <w:t>2</w:t>
        </w:r>
        <w:r>
          <w:fldChar w:fldCharType="end"/>
        </w:r>
      </w:p>
    </w:sdtContent>
  </w:sdt>
  <w:p w14:paraId="1EF6F58A" w14:textId="2574D1A3" w:rsidR="00E740F2" w:rsidRDefault="00E740F2">
    <w:pPr>
      <w:pStyle w:val="af5"/>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3100948"/>
      <w:docPartObj>
        <w:docPartGallery w:val="Page Numbers (Bottom of Page)"/>
        <w:docPartUnique/>
      </w:docPartObj>
    </w:sdtPr>
    <w:sdtContent>
      <w:p w14:paraId="07CAD20A" w14:textId="3A9BECEE" w:rsidR="00A506D0" w:rsidRDefault="00022BB7">
        <w:pPr>
          <w:pStyle w:val="af5"/>
        </w:pPr>
        <w:r>
          <w:rPr>
            <w:noProof/>
          </w:rPr>
          <mc:AlternateContent>
            <mc:Choice Requires="wps">
              <w:drawing>
                <wp:anchor distT="0" distB="0" distL="114300" distR="114300" simplePos="0" relativeHeight="251668480" behindDoc="0" locked="0" layoutInCell="1" allowOverlap="1" wp14:anchorId="49CF869A" wp14:editId="7AAC2F35">
                  <wp:simplePos x="0" y="0"/>
                  <wp:positionH relativeFrom="margin">
                    <wp:align>center</wp:align>
                  </wp:positionH>
                  <wp:positionV relativeFrom="bottomMargin">
                    <wp:align>center</wp:align>
                  </wp:positionV>
                  <wp:extent cx="573405" cy="238760"/>
                  <wp:effectExtent l="19050" t="19050" r="19685" b="18415"/>
                  <wp:wrapNone/>
                  <wp:docPr id="73631580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405" cy="238760"/>
                          </a:xfrm>
                          <a:prstGeom prst="bracketPair">
                            <a:avLst>
                              <a:gd name="adj" fmla="val 16667"/>
                            </a:avLst>
                          </a:prstGeom>
                          <a:solidFill>
                            <a:srgbClr val="FFFFFF"/>
                          </a:solidFill>
                          <a:ln w="28575">
                            <a:solidFill>
                              <a:srgbClr val="808080"/>
                            </a:solidFill>
                            <a:round/>
                            <a:headEnd/>
                            <a:tailEnd/>
                          </a:ln>
                        </wps:spPr>
                        <wps:txbx>
                          <w:txbxContent>
                            <w:p w14:paraId="1F151B73" w14:textId="77777777" w:rsidR="00A506D0" w:rsidRDefault="00A506D0">
                              <w:pPr>
                                <w:jc w:val="center"/>
                              </w:pPr>
                              <w:r>
                                <w:fldChar w:fldCharType="begin"/>
                              </w:r>
                              <w:r>
                                <w:instrText xml:space="preserve"> PAGE    \* MERGEFORMAT </w:instrText>
                              </w:r>
                              <w:r>
                                <w:fldChar w:fldCharType="separate"/>
                              </w:r>
                              <w:r>
                                <w:rPr>
                                  <w:noProof/>
                                </w:rPr>
                                <w:t>1</w:t>
                              </w:r>
                              <w:r>
                                <w:rPr>
                                  <w:noProof/>
                                </w:rP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w14:anchorId="49CF869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3" o:spid="_x0000_s1028" type="#_x0000_t185" style="position:absolute;left:0;text-align:left;margin-left:0;margin-top:0;width:45.15pt;height:18.8pt;z-index:251668480;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" filled="t" strokecolor="gray" strokeweight="2.25pt">
                  <v:textbox inset=",0,,0">
                    <w:txbxContent>
                      <w:p w14:paraId="1F151B73" w14:textId="77777777" w:rsidR="00A506D0" w:rsidRDefault="00A506D0">
                        <w:pPr>
                          <w:jc w:val="center"/>
                        </w:pPr>
                        <w:r>
                          <w:fldChar w:fldCharType="begin"/>
                        </w:r>
                        <w:r>
                          <w:instrText xml:space="preserve"> PAGE    \* MERGEFORMAT </w:instrText>
                        </w:r>
                        <w:r>
                          <w:fldChar w:fldCharType="separate"/>
                        </w:r>
                        <w:r>
                          <w:rPr>
                            <w:noProof/>
                          </w:rPr>
                          <w:t>1</w:t>
                        </w:r>
                        <w:r>
                          <w:rPr>
                            <w:noProof/>
                          </w:rPr>
                          <w:fldChar w:fldCharType="end"/>
                        </w:r>
                      </w:p>
                    </w:txbxContent>
                  </v:textbox>
                  <w10:wrap anchorx="margin" anchory="margin"/>
                </v:shape>
              </w:pict>
            </mc:Fallback>
          </mc:AlternateContent>
        </w:r>
        <w:r>
          <w:rPr>
            <w:noProof/>
          </w:rPr>
          <mc:AlternateContent>
            <mc:Choice Requires="wps">
              <w:drawing>
                <wp:anchor distT="0" distB="0" distL="114300" distR="114300" simplePos="0" relativeHeight="251667456" behindDoc="0" locked="0" layoutInCell="1" allowOverlap="1" wp14:anchorId="396B8ED3" wp14:editId="70FF63C3">
                  <wp:simplePos x="0" y="0"/>
                  <wp:positionH relativeFrom="margin">
                    <wp:align>center</wp:align>
                  </wp:positionH>
                  <wp:positionV relativeFrom="bottomMargin">
                    <wp:align>center</wp:align>
                  </wp:positionV>
                  <wp:extent cx="5518150" cy="0"/>
                  <wp:effectExtent l="9525" t="9525" r="6350" b="9525"/>
                  <wp:wrapNone/>
                  <wp:docPr id="206444165"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bottomMargin">
                    <wp14:pctHeight>0</wp14:pctHeight>
                  </wp14:sizeRelV>
                </wp:anchor>
              </w:drawing>
            </mc:Choice>
            <mc:Fallback>
              <w:pict>
                <v:shapetype w14:anchorId="62269855" id="_x0000_t32" coordsize="21600,21600" o:spt="32" o:oned="t" path="m,l21600,21600e" filled="f">
                  <v:path arrowok="t" fillok="f" o:connecttype="none"/>
                  <o:lock v:ext="edit" shapetype="t"/>
                </v:shapetype>
                <v:shape id="AutoShape 12" o:spid="_x0000_s1026" type="#_x0000_t32" style="position:absolute;margin-left:0;margin-top:0;width:434.5pt;height:0;z-index:251667456;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" strokecolor="gray" strokeweight="1pt">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0CAB6" w14:textId="77777777" w:rsidR="00477BD0" w:rsidRDefault="00477BD0">
      <w:pPr>
        <w:spacing w:after="0"/>
      </w:pPr>
      <w:r>
        <w:separator/>
      </w:r>
    </w:p>
  </w:footnote>
  <w:footnote w:type="continuationSeparator" w:id="0">
    <w:p w14:paraId="32570221" w14:textId="77777777" w:rsidR="00477BD0" w:rsidRDefault="00477BD0">
      <w:pPr>
        <w:spacing w:after="0"/>
      </w:pPr>
      <w:r>
        <w:continuationSeparator/>
      </w:r>
    </w:p>
  </w:footnote>
  <w:footnote w:id="1">
    <w:p w14:paraId="1ACF9906" w14:textId="77777777" w:rsidR="00C44EF1" w:rsidRPr="000208D9" w:rsidRDefault="00C44EF1" w:rsidP="001B2940">
      <w:pPr>
        <w:pStyle w:val="afc"/>
        <w:ind w:left="142" w:hanging="142"/>
        <w:rPr>
          <w:rFonts w:cs="Calibri"/>
          <w:lang w:val="el-GR"/>
        </w:rPr>
      </w:pPr>
      <w:r w:rsidRPr="000208D9">
        <w:rPr>
          <w:rStyle w:val="ad"/>
          <w:rFonts w:cs="Calibri"/>
        </w:rPr>
        <w:footnoteRef/>
      </w:r>
      <w:r w:rsidRPr="000208D9">
        <w:rPr>
          <w:rFonts w:cs="Calibri"/>
          <w:lang w:val="el-GR"/>
        </w:rPr>
        <w:t xml:space="preserve"> «Βραχυπρόθεσμη ρύπανση» κατά το άρθρο 3, παρ. 8 της Απ. Η.Π. 8600/416/Ε103 (ΦΕΚ 356Β’/26-2-2009) είναι η μικροβιακή μόλυνση, η οποία έχει σαφώς προσδιορισμένα αίτια και δεν αναμένεται φυσιολογικά να επηρεάσει την ποιότητα των υδάτων κολύμβησης για περισσότερο από 72 ώρες περίπου από την αρχή της υποβάθμισης της ποιότητας των υδάτων κολύμβησης.</w:t>
      </w:r>
    </w:p>
    <w:p w14:paraId="292E3686" w14:textId="77777777" w:rsidR="00C44EF1" w:rsidRPr="000208D9" w:rsidRDefault="00C44EF1" w:rsidP="001B2940">
      <w:pPr>
        <w:pStyle w:val="afc"/>
        <w:rPr>
          <w:rFonts w:cs="Calibri"/>
          <w:lang w:val="el-GR"/>
        </w:rPr>
      </w:pPr>
    </w:p>
  </w:footnote>
  <w:footnote w:id="2">
    <w:p w14:paraId="6CEE871F" w14:textId="77777777" w:rsidR="00C44EF1" w:rsidRPr="00A528C2" w:rsidRDefault="00C44EF1" w:rsidP="00E077AC">
      <w:pPr>
        <w:spacing w:after="0"/>
        <w:ind w:left="284" w:hanging="284"/>
        <w:jc w:val="left"/>
        <w:rPr>
          <w:sz w:val="18"/>
          <w:szCs w:val="18"/>
          <w:lang w:val="el-GR"/>
        </w:rPr>
      </w:pPr>
      <w:r w:rsidRPr="006937CB">
        <w:rPr>
          <w:rStyle w:val="ad"/>
          <w:sz w:val="18"/>
          <w:szCs w:val="18"/>
          <w:lang w:val="el-GR"/>
        </w:rPr>
        <w:t>1</w:t>
      </w:r>
      <w:r w:rsidRPr="00A528C2">
        <w:rPr>
          <w:color w:val="000000"/>
          <w:kern w:val="1"/>
          <w:sz w:val="18"/>
          <w:szCs w:val="18"/>
          <w:lang w:val="el-GR"/>
        </w:rPr>
        <w:tab/>
        <w:t>Όπως ορίζεται στα έγγραφα της σύμβασης.</w:t>
      </w:r>
    </w:p>
  </w:footnote>
  <w:footnote w:id="3">
    <w:p w14:paraId="15C2A54D" w14:textId="77777777" w:rsidR="00C44EF1" w:rsidRPr="006937CB" w:rsidRDefault="00C44EF1" w:rsidP="00E077AC">
      <w:pPr>
        <w:spacing w:after="0"/>
        <w:ind w:left="284" w:hanging="284"/>
        <w:jc w:val="left"/>
        <w:rPr>
          <w:sz w:val="18"/>
          <w:szCs w:val="18"/>
          <w:lang w:val="el-GR"/>
        </w:rPr>
      </w:pPr>
      <w:r w:rsidRPr="006937CB">
        <w:rPr>
          <w:rStyle w:val="ad"/>
          <w:sz w:val="18"/>
          <w:szCs w:val="18"/>
          <w:lang w:val="el-GR"/>
        </w:rPr>
        <w:t>2</w:t>
      </w:r>
      <w:r w:rsidRPr="006937CB">
        <w:rPr>
          <w:color w:val="000000"/>
          <w:kern w:val="1"/>
          <w:sz w:val="18"/>
          <w:szCs w:val="18"/>
          <w:lang w:val="el-GR"/>
        </w:rPr>
        <w:tab/>
        <w:t>Όπως ορίζεται στα έγγραφα της σύμβασης.</w:t>
      </w:r>
    </w:p>
  </w:footnote>
  <w:footnote w:id="4">
    <w:p w14:paraId="674C4A52" w14:textId="77777777" w:rsidR="00C44EF1" w:rsidRPr="006937CB" w:rsidRDefault="00C44EF1" w:rsidP="00E077AC">
      <w:pPr>
        <w:spacing w:after="0"/>
        <w:ind w:left="284" w:hanging="284"/>
        <w:rPr>
          <w:sz w:val="18"/>
          <w:szCs w:val="18"/>
          <w:lang w:val="el-GR"/>
        </w:rPr>
      </w:pPr>
      <w:r w:rsidRPr="006937CB">
        <w:rPr>
          <w:rStyle w:val="ad"/>
          <w:sz w:val="18"/>
          <w:szCs w:val="18"/>
          <w:lang w:val="el-GR"/>
        </w:rPr>
        <w:t>3</w:t>
      </w:r>
      <w:r w:rsidRPr="006937CB">
        <w:rPr>
          <w:color w:val="000000"/>
          <w:kern w:val="1"/>
          <w:sz w:val="18"/>
          <w:szCs w:val="18"/>
          <w:lang w:val="el-GR"/>
        </w:rPr>
        <w:tab/>
        <w:t>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5">
    <w:p w14:paraId="74CC1356" w14:textId="77777777" w:rsidR="00C44EF1" w:rsidRPr="006937CB" w:rsidRDefault="00C44EF1" w:rsidP="00E077AC">
      <w:pPr>
        <w:spacing w:after="0"/>
        <w:ind w:left="284" w:hanging="284"/>
        <w:rPr>
          <w:sz w:val="18"/>
          <w:szCs w:val="18"/>
          <w:lang w:val="el-GR"/>
        </w:rPr>
      </w:pPr>
      <w:r w:rsidRPr="006937CB">
        <w:rPr>
          <w:rStyle w:val="ad"/>
          <w:sz w:val="18"/>
          <w:szCs w:val="18"/>
          <w:lang w:val="el-GR"/>
        </w:rPr>
        <w:t>4</w:t>
      </w:r>
      <w:r w:rsidRPr="006937CB">
        <w:rPr>
          <w:color w:val="000000"/>
          <w:kern w:val="1"/>
          <w:sz w:val="18"/>
          <w:szCs w:val="18"/>
          <w:lang w:val="el-GR"/>
        </w:rPr>
        <w:tab/>
        <w:t>ο.π. υποσ. 3.</w:t>
      </w:r>
    </w:p>
  </w:footnote>
  <w:footnote w:id="6">
    <w:p w14:paraId="540ECB7E" w14:textId="77777777" w:rsidR="00C44EF1" w:rsidRPr="006937CB" w:rsidRDefault="00C44EF1" w:rsidP="00E077AC">
      <w:pPr>
        <w:pStyle w:val="afc"/>
        <w:ind w:left="284" w:hanging="284"/>
        <w:rPr>
          <w:szCs w:val="18"/>
          <w:lang w:val="el-GR"/>
        </w:rPr>
      </w:pPr>
      <w:r w:rsidRPr="006937CB">
        <w:rPr>
          <w:rStyle w:val="ad"/>
          <w:szCs w:val="18"/>
          <w:lang w:val="el-GR"/>
        </w:rPr>
        <w:t>5</w:t>
      </w:r>
      <w:r w:rsidRPr="006937CB">
        <w:rPr>
          <w:szCs w:val="18"/>
          <w:lang w:val="el-GR"/>
        </w:rPr>
        <w:tab/>
        <w:t>Συμπληρώνεται με όλα τα μέλη της ένωσης / κοινοπραξίας.</w:t>
      </w:r>
    </w:p>
  </w:footnote>
  <w:footnote w:id="7">
    <w:p w14:paraId="56A18759" w14:textId="77777777" w:rsidR="00C44EF1" w:rsidRPr="006937CB" w:rsidRDefault="00C44EF1" w:rsidP="00E077AC">
      <w:pPr>
        <w:spacing w:after="0"/>
        <w:ind w:left="284" w:hanging="284"/>
        <w:rPr>
          <w:sz w:val="18"/>
          <w:szCs w:val="18"/>
          <w:lang w:val="el-GR"/>
        </w:rPr>
      </w:pPr>
      <w:r w:rsidRPr="006937CB">
        <w:rPr>
          <w:rStyle w:val="ad"/>
          <w:sz w:val="18"/>
          <w:szCs w:val="18"/>
          <w:lang w:val="el-GR"/>
        </w:rPr>
        <w:t>6</w:t>
      </w:r>
      <w:r w:rsidRPr="006937CB">
        <w:rPr>
          <w:color w:val="000000"/>
          <w:kern w:val="1"/>
          <w:sz w:val="18"/>
          <w:szCs w:val="18"/>
          <w:lang w:val="el-GR"/>
        </w:rPr>
        <w:tab/>
        <w:t xml:space="preserve">Συνοπτική περιγραφή των προς προμήθεια αγαθών /  υπηρεσιών, κλπ σύμφωνα με το άρθρο 25 του πδ 118/2007. </w:t>
      </w:r>
    </w:p>
  </w:footnote>
  <w:footnote w:id="8">
    <w:p w14:paraId="0DD254BA" w14:textId="77777777" w:rsidR="00C44EF1" w:rsidRPr="00A528C2" w:rsidRDefault="00C44EF1" w:rsidP="00E077AC">
      <w:pPr>
        <w:spacing w:after="0"/>
        <w:ind w:left="284" w:hanging="284"/>
        <w:rPr>
          <w:sz w:val="18"/>
          <w:szCs w:val="18"/>
          <w:lang w:val="el-GR"/>
        </w:rPr>
      </w:pPr>
      <w:r w:rsidRPr="006937CB">
        <w:rPr>
          <w:rStyle w:val="ad"/>
          <w:sz w:val="18"/>
          <w:szCs w:val="18"/>
          <w:lang w:val="el-GR"/>
        </w:rPr>
        <w:t>7</w:t>
      </w:r>
      <w:r w:rsidRPr="006937CB">
        <w:rPr>
          <w:color w:val="000000"/>
          <w:kern w:val="1"/>
          <w:sz w:val="18"/>
          <w:szCs w:val="18"/>
          <w:lang w:val="el-GR"/>
        </w:rPr>
        <w:tab/>
        <w:t>Εφόσον</w:t>
      </w:r>
      <w:r w:rsidRPr="00A528C2">
        <w:rPr>
          <w:color w:val="000000"/>
          <w:kern w:val="1"/>
          <w:sz w:val="18"/>
          <w:szCs w:val="18"/>
          <w:lang w:val="el-GR"/>
        </w:rPr>
        <w:t xml:space="preserve"> η εγγυητική επιστολή αφορά σε προσφορά τμήματος/τμημάτων της </w:t>
      </w:r>
      <w:r w:rsidRPr="00A528C2">
        <w:rPr>
          <w:bCs/>
          <w:color w:val="000000"/>
          <w:kern w:val="1"/>
          <w:sz w:val="18"/>
          <w:szCs w:val="18"/>
          <w:lang w:val="el-GR"/>
        </w:rPr>
        <w:t>Διακήρυξης/Πρόσκλησης/Πρόσκλησης Εκδήλωσης Ενδιαφέροντος,</w:t>
      </w:r>
      <w:r w:rsidRPr="00A528C2">
        <w:rPr>
          <w:color w:val="000000"/>
          <w:kern w:val="1"/>
          <w:sz w:val="18"/>
          <w:szCs w:val="18"/>
          <w:lang w:val="el-GR"/>
        </w:rPr>
        <w:t xml:space="preserve">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9">
    <w:p w14:paraId="59090C8E" w14:textId="77777777" w:rsidR="00C44EF1" w:rsidRPr="009F46A7" w:rsidRDefault="00C44EF1" w:rsidP="00E077AC">
      <w:pPr>
        <w:spacing w:after="0"/>
        <w:ind w:left="284" w:hanging="284"/>
        <w:rPr>
          <w:sz w:val="18"/>
          <w:szCs w:val="18"/>
          <w:lang w:val="el-GR"/>
        </w:rPr>
      </w:pPr>
      <w:r w:rsidRPr="006937CB">
        <w:rPr>
          <w:rStyle w:val="ad"/>
          <w:sz w:val="18"/>
          <w:szCs w:val="20"/>
          <w:lang w:val="el-GR"/>
        </w:rPr>
        <w:t>8</w:t>
      </w:r>
      <w:r>
        <w:rPr>
          <w:color w:val="000000"/>
          <w:kern w:val="1"/>
          <w:sz w:val="18"/>
          <w:szCs w:val="18"/>
          <w:lang w:val="el-GR"/>
        </w:rPr>
        <w:tab/>
      </w:r>
      <w:r w:rsidRPr="009F46A7">
        <w:rPr>
          <w:color w:val="000000"/>
          <w:kern w:val="1"/>
          <w:sz w:val="18"/>
          <w:szCs w:val="18"/>
          <w:lang w:val="el-GR"/>
        </w:rPr>
        <w:t>Να οριστεί ο χρόνος σύμφωνα με τις κείμενες διατάξεις.</w:t>
      </w:r>
    </w:p>
  </w:footnote>
  <w:footnote w:id="10">
    <w:p w14:paraId="4B338B23" w14:textId="77777777" w:rsidR="00C44EF1" w:rsidRPr="009F46A7" w:rsidRDefault="00C44EF1" w:rsidP="00E077AC">
      <w:pPr>
        <w:pStyle w:val="afc"/>
        <w:widowControl w:val="0"/>
        <w:suppressLineNumbers/>
        <w:ind w:left="284" w:hanging="284"/>
        <w:rPr>
          <w:szCs w:val="18"/>
          <w:lang w:val="el-GR"/>
        </w:rPr>
      </w:pPr>
      <w:r w:rsidRPr="006937CB">
        <w:rPr>
          <w:rStyle w:val="ad"/>
          <w:lang w:val="el-GR"/>
        </w:rPr>
        <w:t>9</w:t>
      </w:r>
      <w:r w:rsidRPr="009F46A7">
        <w:rPr>
          <w:szCs w:val="18"/>
          <w:lang w:val="el-GR"/>
        </w:rPr>
        <w:tab/>
      </w:r>
      <w:r w:rsidRPr="009F46A7">
        <w:rPr>
          <w:szCs w:val="18"/>
          <w:u w:val="single"/>
          <w:lang w:val="el-GR"/>
        </w:rPr>
        <w:t>ΣΗΜΕΙΩΣΗ</w:t>
      </w:r>
      <w:r w:rsidRPr="009F46A7">
        <w:rPr>
          <w:rFonts w:eastAsia="Calibri"/>
          <w:szCs w:val="18"/>
          <w:u w:val="single"/>
          <w:lang w:val="el-GR"/>
        </w:rPr>
        <w:t xml:space="preserve"> </w:t>
      </w:r>
      <w:r w:rsidRPr="009F46A7">
        <w:rPr>
          <w:szCs w:val="18"/>
          <w:u w:val="single"/>
          <w:lang w:val="el-GR"/>
        </w:rPr>
        <w:t>ΓΙΑ</w:t>
      </w:r>
      <w:r w:rsidRPr="009F46A7">
        <w:rPr>
          <w:rFonts w:eastAsia="Calibri"/>
          <w:szCs w:val="18"/>
          <w:u w:val="single"/>
          <w:lang w:val="el-GR"/>
        </w:rPr>
        <w:t xml:space="preserve"> </w:t>
      </w:r>
      <w:r w:rsidRPr="009F46A7">
        <w:rPr>
          <w:szCs w:val="18"/>
          <w:u w:val="single"/>
          <w:lang w:val="el-GR"/>
        </w:rPr>
        <w:t>ΤΗΝ</w:t>
      </w:r>
      <w:r w:rsidRPr="009F46A7">
        <w:rPr>
          <w:rFonts w:eastAsia="Calibri"/>
          <w:szCs w:val="18"/>
          <w:u w:val="single"/>
          <w:lang w:val="el-GR"/>
        </w:rPr>
        <w:t xml:space="preserve"> </w:t>
      </w:r>
      <w:r w:rsidRPr="009F46A7">
        <w:rPr>
          <w:szCs w:val="18"/>
          <w:u w:val="single"/>
          <w:lang w:val="el-GR"/>
        </w:rPr>
        <w:t>ΤΡΑΠΕΖΑ</w:t>
      </w:r>
      <w:r w:rsidRPr="009F46A7">
        <w:rPr>
          <w:szCs w:val="18"/>
          <w:lang w:val="el-GR"/>
        </w:rPr>
        <w:t>:</w:t>
      </w:r>
      <w:r w:rsidRPr="009F46A7">
        <w:rPr>
          <w:rFonts w:eastAsia="Calibri"/>
          <w:szCs w:val="18"/>
          <w:lang w:val="el-GR"/>
        </w:rPr>
        <w:t xml:space="preserve"> </w:t>
      </w:r>
      <w:r w:rsidRPr="009F46A7">
        <w:rPr>
          <w:szCs w:val="18"/>
          <w:lang w:val="el-GR"/>
        </w:rPr>
        <w:t>Ο</w:t>
      </w:r>
      <w:r w:rsidRPr="009F46A7">
        <w:rPr>
          <w:rFonts w:eastAsia="Calibri"/>
          <w:szCs w:val="18"/>
          <w:lang w:val="el-GR"/>
        </w:rPr>
        <w:t xml:space="preserve"> </w:t>
      </w:r>
      <w:r w:rsidRPr="009F46A7">
        <w:rPr>
          <w:szCs w:val="18"/>
          <w:lang w:val="el-GR"/>
        </w:rPr>
        <w:t>χρόνος</w:t>
      </w:r>
      <w:r w:rsidRPr="009F46A7">
        <w:rPr>
          <w:rFonts w:eastAsia="Calibri"/>
          <w:szCs w:val="18"/>
          <w:lang w:val="el-GR"/>
        </w:rPr>
        <w:t xml:space="preserve"> </w:t>
      </w:r>
      <w:r w:rsidRPr="009F46A7">
        <w:rPr>
          <w:szCs w:val="18"/>
          <w:lang w:val="el-GR"/>
        </w:rPr>
        <w:t>ισχύος</w:t>
      </w:r>
      <w:r w:rsidRPr="009F46A7">
        <w:rPr>
          <w:rFonts w:eastAsia="Calibri"/>
          <w:szCs w:val="18"/>
          <w:lang w:val="el-GR"/>
        </w:rPr>
        <w:t xml:space="preserve"> </w:t>
      </w:r>
      <w:r w:rsidRPr="009F46A7">
        <w:rPr>
          <w:szCs w:val="18"/>
          <w:lang w:val="el-GR"/>
        </w:rPr>
        <w:t>πρέπει</w:t>
      </w:r>
      <w:r w:rsidRPr="009F46A7">
        <w:rPr>
          <w:rFonts w:eastAsia="Calibri"/>
          <w:szCs w:val="18"/>
          <w:lang w:val="el-GR"/>
        </w:rPr>
        <w:t xml:space="preserve"> </w:t>
      </w:r>
      <w:r w:rsidRPr="009F46A7">
        <w:rPr>
          <w:szCs w:val="18"/>
          <w:lang w:val="el-GR"/>
        </w:rPr>
        <w:t>να</w:t>
      </w:r>
      <w:r w:rsidRPr="009F46A7">
        <w:rPr>
          <w:rFonts w:eastAsia="Calibri"/>
          <w:szCs w:val="18"/>
          <w:lang w:val="el-GR"/>
        </w:rPr>
        <w:t xml:space="preserve"> </w:t>
      </w:r>
      <w:r w:rsidRPr="009F46A7">
        <w:rPr>
          <w:szCs w:val="18"/>
          <w:lang w:val="el-GR"/>
        </w:rPr>
        <w:t>είναι</w:t>
      </w:r>
      <w:r w:rsidRPr="009F46A7">
        <w:rPr>
          <w:rFonts w:eastAsia="Calibri"/>
          <w:szCs w:val="18"/>
          <w:lang w:val="el-GR"/>
        </w:rPr>
        <w:t xml:space="preserve"> </w:t>
      </w:r>
      <w:r w:rsidRPr="009F46A7">
        <w:rPr>
          <w:szCs w:val="18"/>
          <w:lang w:val="el-GR"/>
        </w:rPr>
        <w:t>μεγαλύτερος τουλάχιστον</w:t>
      </w:r>
      <w:r w:rsidRPr="009F46A7">
        <w:rPr>
          <w:rFonts w:eastAsia="Calibri"/>
          <w:szCs w:val="18"/>
          <w:lang w:val="el-GR"/>
        </w:rPr>
        <w:t xml:space="preserve"> </w:t>
      </w:r>
      <w:r w:rsidRPr="009F46A7">
        <w:rPr>
          <w:szCs w:val="18"/>
          <w:lang w:val="el-GR"/>
        </w:rPr>
        <w:t>κατά</w:t>
      </w:r>
      <w:r w:rsidRPr="009F46A7">
        <w:rPr>
          <w:rFonts w:eastAsia="Calibri"/>
          <w:szCs w:val="18"/>
          <w:lang w:val="el-GR"/>
        </w:rPr>
        <w:t xml:space="preserve"> τριάντα </w:t>
      </w:r>
      <w:r w:rsidRPr="009F46A7">
        <w:rPr>
          <w:szCs w:val="18"/>
          <w:lang w:val="el-GR"/>
        </w:rPr>
        <w:t>(30)</w:t>
      </w:r>
      <w:r w:rsidRPr="009F46A7">
        <w:rPr>
          <w:rFonts w:eastAsia="Calibri"/>
          <w:szCs w:val="18"/>
          <w:lang w:val="el-GR"/>
        </w:rPr>
        <w:t xml:space="preserve"> ημέρες </w:t>
      </w:r>
      <w:r w:rsidRPr="009F46A7">
        <w:rPr>
          <w:szCs w:val="18"/>
          <w:lang w:val="el-GR"/>
        </w:rPr>
        <w:t>του</w:t>
      </w:r>
      <w:r w:rsidRPr="009F46A7">
        <w:rPr>
          <w:rFonts w:eastAsia="Calibri"/>
          <w:szCs w:val="18"/>
          <w:lang w:val="el-GR"/>
        </w:rPr>
        <w:t xml:space="preserve"> </w:t>
      </w:r>
      <w:r w:rsidRPr="009F46A7">
        <w:rPr>
          <w:szCs w:val="18"/>
          <w:lang w:val="el-GR"/>
        </w:rPr>
        <w:t>χρόνου</w:t>
      </w:r>
      <w:r w:rsidRPr="009F46A7">
        <w:rPr>
          <w:rFonts w:eastAsia="Calibri"/>
          <w:szCs w:val="18"/>
          <w:lang w:val="el-GR"/>
        </w:rPr>
        <w:t xml:space="preserve"> </w:t>
      </w:r>
      <w:r w:rsidRPr="009F46A7">
        <w:rPr>
          <w:szCs w:val="18"/>
          <w:lang w:val="el-GR"/>
        </w:rPr>
        <w:t>ισχύος</w:t>
      </w:r>
      <w:r w:rsidRPr="009F46A7">
        <w:rPr>
          <w:rFonts w:eastAsia="Calibri"/>
          <w:szCs w:val="18"/>
          <w:lang w:val="el-GR"/>
        </w:rPr>
        <w:t xml:space="preserve"> </w:t>
      </w:r>
      <w:r w:rsidRPr="009F46A7">
        <w:rPr>
          <w:szCs w:val="18"/>
          <w:lang w:val="el-GR"/>
        </w:rPr>
        <w:t>της</w:t>
      </w:r>
      <w:r w:rsidRPr="009F46A7">
        <w:rPr>
          <w:rFonts w:eastAsia="Calibri"/>
          <w:szCs w:val="18"/>
          <w:lang w:val="el-GR"/>
        </w:rPr>
        <w:t xml:space="preserve"> </w:t>
      </w:r>
      <w:r w:rsidRPr="009F46A7">
        <w:rPr>
          <w:szCs w:val="18"/>
          <w:lang w:val="el-GR"/>
        </w:rPr>
        <w:t>προσφοράς, όπως αυτός ορίζεται στα έγγραφα της σύμβασης (άρθρο 157 παρ. 1 περ. α, εδαφ. β' του ν. 4281/2014).</w:t>
      </w:r>
      <w:r w:rsidRPr="009F46A7">
        <w:rPr>
          <w:rFonts w:eastAsia="Calibri"/>
          <w:szCs w:val="18"/>
          <w:lang w:val="el-GR"/>
        </w:rPr>
        <w:t xml:space="preserve"> </w:t>
      </w:r>
    </w:p>
  </w:footnote>
  <w:footnote w:id="11">
    <w:p w14:paraId="136D989B" w14:textId="77777777" w:rsidR="00C44EF1" w:rsidRPr="009F46A7" w:rsidRDefault="00C44EF1" w:rsidP="00E077AC">
      <w:pPr>
        <w:pStyle w:val="afc"/>
        <w:ind w:left="284" w:hanging="284"/>
        <w:rPr>
          <w:szCs w:val="18"/>
          <w:lang w:val="el-GR"/>
        </w:rPr>
      </w:pPr>
      <w:r w:rsidRPr="006937CB">
        <w:rPr>
          <w:rStyle w:val="ad"/>
          <w:lang w:val="el-GR"/>
        </w:rPr>
        <w:t>10</w:t>
      </w:r>
      <w:r>
        <w:rPr>
          <w:szCs w:val="18"/>
          <w:lang w:val="el-GR"/>
        </w:rPr>
        <w:tab/>
      </w:r>
      <w:r w:rsidRPr="009F46A7">
        <w:rPr>
          <w:szCs w:val="18"/>
          <w:lang w:val="el-GR"/>
        </w:rPr>
        <w:t>Άρθρο 157 παρ. 1 περ. α εδαφ γ του ν. 4281/2014.</w:t>
      </w:r>
    </w:p>
  </w:footnote>
  <w:footnote w:id="12">
    <w:p w14:paraId="6E843272" w14:textId="77777777" w:rsidR="00C44EF1" w:rsidRPr="00FB61CC" w:rsidRDefault="00C44EF1" w:rsidP="00E077AC">
      <w:pPr>
        <w:pStyle w:val="afc"/>
        <w:widowControl w:val="0"/>
        <w:suppressLineNumbers/>
        <w:ind w:left="284" w:hanging="284"/>
        <w:rPr>
          <w:lang w:val="el-GR"/>
        </w:rPr>
      </w:pPr>
      <w:r w:rsidRPr="006937CB">
        <w:rPr>
          <w:rStyle w:val="ad"/>
          <w:lang w:val="el-GR"/>
        </w:rPr>
        <w:t>11</w:t>
      </w:r>
      <w:r>
        <w:rPr>
          <w:szCs w:val="18"/>
          <w:lang w:val="el-GR"/>
        </w:rPr>
        <w:tab/>
      </w:r>
      <w:r w:rsidRPr="009F46A7">
        <w:rPr>
          <w:szCs w:val="18"/>
          <w:lang w:val="el-GR"/>
        </w:rPr>
        <w:t>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3">
    <w:p w14:paraId="60902BD5" w14:textId="77777777" w:rsidR="00C44EF1" w:rsidRPr="00A528C2" w:rsidRDefault="00C44EF1" w:rsidP="00E077AC">
      <w:pPr>
        <w:spacing w:after="0"/>
        <w:ind w:left="284" w:hanging="284"/>
        <w:rPr>
          <w:sz w:val="18"/>
          <w:szCs w:val="18"/>
          <w:lang w:val="el-GR"/>
        </w:rPr>
      </w:pPr>
      <w:r w:rsidRPr="00A528C2">
        <w:rPr>
          <w:sz w:val="18"/>
          <w:szCs w:val="18"/>
          <w:lang w:val="el-GR"/>
        </w:rPr>
        <w:t>1</w:t>
      </w:r>
      <w:r w:rsidRPr="00A528C2">
        <w:rPr>
          <w:color w:val="000000"/>
          <w:sz w:val="18"/>
          <w:szCs w:val="18"/>
          <w:lang w:val="el-GR"/>
        </w:rPr>
        <w:tab/>
        <w:t>Όπως ορίζεται στα έγγραφα της σύμβασης.</w:t>
      </w:r>
    </w:p>
  </w:footnote>
  <w:footnote w:id="14">
    <w:p w14:paraId="15EE844A" w14:textId="77777777" w:rsidR="00C44EF1" w:rsidRPr="00A528C2" w:rsidRDefault="00C44EF1" w:rsidP="00E077AC">
      <w:pPr>
        <w:spacing w:after="0"/>
        <w:ind w:left="284" w:hanging="284"/>
        <w:rPr>
          <w:sz w:val="18"/>
          <w:szCs w:val="18"/>
          <w:lang w:val="el-GR"/>
        </w:rPr>
      </w:pPr>
      <w:r w:rsidRPr="00A528C2">
        <w:rPr>
          <w:sz w:val="18"/>
          <w:szCs w:val="18"/>
          <w:lang w:val="el-GR"/>
        </w:rPr>
        <w:t>2</w:t>
      </w:r>
      <w:r w:rsidRPr="00A528C2">
        <w:rPr>
          <w:color w:val="000000"/>
          <w:sz w:val="18"/>
          <w:szCs w:val="18"/>
          <w:lang w:val="el-GR"/>
        </w:rPr>
        <w:tab/>
        <w:t>Όπως ορίζεται στα έγγραφα της σύμβασης.</w:t>
      </w:r>
    </w:p>
  </w:footnote>
  <w:footnote w:id="15">
    <w:p w14:paraId="7A55D2A9" w14:textId="77777777" w:rsidR="00C44EF1" w:rsidRPr="00A528C2" w:rsidRDefault="00C44EF1" w:rsidP="00E077AC">
      <w:pPr>
        <w:spacing w:after="0"/>
        <w:ind w:left="284" w:hanging="284"/>
        <w:rPr>
          <w:sz w:val="18"/>
          <w:szCs w:val="18"/>
          <w:lang w:val="el-GR"/>
        </w:rPr>
      </w:pPr>
      <w:r w:rsidRPr="00A528C2">
        <w:rPr>
          <w:sz w:val="18"/>
          <w:szCs w:val="18"/>
          <w:lang w:val="el-GR"/>
        </w:rPr>
        <w:t>3</w:t>
      </w:r>
      <w:r w:rsidRPr="00A528C2">
        <w:rPr>
          <w:color w:val="000000"/>
          <w:sz w:val="18"/>
          <w:szCs w:val="18"/>
          <w:lang w:val="el-GR"/>
        </w:rPr>
        <w:tab/>
        <w:t>Ολογράφως και σε παρένθεση αριθμητικώς. Στο ποσό δεν υπολογίζεται ο Φ</w:t>
      </w:r>
      <w:r>
        <w:rPr>
          <w:color w:val="000000"/>
          <w:sz w:val="18"/>
          <w:szCs w:val="18"/>
          <w:lang w:val="el-GR"/>
        </w:rPr>
        <w:t>.</w:t>
      </w:r>
      <w:r w:rsidRPr="00A528C2">
        <w:rPr>
          <w:color w:val="000000"/>
          <w:sz w:val="18"/>
          <w:szCs w:val="18"/>
          <w:lang w:val="el-GR"/>
        </w:rPr>
        <w:t>Π</w:t>
      </w:r>
      <w:r>
        <w:rPr>
          <w:color w:val="000000"/>
          <w:sz w:val="18"/>
          <w:szCs w:val="18"/>
          <w:lang w:val="el-GR"/>
        </w:rPr>
        <w:t>.</w:t>
      </w:r>
      <w:r w:rsidRPr="00A528C2">
        <w:rPr>
          <w:color w:val="000000"/>
          <w:sz w:val="18"/>
          <w:szCs w:val="18"/>
          <w:lang w:val="el-GR"/>
        </w:rPr>
        <w:t>Α</w:t>
      </w:r>
      <w:r>
        <w:rPr>
          <w:color w:val="000000"/>
          <w:sz w:val="18"/>
          <w:szCs w:val="18"/>
          <w:lang w:val="el-GR"/>
        </w:rPr>
        <w:t>.</w:t>
      </w:r>
      <w:r w:rsidRPr="00A528C2">
        <w:rPr>
          <w:color w:val="000000"/>
          <w:sz w:val="18"/>
          <w:szCs w:val="18"/>
          <w:lang w:val="el-GR"/>
        </w:rPr>
        <w:t>.</w:t>
      </w:r>
    </w:p>
  </w:footnote>
  <w:footnote w:id="16">
    <w:p w14:paraId="497F9E0C" w14:textId="77777777" w:rsidR="00C44EF1" w:rsidRPr="00A528C2" w:rsidRDefault="00C44EF1" w:rsidP="00E077AC">
      <w:pPr>
        <w:spacing w:after="0"/>
        <w:ind w:left="284" w:hanging="284"/>
        <w:rPr>
          <w:sz w:val="18"/>
          <w:szCs w:val="18"/>
          <w:lang w:val="el-GR"/>
        </w:rPr>
      </w:pPr>
      <w:r w:rsidRPr="00A528C2">
        <w:rPr>
          <w:sz w:val="18"/>
          <w:szCs w:val="18"/>
          <w:lang w:val="el-GR"/>
        </w:rPr>
        <w:t>4</w:t>
      </w:r>
      <w:r w:rsidRPr="00A528C2">
        <w:rPr>
          <w:color w:val="000000"/>
          <w:sz w:val="18"/>
          <w:szCs w:val="18"/>
          <w:lang w:val="el-GR"/>
        </w:rPr>
        <w:tab/>
        <w:t>Όπως υποσημείωση 3.</w:t>
      </w:r>
    </w:p>
  </w:footnote>
  <w:footnote w:id="17">
    <w:p w14:paraId="3FDF078E" w14:textId="77777777" w:rsidR="00C44EF1" w:rsidRPr="00A528C2" w:rsidRDefault="00C44EF1" w:rsidP="00E077AC">
      <w:pPr>
        <w:spacing w:after="0"/>
        <w:ind w:left="284" w:hanging="284"/>
        <w:rPr>
          <w:sz w:val="18"/>
          <w:szCs w:val="18"/>
          <w:lang w:val="el-GR"/>
        </w:rPr>
      </w:pPr>
      <w:r w:rsidRPr="00A528C2">
        <w:rPr>
          <w:sz w:val="18"/>
          <w:szCs w:val="18"/>
          <w:lang w:val="el-GR"/>
        </w:rPr>
        <w:t>5</w:t>
      </w:r>
      <w:r w:rsidRPr="00A528C2">
        <w:rPr>
          <w:sz w:val="18"/>
          <w:szCs w:val="18"/>
          <w:lang w:val="el-GR"/>
        </w:rPr>
        <w:tab/>
      </w:r>
      <w:r w:rsidRPr="00A528C2">
        <w:rPr>
          <w:color w:val="000000"/>
          <w:sz w:val="18"/>
          <w:szCs w:val="18"/>
          <w:lang w:val="el-GR"/>
        </w:rPr>
        <w:t>Εφόσον αφορά ανάθεση σε τμήματα συμπληρώνεται ο α/α του/ων τμήματος/των για τα οποία υπογράφεται η σχετική σύμβαση.</w:t>
      </w:r>
    </w:p>
  </w:footnote>
  <w:footnote w:id="18">
    <w:p w14:paraId="6A319A37" w14:textId="77777777" w:rsidR="00C44EF1" w:rsidRPr="00A528C2" w:rsidRDefault="00C44EF1" w:rsidP="00E077AC">
      <w:pPr>
        <w:spacing w:after="0"/>
        <w:ind w:left="284" w:hanging="284"/>
        <w:rPr>
          <w:sz w:val="18"/>
          <w:szCs w:val="18"/>
          <w:lang w:val="el-GR"/>
        </w:rPr>
      </w:pPr>
      <w:r w:rsidRPr="00A528C2">
        <w:rPr>
          <w:sz w:val="18"/>
          <w:szCs w:val="18"/>
          <w:lang w:val="el-GR"/>
        </w:rPr>
        <w:t>6</w:t>
      </w:r>
      <w:r w:rsidRPr="00A528C2">
        <w:rPr>
          <w:color w:val="000000"/>
          <w:sz w:val="18"/>
          <w:szCs w:val="18"/>
          <w:lang w:val="el-GR"/>
        </w:rPr>
        <w:tab/>
        <w:t>Συνοπτική περιγραφή των προς προμήθεια αγαθών / υπηρεσιών, σύμφωνα με το άρθρο 25 του πδ 118/2007.</w:t>
      </w:r>
    </w:p>
  </w:footnote>
  <w:footnote w:id="19">
    <w:p w14:paraId="0BF622B3" w14:textId="77777777" w:rsidR="00C44EF1" w:rsidRPr="00A528C2" w:rsidRDefault="00C44EF1" w:rsidP="00E077AC">
      <w:pPr>
        <w:spacing w:after="0"/>
        <w:ind w:left="284" w:hanging="284"/>
        <w:rPr>
          <w:sz w:val="18"/>
          <w:szCs w:val="18"/>
          <w:lang w:val="el-GR"/>
        </w:rPr>
      </w:pPr>
      <w:r w:rsidRPr="00A528C2">
        <w:rPr>
          <w:sz w:val="18"/>
          <w:szCs w:val="18"/>
          <w:lang w:val="el-GR"/>
        </w:rPr>
        <w:t>7</w:t>
      </w:r>
      <w:r w:rsidRPr="00A528C2">
        <w:rPr>
          <w:color w:val="000000"/>
          <w:sz w:val="18"/>
          <w:szCs w:val="18"/>
          <w:lang w:val="el-GR"/>
        </w:rPr>
        <w:tab/>
        <w:t xml:space="preserve">Να οριστεί ο χρόνος σύμφωνα με τις κείμενες διατάξεις. </w:t>
      </w:r>
    </w:p>
  </w:footnote>
  <w:footnote w:id="20">
    <w:p w14:paraId="7C9DE405" w14:textId="77777777" w:rsidR="00C44EF1" w:rsidRPr="00A528C2" w:rsidRDefault="00C44EF1" w:rsidP="00E077AC">
      <w:pPr>
        <w:pStyle w:val="afc"/>
        <w:widowControl w:val="0"/>
        <w:ind w:left="284" w:hanging="284"/>
        <w:rPr>
          <w:szCs w:val="18"/>
          <w:lang w:val="el-GR"/>
        </w:rPr>
      </w:pPr>
      <w:r w:rsidRPr="00A528C2">
        <w:rPr>
          <w:szCs w:val="18"/>
          <w:lang w:val="el-GR"/>
        </w:rPr>
        <w:t>8</w:t>
      </w:r>
      <w:r w:rsidRPr="00A528C2">
        <w:rPr>
          <w:rFonts w:eastAsia="SimSun"/>
          <w:color w:val="000000"/>
          <w:szCs w:val="18"/>
          <w:shd w:val="clear" w:color="auto" w:fill="FFFFFF"/>
          <w:lang w:val="el-GR" w:bidi="hi-IN"/>
        </w:rPr>
        <w:tab/>
        <w:t xml:space="preserve">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1">
    <w:p w14:paraId="5041A075" w14:textId="77777777" w:rsidR="00C44EF1" w:rsidRPr="00A528C2" w:rsidRDefault="00C44EF1" w:rsidP="00E077AC">
      <w:pPr>
        <w:pStyle w:val="afc"/>
        <w:widowControl w:val="0"/>
        <w:ind w:left="284" w:hanging="284"/>
        <w:rPr>
          <w:szCs w:val="18"/>
          <w:lang w:val="el-GR"/>
        </w:rPr>
      </w:pPr>
      <w:r w:rsidRPr="00A528C2">
        <w:rPr>
          <w:szCs w:val="18"/>
          <w:lang w:val="el-GR"/>
        </w:rPr>
        <w:t>9</w:t>
      </w:r>
      <w:r w:rsidRPr="00A528C2">
        <w:rPr>
          <w:szCs w:val="18"/>
          <w:lang w:val="el-GR"/>
        </w:rPr>
        <w:tab/>
        <w:t>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2610"/>
      <w:gridCol w:w="4687"/>
      <w:gridCol w:w="2341"/>
    </w:tblGrid>
    <w:tr w:rsidR="00C44EF1" w14:paraId="7D022004" w14:textId="77777777" w:rsidTr="00F91BFB">
      <w:trPr>
        <w:trHeight w:val="848"/>
      </w:trPr>
      <w:tc>
        <w:tcPr>
          <w:tcW w:w="2660" w:type="dxa"/>
        </w:tcPr>
        <w:p w14:paraId="0954953B" w14:textId="77777777" w:rsidR="00C44EF1" w:rsidRPr="00F03608" w:rsidRDefault="00C44EF1" w:rsidP="0072251D">
          <w:pPr>
            <w:pStyle w:val="af6"/>
            <w:jc w:val="left"/>
            <w:rPr>
              <w:rFonts w:cs="Calibri"/>
            </w:rPr>
          </w:pPr>
          <w:r>
            <w:rPr>
              <w:rFonts w:cs="Calibri"/>
              <w:noProof/>
              <w:lang w:val="en-US" w:eastAsia="en-US"/>
            </w:rPr>
            <w:drawing>
              <wp:inline distT="0" distB="0" distL="0" distR="0" wp14:anchorId="64DDA54E" wp14:editId="261B8A3D">
                <wp:extent cx="845820" cy="533400"/>
                <wp:effectExtent l="19050" t="0" r="0" b="0"/>
                <wp:docPr id="2031609584" name="Εικόνα 1" descr="C:\Users\akmi12\AppData\Local\Microsoft\Windows\Temporary Internet Files\Content.Outlook\XPBCK6YR\European_Union-Convert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C:\Users\akmi12\AppData\Local\Microsoft\Windows\Temporary Internet Files\Content.Outlook\XPBCK6YR\European_Union-Converted.png"/>
                        <pic:cNvPicPr>
                          <a:picLocks noChangeAspect="1" noChangeArrowheads="1"/>
                        </pic:cNvPicPr>
                      </pic:nvPicPr>
                      <pic:blipFill>
                        <a:blip r:embed="rId1"/>
                        <a:srcRect/>
                        <a:stretch>
                          <a:fillRect/>
                        </a:stretch>
                      </pic:blipFill>
                      <pic:spPr bwMode="auto">
                        <a:xfrm>
                          <a:off x="0" y="0"/>
                          <a:ext cx="845820" cy="533400"/>
                        </a:xfrm>
                        <a:prstGeom prst="rect">
                          <a:avLst/>
                        </a:prstGeom>
                        <a:noFill/>
                        <a:ln w="9525">
                          <a:noFill/>
                          <a:miter lim="800000"/>
                          <a:headEnd/>
                          <a:tailEnd/>
                        </a:ln>
                      </pic:spPr>
                    </pic:pic>
                  </a:graphicData>
                </a:graphic>
              </wp:inline>
            </w:drawing>
          </w:r>
        </w:p>
      </w:tc>
      <w:tc>
        <w:tcPr>
          <w:tcW w:w="4819" w:type="dxa"/>
        </w:tcPr>
        <w:p w14:paraId="0CEDBDF8" w14:textId="77777777" w:rsidR="00C44EF1" w:rsidRPr="00F03608" w:rsidRDefault="00C44EF1" w:rsidP="0072251D">
          <w:pPr>
            <w:pStyle w:val="af6"/>
            <w:rPr>
              <w:rFonts w:cs="Calibri"/>
              <w:lang w:val="el-GR"/>
            </w:rPr>
          </w:pPr>
        </w:p>
        <w:p w14:paraId="179D9C27" w14:textId="77777777" w:rsidR="00C44EF1" w:rsidRPr="00F03608" w:rsidRDefault="00C44EF1" w:rsidP="0072251D">
          <w:pPr>
            <w:pStyle w:val="af6"/>
            <w:rPr>
              <w:rFonts w:cs="Calibri"/>
              <w:lang w:val="el-GR"/>
            </w:rPr>
          </w:pPr>
          <w:r w:rsidRPr="00F03608">
            <w:rPr>
              <w:rFonts w:cs="Calibri"/>
              <w:lang w:val="el-GR"/>
            </w:rPr>
            <w:t>Με τη συγχρηματοδότηση της Ευρωπαϊκής Ένωσης</w:t>
          </w:r>
        </w:p>
      </w:tc>
      <w:tc>
        <w:tcPr>
          <w:tcW w:w="2375" w:type="dxa"/>
        </w:tcPr>
        <w:p w14:paraId="147C3B78" w14:textId="77777777" w:rsidR="00C44EF1" w:rsidRPr="00F03608" w:rsidRDefault="00C44EF1" w:rsidP="0072251D">
          <w:pPr>
            <w:pStyle w:val="af6"/>
            <w:jc w:val="right"/>
            <w:rPr>
              <w:rFonts w:cs="Calibri"/>
            </w:rPr>
          </w:pPr>
          <w:r>
            <w:rPr>
              <w:rFonts w:cs="Calibri"/>
              <w:noProof/>
              <w:lang w:val="en-US" w:eastAsia="en-US"/>
            </w:rPr>
            <w:drawing>
              <wp:inline distT="0" distB="0" distL="0" distR="0" wp14:anchorId="09930507" wp14:editId="6834A03A">
                <wp:extent cx="891540" cy="548640"/>
                <wp:effectExtent l="19050" t="0" r="3810" b="0"/>
                <wp:docPr id="703725202" name="Εικόνα 8" descr="http://www.pepionia.gr/wp-content/uploads/2022/10/logo-ESPA_g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8" descr="http://www.pepionia.gr/wp-content/uploads/2022/10/logo-ESPA_gr.png"/>
                        <pic:cNvPicPr>
                          <a:picLocks noChangeAspect="1" noChangeArrowheads="1"/>
                        </pic:cNvPicPr>
                      </pic:nvPicPr>
                      <pic:blipFill>
                        <a:blip r:embed="rId2"/>
                        <a:srcRect/>
                        <a:stretch>
                          <a:fillRect/>
                        </a:stretch>
                      </pic:blipFill>
                      <pic:spPr bwMode="auto">
                        <a:xfrm>
                          <a:off x="0" y="0"/>
                          <a:ext cx="891540" cy="548640"/>
                        </a:xfrm>
                        <a:prstGeom prst="rect">
                          <a:avLst/>
                        </a:prstGeom>
                        <a:noFill/>
                        <a:ln w="9525">
                          <a:noFill/>
                          <a:miter lim="800000"/>
                          <a:headEnd/>
                          <a:tailEnd/>
                        </a:ln>
                      </pic:spPr>
                    </pic:pic>
                  </a:graphicData>
                </a:graphic>
              </wp:inline>
            </w:drawing>
          </w:r>
        </w:p>
      </w:tc>
    </w:tr>
  </w:tbl>
  <w:p w14:paraId="559326D9" w14:textId="77777777" w:rsidR="00C44EF1" w:rsidRPr="0072251D" w:rsidRDefault="00C44EF1" w:rsidP="0072251D">
    <w:pPr>
      <w:pStyle w:val="af6"/>
      <w:spacing w:after="0"/>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2610"/>
      <w:gridCol w:w="4687"/>
      <w:gridCol w:w="2341"/>
    </w:tblGrid>
    <w:tr w:rsidR="00C44EF1" w14:paraId="0EAF3266" w14:textId="77777777" w:rsidTr="00F91BFB">
      <w:trPr>
        <w:trHeight w:val="848"/>
      </w:trPr>
      <w:tc>
        <w:tcPr>
          <w:tcW w:w="2660" w:type="dxa"/>
        </w:tcPr>
        <w:p w14:paraId="4CFBC2E3" w14:textId="77777777" w:rsidR="00C44EF1" w:rsidRPr="00F03608" w:rsidRDefault="00C44EF1" w:rsidP="0072251D">
          <w:pPr>
            <w:pStyle w:val="af6"/>
            <w:jc w:val="left"/>
            <w:rPr>
              <w:rFonts w:cs="Calibri"/>
            </w:rPr>
          </w:pPr>
          <w:r>
            <w:rPr>
              <w:rFonts w:cs="Calibri"/>
              <w:noProof/>
              <w:lang w:val="en-US" w:eastAsia="en-US"/>
            </w:rPr>
            <w:drawing>
              <wp:inline distT="0" distB="0" distL="0" distR="0" wp14:anchorId="512291DC" wp14:editId="36427EB0">
                <wp:extent cx="845820" cy="533400"/>
                <wp:effectExtent l="19050" t="0" r="0" b="0"/>
                <wp:docPr id="1711210028" name="Εικόνα 1" descr="C:\Users\akmi12\AppData\Local\Microsoft\Windows\Temporary Internet Files\Content.Outlook\XPBCK6YR\European_Union-Convert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C:\Users\akmi12\AppData\Local\Microsoft\Windows\Temporary Internet Files\Content.Outlook\XPBCK6YR\European_Union-Converted.png"/>
                        <pic:cNvPicPr>
                          <a:picLocks noChangeAspect="1" noChangeArrowheads="1"/>
                        </pic:cNvPicPr>
                      </pic:nvPicPr>
                      <pic:blipFill>
                        <a:blip r:embed="rId1"/>
                        <a:srcRect/>
                        <a:stretch>
                          <a:fillRect/>
                        </a:stretch>
                      </pic:blipFill>
                      <pic:spPr bwMode="auto">
                        <a:xfrm>
                          <a:off x="0" y="0"/>
                          <a:ext cx="845820" cy="533400"/>
                        </a:xfrm>
                        <a:prstGeom prst="rect">
                          <a:avLst/>
                        </a:prstGeom>
                        <a:noFill/>
                        <a:ln w="9525">
                          <a:noFill/>
                          <a:miter lim="800000"/>
                          <a:headEnd/>
                          <a:tailEnd/>
                        </a:ln>
                      </pic:spPr>
                    </pic:pic>
                  </a:graphicData>
                </a:graphic>
              </wp:inline>
            </w:drawing>
          </w:r>
        </w:p>
      </w:tc>
      <w:tc>
        <w:tcPr>
          <w:tcW w:w="4819" w:type="dxa"/>
        </w:tcPr>
        <w:p w14:paraId="71704B7D" w14:textId="77777777" w:rsidR="00C44EF1" w:rsidRPr="00F03608" w:rsidRDefault="00C44EF1" w:rsidP="0072251D">
          <w:pPr>
            <w:pStyle w:val="af6"/>
            <w:rPr>
              <w:rFonts w:cs="Calibri"/>
              <w:lang w:val="el-GR"/>
            </w:rPr>
          </w:pPr>
        </w:p>
        <w:p w14:paraId="7C0CF01F" w14:textId="77777777" w:rsidR="00C44EF1" w:rsidRPr="00F03608" w:rsidRDefault="00C44EF1" w:rsidP="0072251D">
          <w:pPr>
            <w:pStyle w:val="af6"/>
            <w:rPr>
              <w:rFonts w:cs="Calibri"/>
              <w:lang w:val="el-GR"/>
            </w:rPr>
          </w:pPr>
          <w:r w:rsidRPr="00F03608">
            <w:rPr>
              <w:rFonts w:cs="Calibri"/>
              <w:lang w:val="el-GR"/>
            </w:rPr>
            <w:t>Με τη συγχρηματοδότηση της Ευρωπαϊκής Ένωσης</w:t>
          </w:r>
        </w:p>
      </w:tc>
      <w:tc>
        <w:tcPr>
          <w:tcW w:w="2375" w:type="dxa"/>
        </w:tcPr>
        <w:p w14:paraId="1764BCE4" w14:textId="77777777" w:rsidR="00C44EF1" w:rsidRPr="00F03608" w:rsidRDefault="00C44EF1" w:rsidP="0072251D">
          <w:pPr>
            <w:pStyle w:val="af6"/>
            <w:jc w:val="right"/>
            <w:rPr>
              <w:rFonts w:cs="Calibri"/>
            </w:rPr>
          </w:pPr>
          <w:r>
            <w:rPr>
              <w:rFonts w:cs="Calibri"/>
              <w:noProof/>
              <w:lang w:val="en-US" w:eastAsia="en-US"/>
            </w:rPr>
            <w:drawing>
              <wp:inline distT="0" distB="0" distL="0" distR="0" wp14:anchorId="3002F0A4" wp14:editId="7BD6A116">
                <wp:extent cx="891540" cy="548640"/>
                <wp:effectExtent l="19050" t="0" r="3810" b="0"/>
                <wp:docPr id="10914491" name="Εικόνα 8" descr="http://www.pepionia.gr/wp-content/uploads/2022/10/logo-ESPA_g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8" descr="http://www.pepionia.gr/wp-content/uploads/2022/10/logo-ESPA_gr.png"/>
                        <pic:cNvPicPr>
                          <a:picLocks noChangeAspect="1" noChangeArrowheads="1"/>
                        </pic:cNvPicPr>
                      </pic:nvPicPr>
                      <pic:blipFill>
                        <a:blip r:embed="rId2"/>
                        <a:srcRect/>
                        <a:stretch>
                          <a:fillRect/>
                        </a:stretch>
                      </pic:blipFill>
                      <pic:spPr bwMode="auto">
                        <a:xfrm>
                          <a:off x="0" y="0"/>
                          <a:ext cx="891540" cy="548640"/>
                        </a:xfrm>
                        <a:prstGeom prst="rect">
                          <a:avLst/>
                        </a:prstGeom>
                        <a:noFill/>
                        <a:ln w="9525">
                          <a:noFill/>
                          <a:miter lim="800000"/>
                          <a:headEnd/>
                          <a:tailEnd/>
                        </a:ln>
                      </pic:spPr>
                    </pic:pic>
                  </a:graphicData>
                </a:graphic>
              </wp:inline>
            </w:drawing>
          </w:r>
        </w:p>
      </w:tc>
    </w:tr>
  </w:tbl>
  <w:p w14:paraId="722D360A" w14:textId="77777777" w:rsidR="00C44EF1" w:rsidRPr="0072251D" w:rsidRDefault="00C44EF1" w:rsidP="0072251D">
    <w:pPr>
      <w:pStyle w:val="af6"/>
      <w:spacing w:after="0"/>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2610"/>
      <w:gridCol w:w="4687"/>
      <w:gridCol w:w="2341"/>
    </w:tblGrid>
    <w:tr w:rsidR="00C44EF1" w14:paraId="60703034" w14:textId="77777777" w:rsidTr="00541833">
      <w:trPr>
        <w:trHeight w:val="848"/>
      </w:trPr>
      <w:tc>
        <w:tcPr>
          <w:tcW w:w="2660" w:type="dxa"/>
        </w:tcPr>
        <w:p w14:paraId="21060B01" w14:textId="77777777" w:rsidR="00C44EF1" w:rsidRPr="00F03608" w:rsidRDefault="00C44EF1" w:rsidP="00541833">
          <w:pPr>
            <w:pStyle w:val="af6"/>
            <w:jc w:val="left"/>
            <w:rPr>
              <w:rFonts w:cs="Calibri"/>
            </w:rPr>
          </w:pPr>
          <w:r>
            <w:rPr>
              <w:rFonts w:cs="Calibri"/>
              <w:noProof/>
              <w:lang w:val="en-US" w:eastAsia="en-US"/>
            </w:rPr>
            <w:drawing>
              <wp:inline distT="0" distB="0" distL="0" distR="0" wp14:anchorId="51292092" wp14:editId="31D362E6">
                <wp:extent cx="845820" cy="533400"/>
                <wp:effectExtent l="19050" t="0" r="0" b="0"/>
                <wp:docPr id="4570695" name="Εικόνα 1" descr="C:\Users\akmi12\AppData\Local\Microsoft\Windows\Temporary Internet Files\Content.Outlook\XPBCK6YR\European_Union-Convert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C:\Users\akmi12\AppData\Local\Microsoft\Windows\Temporary Internet Files\Content.Outlook\XPBCK6YR\European_Union-Converted.png"/>
                        <pic:cNvPicPr>
                          <a:picLocks noChangeAspect="1" noChangeArrowheads="1"/>
                        </pic:cNvPicPr>
                      </pic:nvPicPr>
                      <pic:blipFill>
                        <a:blip r:embed="rId1"/>
                        <a:srcRect/>
                        <a:stretch>
                          <a:fillRect/>
                        </a:stretch>
                      </pic:blipFill>
                      <pic:spPr bwMode="auto">
                        <a:xfrm>
                          <a:off x="0" y="0"/>
                          <a:ext cx="845820" cy="533400"/>
                        </a:xfrm>
                        <a:prstGeom prst="rect">
                          <a:avLst/>
                        </a:prstGeom>
                        <a:noFill/>
                        <a:ln w="9525">
                          <a:noFill/>
                          <a:miter lim="800000"/>
                          <a:headEnd/>
                          <a:tailEnd/>
                        </a:ln>
                      </pic:spPr>
                    </pic:pic>
                  </a:graphicData>
                </a:graphic>
              </wp:inline>
            </w:drawing>
          </w:r>
        </w:p>
      </w:tc>
      <w:tc>
        <w:tcPr>
          <w:tcW w:w="4819" w:type="dxa"/>
        </w:tcPr>
        <w:p w14:paraId="7FE0EABE" w14:textId="77777777" w:rsidR="00C44EF1" w:rsidRPr="00F03608" w:rsidRDefault="00C44EF1" w:rsidP="00541833">
          <w:pPr>
            <w:pStyle w:val="af6"/>
            <w:rPr>
              <w:rFonts w:cs="Calibri"/>
              <w:lang w:val="el-GR"/>
            </w:rPr>
          </w:pPr>
        </w:p>
        <w:p w14:paraId="729A82DE" w14:textId="77777777" w:rsidR="00C44EF1" w:rsidRPr="00F03608" w:rsidRDefault="00C44EF1" w:rsidP="00541833">
          <w:pPr>
            <w:pStyle w:val="af6"/>
            <w:rPr>
              <w:rFonts w:cs="Calibri"/>
              <w:lang w:val="el-GR"/>
            </w:rPr>
          </w:pPr>
          <w:r w:rsidRPr="00F03608">
            <w:rPr>
              <w:rFonts w:cs="Calibri"/>
              <w:lang w:val="el-GR"/>
            </w:rPr>
            <w:t>Με τη συγχρηματοδότηση της Ευρωπαϊκής Ένωσης</w:t>
          </w:r>
        </w:p>
      </w:tc>
      <w:tc>
        <w:tcPr>
          <w:tcW w:w="2375" w:type="dxa"/>
        </w:tcPr>
        <w:p w14:paraId="2C9B64A1" w14:textId="77777777" w:rsidR="00C44EF1" w:rsidRPr="00F03608" w:rsidRDefault="00C44EF1" w:rsidP="00541833">
          <w:pPr>
            <w:pStyle w:val="af6"/>
            <w:jc w:val="right"/>
            <w:rPr>
              <w:rFonts w:cs="Calibri"/>
            </w:rPr>
          </w:pPr>
          <w:r>
            <w:rPr>
              <w:rFonts w:cs="Calibri"/>
              <w:noProof/>
              <w:lang w:val="en-US" w:eastAsia="en-US"/>
            </w:rPr>
            <w:drawing>
              <wp:inline distT="0" distB="0" distL="0" distR="0" wp14:anchorId="1585CD93" wp14:editId="492C46D6">
                <wp:extent cx="891540" cy="548640"/>
                <wp:effectExtent l="19050" t="0" r="3810" b="0"/>
                <wp:docPr id="507834873" name="Εικόνα 8" descr="http://www.pepionia.gr/wp-content/uploads/2022/10/logo-ESPA_g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8" descr="http://www.pepionia.gr/wp-content/uploads/2022/10/logo-ESPA_gr.png"/>
                        <pic:cNvPicPr>
                          <a:picLocks noChangeAspect="1" noChangeArrowheads="1"/>
                        </pic:cNvPicPr>
                      </pic:nvPicPr>
                      <pic:blipFill>
                        <a:blip r:embed="rId2"/>
                        <a:srcRect/>
                        <a:stretch>
                          <a:fillRect/>
                        </a:stretch>
                      </pic:blipFill>
                      <pic:spPr bwMode="auto">
                        <a:xfrm>
                          <a:off x="0" y="0"/>
                          <a:ext cx="891540" cy="548640"/>
                        </a:xfrm>
                        <a:prstGeom prst="rect">
                          <a:avLst/>
                        </a:prstGeom>
                        <a:noFill/>
                        <a:ln w="9525">
                          <a:noFill/>
                          <a:miter lim="800000"/>
                          <a:headEnd/>
                          <a:tailEnd/>
                        </a:ln>
                      </pic:spPr>
                    </pic:pic>
                  </a:graphicData>
                </a:graphic>
              </wp:inline>
            </w:drawing>
          </w:r>
        </w:p>
      </w:tc>
    </w:tr>
  </w:tbl>
  <w:p w14:paraId="4AF6322D" w14:textId="77777777" w:rsidR="00C44EF1" w:rsidRPr="00541833" w:rsidRDefault="00C44EF1">
    <w:pPr>
      <w:pStyle w:val="af6"/>
      <w:rPr>
        <w:sz w:val="16"/>
        <w:szCs w:val="16"/>
        <w:lang w:val="el-G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2610"/>
      <w:gridCol w:w="4687"/>
      <w:gridCol w:w="2341"/>
    </w:tblGrid>
    <w:tr w:rsidR="00C44EF1" w14:paraId="2AB4FB49" w14:textId="77777777" w:rsidTr="00C44EF1">
      <w:trPr>
        <w:trHeight w:val="848"/>
      </w:trPr>
      <w:tc>
        <w:tcPr>
          <w:tcW w:w="2660" w:type="dxa"/>
        </w:tcPr>
        <w:p w14:paraId="46F671BB" w14:textId="77777777" w:rsidR="00C44EF1" w:rsidRPr="00F03608" w:rsidRDefault="00C44EF1" w:rsidP="00C44EF1">
          <w:pPr>
            <w:pStyle w:val="af6"/>
            <w:jc w:val="left"/>
            <w:rPr>
              <w:rFonts w:cs="Calibri"/>
            </w:rPr>
          </w:pPr>
          <w:r>
            <w:rPr>
              <w:rFonts w:cs="Calibri"/>
              <w:noProof/>
              <w:lang w:val="en-US" w:eastAsia="en-US"/>
            </w:rPr>
            <w:drawing>
              <wp:inline distT="0" distB="0" distL="0" distR="0" wp14:anchorId="42A64FB1" wp14:editId="014C0BE0">
                <wp:extent cx="845820" cy="533400"/>
                <wp:effectExtent l="19050" t="0" r="0" b="0"/>
                <wp:docPr id="108958919" name="Εικόνα 1" descr="C:\Users\akmi12\AppData\Local\Microsoft\Windows\Temporary Internet Files\Content.Outlook\XPBCK6YR\European_Union-Convert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C:\Users\akmi12\AppData\Local\Microsoft\Windows\Temporary Internet Files\Content.Outlook\XPBCK6YR\European_Union-Converted.png"/>
                        <pic:cNvPicPr>
                          <a:picLocks noChangeAspect="1" noChangeArrowheads="1"/>
                        </pic:cNvPicPr>
                      </pic:nvPicPr>
                      <pic:blipFill>
                        <a:blip r:embed="rId1"/>
                        <a:srcRect/>
                        <a:stretch>
                          <a:fillRect/>
                        </a:stretch>
                      </pic:blipFill>
                      <pic:spPr bwMode="auto">
                        <a:xfrm>
                          <a:off x="0" y="0"/>
                          <a:ext cx="845820" cy="533400"/>
                        </a:xfrm>
                        <a:prstGeom prst="rect">
                          <a:avLst/>
                        </a:prstGeom>
                        <a:noFill/>
                        <a:ln w="9525">
                          <a:noFill/>
                          <a:miter lim="800000"/>
                          <a:headEnd/>
                          <a:tailEnd/>
                        </a:ln>
                      </pic:spPr>
                    </pic:pic>
                  </a:graphicData>
                </a:graphic>
              </wp:inline>
            </w:drawing>
          </w:r>
        </w:p>
      </w:tc>
      <w:tc>
        <w:tcPr>
          <w:tcW w:w="4819" w:type="dxa"/>
        </w:tcPr>
        <w:p w14:paraId="7775DAF0" w14:textId="77777777" w:rsidR="00C44EF1" w:rsidRPr="00F03608" w:rsidRDefault="00C44EF1" w:rsidP="00C44EF1">
          <w:pPr>
            <w:pStyle w:val="af6"/>
            <w:rPr>
              <w:rFonts w:cs="Calibri"/>
              <w:lang w:val="el-GR"/>
            </w:rPr>
          </w:pPr>
        </w:p>
        <w:p w14:paraId="7F5D1861" w14:textId="77777777" w:rsidR="00C44EF1" w:rsidRPr="00F03608" w:rsidRDefault="00C44EF1" w:rsidP="00C44EF1">
          <w:pPr>
            <w:pStyle w:val="af6"/>
            <w:rPr>
              <w:rFonts w:cs="Calibri"/>
              <w:lang w:val="el-GR"/>
            </w:rPr>
          </w:pPr>
          <w:r w:rsidRPr="00F03608">
            <w:rPr>
              <w:rFonts w:cs="Calibri"/>
              <w:lang w:val="el-GR"/>
            </w:rPr>
            <w:t>Με τη συγχρηματοδότηση της Ευρωπαϊκής Ένωσης</w:t>
          </w:r>
        </w:p>
      </w:tc>
      <w:tc>
        <w:tcPr>
          <w:tcW w:w="2375" w:type="dxa"/>
        </w:tcPr>
        <w:p w14:paraId="317D305C" w14:textId="77777777" w:rsidR="00C44EF1" w:rsidRPr="00F03608" w:rsidRDefault="00C44EF1" w:rsidP="00C44EF1">
          <w:pPr>
            <w:pStyle w:val="af6"/>
            <w:jc w:val="right"/>
            <w:rPr>
              <w:rFonts w:cs="Calibri"/>
            </w:rPr>
          </w:pPr>
          <w:r>
            <w:rPr>
              <w:rFonts w:cs="Calibri"/>
              <w:noProof/>
              <w:lang w:val="en-US" w:eastAsia="en-US"/>
            </w:rPr>
            <w:drawing>
              <wp:inline distT="0" distB="0" distL="0" distR="0" wp14:anchorId="5D704A4B" wp14:editId="37DF08BF">
                <wp:extent cx="891540" cy="548640"/>
                <wp:effectExtent l="19050" t="0" r="3810" b="0"/>
                <wp:docPr id="244097755" name="Εικόνα 8" descr="http://www.pepionia.gr/wp-content/uploads/2022/10/logo-ESPA_g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8" descr="http://www.pepionia.gr/wp-content/uploads/2022/10/logo-ESPA_gr.png"/>
                        <pic:cNvPicPr>
                          <a:picLocks noChangeAspect="1" noChangeArrowheads="1"/>
                        </pic:cNvPicPr>
                      </pic:nvPicPr>
                      <pic:blipFill>
                        <a:blip r:embed="rId2"/>
                        <a:srcRect/>
                        <a:stretch>
                          <a:fillRect/>
                        </a:stretch>
                      </pic:blipFill>
                      <pic:spPr bwMode="auto">
                        <a:xfrm>
                          <a:off x="0" y="0"/>
                          <a:ext cx="891540" cy="548640"/>
                        </a:xfrm>
                        <a:prstGeom prst="rect">
                          <a:avLst/>
                        </a:prstGeom>
                        <a:noFill/>
                        <a:ln w="9525">
                          <a:noFill/>
                          <a:miter lim="800000"/>
                          <a:headEnd/>
                          <a:tailEnd/>
                        </a:ln>
                      </pic:spPr>
                    </pic:pic>
                  </a:graphicData>
                </a:graphic>
              </wp:inline>
            </w:drawing>
          </w:r>
        </w:p>
      </w:tc>
    </w:tr>
  </w:tbl>
  <w:p w14:paraId="7C18EC65" w14:textId="77777777" w:rsidR="00C44EF1" w:rsidRPr="00890109" w:rsidRDefault="00C44EF1" w:rsidP="00F91BFB">
    <w:pPr>
      <w:pStyle w:val="af6"/>
      <w:spacing w:after="0"/>
      <w:jc w:val="center"/>
      <w:rPr>
        <w:lang w:val="el-GR"/>
      </w:rPr>
    </w:pPr>
    <w:r w:rsidRPr="00890109">
      <w:rPr>
        <w:b/>
        <w:noProof/>
        <w:sz w:val="20"/>
        <w:szCs w:val="18"/>
        <w:lang w:val="en-US" w:eastAsia="en-US"/>
      </w:rPr>
      <w:drawing>
        <wp:anchor distT="0" distB="0" distL="114300" distR="114300" simplePos="0" relativeHeight="251657728" behindDoc="0" locked="0" layoutInCell="1" allowOverlap="1" wp14:anchorId="025F631A" wp14:editId="20699C83">
          <wp:simplePos x="0" y="0"/>
          <wp:positionH relativeFrom="column">
            <wp:posOffset>78105</wp:posOffset>
          </wp:positionH>
          <wp:positionV relativeFrom="paragraph">
            <wp:posOffset>5948045</wp:posOffset>
          </wp:positionV>
          <wp:extent cx="736600" cy="1797050"/>
          <wp:effectExtent l="0" t="0" r="0" b="0"/>
          <wp:wrapNone/>
          <wp:docPr id="2045174215" name="Picture 3" descr="YPEKA-logo-diafan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PEKA-logo-diafano.png"/>
                  <pic:cNvPicPr>
                    <a:picLocks noChangeAspect="1" noChangeArrowheads="1"/>
                  </pic:cNvPicPr>
                </pic:nvPicPr>
                <pic:blipFill>
                  <a:blip r:embed="rId3">
                    <a:lum bright="100000"/>
                    <a:extLst>
                      <a:ext uri="{28A0092B-C50C-407E-A947-70E740481C1C}">
                        <a14:useLocalDpi xmlns:a14="http://schemas.microsoft.com/office/drawing/2010/main" val="0"/>
                      </a:ext>
                    </a:extLst>
                  </a:blip>
                  <a:srcRect/>
                  <a:stretch>
                    <a:fillRect/>
                  </a:stretch>
                </pic:blipFill>
                <pic:spPr bwMode="auto">
                  <a:xfrm>
                    <a:off x="0" y="0"/>
                    <a:ext cx="736600" cy="1797050"/>
                  </a:xfrm>
                  <a:prstGeom prst="rect">
                    <a:avLst/>
                  </a:prstGeom>
                  <a:noFill/>
                  <a:ln>
                    <a:noFill/>
                  </a:ln>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ook w:val="04A0" w:firstRow="1" w:lastRow="0" w:firstColumn="1" w:lastColumn="0" w:noHBand="0" w:noVBand="1"/>
    </w:tblPr>
    <w:tblGrid>
      <w:gridCol w:w="2610"/>
      <w:gridCol w:w="4687"/>
      <w:gridCol w:w="2341"/>
    </w:tblGrid>
    <w:tr w:rsidR="00C44EF1" w14:paraId="4B451EE1" w14:textId="77777777" w:rsidTr="00223050">
      <w:trPr>
        <w:trHeight w:val="848"/>
        <w:jc w:val="center"/>
      </w:trPr>
      <w:tc>
        <w:tcPr>
          <w:tcW w:w="2660" w:type="dxa"/>
        </w:tcPr>
        <w:p w14:paraId="0797B31A" w14:textId="77777777" w:rsidR="00C44EF1" w:rsidRPr="00F03608" w:rsidRDefault="00C44EF1" w:rsidP="00C44EF1">
          <w:pPr>
            <w:pStyle w:val="af6"/>
            <w:jc w:val="left"/>
            <w:rPr>
              <w:rFonts w:cs="Calibri"/>
            </w:rPr>
          </w:pPr>
          <w:r>
            <w:rPr>
              <w:rFonts w:cs="Calibri"/>
              <w:noProof/>
              <w:lang w:val="en-US" w:eastAsia="en-US"/>
            </w:rPr>
            <w:drawing>
              <wp:inline distT="0" distB="0" distL="0" distR="0" wp14:anchorId="0EA60CAF" wp14:editId="13415DCF">
                <wp:extent cx="845820" cy="533400"/>
                <wp:effectExtent l="19050" t="0" r="0" b="0"/>
                <wp:docPr id="1061981953" name="Εικόνα 1" descr="C:\Users\akmi12\AppData\Local\Microsoft\Windows\Temporary Internet Files\Content.Outlook\XPBCK6YR\European_Union-Convert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C:\Users\akmi12\AppData\Local\Microsoft\Windows\Temporary Internet Files\Content.Outlook\XPBCK6YR\European_Union-Converted.png"/>
                        <pic:cNvPicPr>
                          <a:picLocks noChangeAspect="1" noChangeArrowheads="1"/>
                        </pic:cNvPicPr>
                      </pic:nvPicPr>
                      <pic:blipFill>
                        <a:blip r:embed="rId1"/>
                        <a:srcRect/>
                        <a:stretch>
                          <a:fillRect/>
                        </a:stretch>
                      </pic:blipFill>
                      <pic:spPr bwMode="auto">
                        <a:xfrm>
                          <a:off x="0" y="0"/>
                          <a:ext cx="845820" cy="533400"/>
                        </a:xfrm>
                        <a:prstGeom prst="rect">
                          <a:avLst/>
                        </a:prstGeom>
                        <a:noFill/>
                        <a:ln w="9525">
                          <a:noFill/>
                          <a:miter lim="800000"/>
                          <a:headEnd/>
                          <a:tailEnd/>
                        </a:ln>
                      </pic:spPr>
                    </pic:pic>
                  </a:graphicData>
                </a:graphic>
              </wp:inline>
            </w:drawing>
          </w:r>
        </w:p>
      </w:tc>
      <w:tc>
        <w:tcPr>
          <w:tcW w:w="4819" w:type="dxa"/>
        </w:tcPr>
        <w:p w14:paraId="61BEA730" w14:textId="77777777" w:rsidR="00C44EF1" w:rsidRPr="00F03608" w:rsidRDefault="00C44EF1" w:rsidP="00C44EF1">
          <w:pPr>
            <w:pStyle w:val="af6"/>
            <w:rPr>
              <w:rFonts w:cs="Calibri"/>
              <w:lang w:val="el-GR"/>
            </w:rPr>
          </w:pPr>
        </w:p>
        <w:p w14:paraId="6A20C5DC" w14:textId="77777777" w:rsidR="00C44EF1" w:rsidRPr="00F03608" w:rsidRDefault="00C44EF1" w:rsidP="00C44EF1">
          <w:pPr>
            <w:pStyle w:val="af6"/>
            <w:rPr>
              <w:rFonts w:cs="Calibri"/>
              <w:lang w:val="el-GR"/>
            </w:rPr>
          </w:pPr>
          <w:r w:rsidRPr="00F03608">
            <w:rPr>
              <w:rFonts w:cs="Calibri"/>
              <w:lang w:val="el-GR"/>
            </w:rPr>
            <w:t>Με τη συγχρηματοδότηση της Ευρωπαϊκής Ένωσης</w:t>
          </w:r>
        </w:p>
      </w:tc>
      <w:tc>
        <w:tcPr>
          <w:tcW w:w="2375" w:type="dxa"/>
        </w:tcPr>
        <w:p w14:paraId="06537892" w14:textId="77777777" w:rsidR="00C44EF1" w:rsidRPr="00F03608" w:rsidRDefault="00C44EF1" w:rsidP="00C44EF1">
          <w:pPr>
            <w:pStyle w:val="af6"/>
            <w:jc w:val="right"/>
            <w:rPr>
              <w:rFonts w:cs="Calibri"/>
            </w:rPr>
          </w:pPr>
          <w:r>
            <w:rPr>
              <w:rFonts w:cs="Calibri"/>
              <w:noProof/>
              <w:lang w:val="en-US" w:eastAsia="en-US"/>
            </w:rPr>
            <w:drawing>
              <wp:inline distT="0" distB="0" distL="0" distR="0" wp14:anchorId="4DB88592" wp14:editId="3AE914CC">
                <wp:extent cx="891540" cy="548640"/>
                <wp:effectExtent l="19050" t="0" r="3810" b="0"/>
                <wp:docPr id="850405454" name="Εικόνα 8" descr="http://www.pepionia.gr/wp-content/uploads/2022/10/logo-ESPA_g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8" descr="http://www.pepionia.gr/wp-content/uploads/2022/10/logo-ESPA_gr.png"/>
                        <pic:cNvPicPr>
                          <a:picLocks noChangeAspect="1" noChangeArrowheads="1"/>
                        </pic:cNvPicPr>
                      </pic:nvPicPr>
                      <pic:blipFill>
                        <a:blip r:embed="rId2"/>
                        <a:srcRect/>
                        <a:stretch>
                          <a:fillRect/>
                        </a:stretch>
                      </pic:blipFill>
                      <pic:spPr bwMode="auto">
                        <a:xfrm>
                          <a:off x="0" y="0"/>
                          <a:ext cx="891540" cy="548640"/>
                        </a:xfrm>
                        <a:prstGeom prst="rect">
                          <a:avLst/>
                        </a:prstGeom>
                        <a:noFill/>
                        <a:ln w="9525">
                          <a:noFill/>
                          <a:miter lim="800000"/>
                          <a:headEnd/>
                          <a:tailEnd/>
                        </a:ln>
                      </pic:spPr>
                    </pic:pic>
                  </a:graphicData>
                </a:graphic>
              </wp:inline>
            </w:drawing>
          </w:r>
        </w:p>
      </w:tc>
    </w:tr>
  </w:tbl>
  <w:p w14:paraId="35BE6D2A" w14:textId="77777777" w:rsidR="00C44EF1" w:rsidRPr="00F7332C" w:rsidRDefault="00C44EF1" w:rsidP="00F91BFB">
    <w:pPr>
      <w:pStyle w:val="af6"/>
      <w:spacing w:after="0"/>
      <w:jc w:val="left"/>
      <w:rPr>
        <w:sz w:val="12"/>
        <w:szCs w:val="12"/>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decimal"/>
      <w:lvlText w:val="%1."/>
      <w:lvlJc w:val="left"/>
      <w:pPr>
        <w:tabs>
          <w:tab w:val="num" w:pos="0"/>
        </w:tabs>
        <w:ind w:left="720" w:hanging="360"/>
      </w:pPr>
      <w:rPr>
        <w:lang w:val="el-GR"/>
      </w:rPr>
    </w:lvl>
  </w:abstractNum>
  <w:abstractNum w:abstractNumId="1" w15:restartNumberingAfterBreak="0">
    <w:nsid w:val="00000004"/>
    <w:multiLevelType w:val="singleLevel"/>
    <w:tmpl w:val="00000004"/>
    <w:name w:val="WW8Num3"/>
    <w:lvl w:ilvl="0">
      <w:start w:val="1"/>
      <w:numFmt w:val="bullet"/>
      <w:lvlText w:val=""/>
      <w:lvlJc w:val="left"/>
      <w:pPr>
        <w:tabs>
          <w:tab w:val="num" w:pos="397"/>
        </w:tabs>
        <w:ind w:left="397" w:hanging="397"/>
      </w:pPr>
      <w:rPr>
        <w:rFonts w:ascii="Webdings" w:hAnsi="Webdings" w:cs="Webdings"/>
        <w:color w:val="333399"/>
        <w:sz w:val="16"/>
      </w:rPr>
    </w:lvl>
  </w:abstractNum>
  <w:abstractNum w:abstractNumId="2" w15:restartNumberingAfterBreak="0">
    <w:nsid w:val="00000005"/>
    <w:multiLevelType w:val="singleLevel"/>
    <w:tmpl w:val="00000005"/>
    <w:name w:val="WW8Num4"/>
    <w:lvl w:ilvl="0">
      <w:start w:val="1"/>
      <w:numFmt w:val="decimal"/>
      <w:lvlText w:val="%1."/>
      <w:lvlJc w:val="left"/>
      <w:pPr>
        <w:tabs>
          <w:tab w:val="num" w:pos="208"/>
        </w:tabs>
        <w:ind w:left="928" w:hanging="360"/>
      </w:pPr>
      <w:rPr>
        <w:lang w:val="el-GR"/>
      </w:rPr>
    </w:lvl>
  </w:abstractNum>
  <w:abstractNum w:abstractNumId="3" w15:restartNumberingAfterBreak="0">
    <w:nsid w:val="00000006"/>
    <w:multiLevelType w:val="multilevel"/>
    <w:tmpl w:val="0000000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8"/>
    <w:multiLevelType w:val="multilevel"/>
    <w:tmpl w:val="00000008"/>
    <w:name w:val="WW8Num7"/>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6" w15:restartNumberingAfterBreak="0">
    <w:nsid w:val="00000009"/>
    <w:multiLevelType w:val="singleLevel"/>
    <w:tmpl w:val="00000009"/>
    <w:name w:val="WW8Num8"/>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7" w15:restartNumberingAfterBreak="0">
    <w:nsid w:val="0000000A"/>
    <w:multiLevelType w:val="multilevel"/>
    <w:tmpl w:val="0000000A"/>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B"/>
    <w:multiLevelType w:val="singleLevel"/>
    <w:tmpl w:val="0000000B"/>
    <w:lvl w:ilvl="0">
      <w:start w:val="1"/>
      <w:numFmt w:val="bullet"/>
      <w:lvlText w:val=""/>
      <w:lvlJc w:val="left"/>
      <w:pPr>
        <w:tabs>
          <w:tab w:val="num" w:pos="0"/>
        </w:tabs>
        <w:ind w:left="720" w:hanging="360"/>
      </w:pPr>
      <w:rPr>
        <w:rFonts w:ascii="Symbol" w:hAnsi="Symbol" w:cs="Symbol" w:hint="default"/>
        <w:lang w:val="el-GR"/>
      </w:rPr>
    </w:lvl>
  </w:abstractNum>
  <w:abstractNum w:abstractNumId="9" w15:restartNumberingAfterBreak="0">
    <w:nsid w:val="01A963DB"/>
    <w:multiLevelType w:val="hybridMultilevel"/>
    <w:tmpl w:val="16504192"/>
    <w:lvl w:ilvl="0" w:tplc="52285370">
      <w:start w:val="4"/>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03A176C7"/>
    <w:multiLevelType w:val="hybridMultilevel"/>
    <w:tmpl w:val="27DA2C0A"/>
    <w:lvl w:ilvl="0" w:tplc="72524DDC">
      <w:start w:val="1"/>
      <w:numFmt w:val="bullet"/>
      <w:lvlText w:val="-"/>
      <w:lvlJc w:val="left"/>
      <w:pPr>
        <w:ind w:left="720" w:hanging="360"/>
      </w:pPr>
      <w:rPr>
        <w:rFonts w:ascii="Tahoma" w:eastAsia="Tahoma" w:hAnsi="Tahoma" w:hint="default"/>
        <w:w w:val="101"/>
        <w:sz w:val="18"/>
        <w:szCs w:val="18"/>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076E3B9B"/>
    <w:multiLevelType w:val="hybridMultilevel"/>
    <w:tmpl w:val="C26E7658"/>
    <w:name w:val="WW8Num11"/>
    <w:lvl w:ilvl="0" w:tplc="22D214CA">
      <w:start w:val="1"/>
      <w:numFmt w:val="bullet"/>
      <w:lvlText w:val=""/>
      <w:lvlJc w:val="left"/>
      <w:pPr>
        <w:ind w:left="862" w:hanging="360"/>
      </w:pPr>
      <w:rPr>
        <w:rFonts w:ascii="Symbol" w:hAnsi="Symbol" w:hint="default"/>
      </w:rPr>
    </w:lvl>
    <w:lvl w:ilvl="1" w:tplc="DC2C1ECE" w:tentative="1">
      <w:start w:val="1"/>
      <w:numFmt w:val="bullet"/>
      <w:lvlText w:val="o"/>
      <w:lvlJc w:val="left"/>
      <w:pPr>
        <w:ind w:left="1582" w:hanging="360"/>
      </w:pPr>
      <w:rPr>
        <w:rFonts w:ascii="Courier New" w:hAnsi="Courier New" w:cs="Courier New" w:hint="default"/>
      </w:rPr>
    </w:lvl>
    <w:lvl w:ilvl="2" w:tplc="2A4CF01E" w:tentative="1">
      <w:start w:val="1"/>
      <w:numFmt w:val="bullet"/>
      <w:lvlText w:val=""/>
      <w:lvlJc w:val="left"/>
      <w:pPr>
        <w:ind w:left="2302" w:hanging="360"/>
      </w:pPr>
      <w:rPr>
        <w:rFonts w:ascii="Wingdings" w:hAnsi="Wingdings" w:hint="default"/>
      </w:rPr>
    </w:lvl>
    <w:lvl w:ilvl="3" w:tplc="784C9B28" w:tentative="1">
      <w:start w:val="1"/>
      <w:numFmt w:val="bullet"/>
      <w:lvlText w:val=""/>
      <w:lvlJc w:val="left"/>
      <w:pPr>
        <w:ind w:left="3022" w:hanging="360"/>
      </w:pPr>
      <w:rPr>
        <w:rFonts w:ascii="Symbol" w:hAnsi="Symbol" w:hint="default"/>
      </w:rPr>
    </w:lvl>
    <w:lvl w:ilvl="4" w:tplc="C2F261B2" w:tentative="1">
      <w:start w:val="1"/>
      <w:numFmt w:val="bullet"/>
      <w:lvlText w:val="o"/>
      <w:lvlJc w:val="left"/>
      <w:pPr>
        <w:ind w:left="3742" w:hanging="360"/>
      </w:pPr>
      <w:rPr>
        <w:rFonts w:ascii="Courier New" w:hAnsi="Courier New" w:cs="Courier New" w:hint="default"/>
      </w:rPr>
    </w:lvl>
    <w:lvl w:ilvl="5" w:tplc="83D62116" w:tentative="1">
      <w:start w:val="1"/>
      <w:numFmt w:val="bullet"/>
      <w:lvlText w:val=""/>
      <w:lvlJc w:val="left"/>
      <w:pPr>
        <w:ind w:left="4462" w:hanging="360"/>
      </w:pPr>
      <w:rPr>
        <w:rFonts w:ascii="Wingdings" w:hAnsi="Wingdings" w:hint="default"/>
      </w:rPr>
    </w:lvl>
    <w:lvl w:ilvl="6" w:tplc="90406B08" w:tentative="1">
      <w:start w:val="1"/>
      <w:numFmt w:val="bullet"/>
      <w:lvlText w:val=""/>
      <w:lvlJc w:val="left"/>
      <w:pPr>
        <w:ind w:left="5182" w:hanging="360"/>
      </w:pPr>
      <w:rPr>
        <w:rFonts w:ascii="Symbol" w:hAnsi="Symbol" w:hint="default"/>
      </w:rPr>
    </w:lvl>
    <w:lvl w:ilvl="7" w:tplc="7E10B468" w:tentative="1">
      <w:start w:val="1"/>
      <w:numFmt w:val="bullet"/>
      <w:lvlText w:val="o"/>
      <w:lvlJc w:val="left"/>
      <w:pPr>
        <w:ind w:left="5902" w:hanging="360"/>
      </w:pPr>
      <w:rPr>
        <w:rFonts w:ascii="Courier New" w:hAnsi="Courier New" w:cs="Courier New" w:hint="default"/>
      </w:rPr>
    </w:lvl>
    <w:lvl w:ilvl="8" w:tplc="A0B0190E" w:tentative="1">
      <w:start w:val="1"/>
      <w:numFmt w:val="bullet"/>
      <w:lvlText w:val=""/>
      <w:lvlJc w:val="left"/>
      <w:pPr>
        <w:ind w:left="6622" w:hanging="360"/>
      </w:pPr>
      <w:rPr>
        <w:rFonts w:ascii="Wingdings" w:hAnsi="Wingdings" w:hint="default"/>
      </w:rPr>
    </w:lvl>
  </w:abstractNum>
  <w:abstractNum w:abstractNumId="12" w15:restartNumberingAfterBreak="0">
    <w:nsid w:val="0C8F0108"/>
    <w:multiLevelType w:val="multilevel"/>
    <w:tmpl w:val="EB107402"/>
    <w:name w:val="WW8Num32"/>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0D2D233E"/>
    <w:multiLevelType w:val="hybridMultilevel"/>
    <w:tmpl w:val="96166BE6"/>
    <w:lvl w:ilvl="0" w:tplc="16121DFA">
      <w:start w:val="1"/>
      <w:numFmt w:val="lowerRoman"/>
      <w:lvlText w:val="%1."/>
      <w:lvlJc w:val="right"/>
      <w:pPr>
        <w:ind w:left="720" w:hanging="360"/>
      </w:pPr>
    </w:lvl>
    <w:lvl w:ilvl="1" w:tplc="41608CB0" w:tentative="1">
      <w:start w:val="1"/>
      <w:numFmt w:val="lowerLetter"/>
      <w:lvlText w:val="%2."/>
      <w:lvlJc w:val="left"/>
      <w:pPr>
        <w:ind w:left="1440" w:hanging="360"/>
      </w:pPr>
    </w:lvl>
    <w:lvl w:ilvl="2" w:tplc="BD12D312" w:tentative="1">
      <w:start w:val="1"/>
      <w:numFmt w:val="lowerRoman"/>
      <w:lvlText w:val="%3."/>
      <w:lvlJc w:val="right"/>
      <w:pPr>
        <w:ind w:left="2160" w:hanging="180"/>
      </w:pPr>
    </w:lvl>
    <w:lvl w:ilvl="3" w:tplc="E0B87BA8" w:tentative="1">
      <w:start w:val="1"/>
      <w:numFmt w:val="decimal"/>
      <w:lvlText w:val="%4."/>
      <w:lvlJc w:val="left"/>
      <w:pPr>
        <w:ind w:left="2880" w:hanging="360"/>
      </w:pPr>
    </w:lvl>
    <w:lvl w:ilvl="4" w:tplc="38521C4C" w:tentative="1">
      <w:start w:val="1"/>
      <w:numFmt w:val="lowerLetter"/>
      <w:lvlText w:val="%5."/>
      <w:lvlJc w:val="left"/>
      <w:pPr>
        <w:ind w:left="3600" w:hanging="360"/>
      </w:pPr>
    </w:lvl>
    <w:lvl w:ilvl="5" w:tplc="D1E6DF98" w:tentative="1">
      <w:start w:val="1"/>
      <w:numFmt w:val="lowerRoman"/>
      <w:lvlText w:val="%6."/>
      <w:lvlJc w:val="right"/>
      <w:pPr>
        <w:ind w:left="4320" w:hanging="180"/>
      </w:pPr>
    </w:lvl>
    <w:lvl w:ilvl="6" w:tplc="4DC0333E" w:tentative="1">
      <w:start w:val="1"/>
      <w:numFmt w:val="decimal"/>
      <w:lvlText w:val="%7."/>
      <w:lvlJc w:val="left"/>
      <w:pPr>
        <w:ind w:left="5040" w:hanging="360"/>
      </w:pPr>
    </w:lvl>
    <w:lvl w:ilvl="7" w:tplc="5D8C2A66" w:tentative="1">
      <w:start w:val="1"/>
      <w:numFmt w:val="lowerLetter"/>
      <w:lvlText w:val="%8."/>
      <w:lvlJc w:val="left"/>
      <w:pPr>
        <w:ind w:left="5760" w:hanging="360"/>
      </w:pPr>
    </w:lvl>
    <w:lvl w:ilvl="8" w:tplc="DFF8C2FC" w:tentative="1">
      <w:start w:val="1"/>
      <w:numFmt w:val="lowerRoman"/>
      <w:lvlText w:val="%9."/>
      <w:lvlJc w:val="right"/>
      <w:pPr>
        <w:ind w:left="6480" w:hanging="180"/>
      </w:pPr>
    </w:lvl>
  </w:abstractNum>
  <w:abstractNum w:abstractNumId="14" w15:restartNumberingAfterBreak="0">
    <w:nsid w:val="0FA617BE"/>
    <w:multiLevelType w:val="hybridMultilevel"/>
    <w:tmpl w:val="7B027AF8"/>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169803D8"/>
    <w:multiLevelType w:val="hybridMultilevel"/>
    <w:tmpl w:val="CB528456"/>
    <w:lvl w:ilvl="0" w:tplc="BD88ADFA">
      <w:start w:val="1"/>
      <w:numFmt w:val="decimal"/>
      <w:lvlText w:val="%1."/>
      <w:lvlJc w:val="left"/>
      <w:pPr>
        <w:tabs>
          <w:tab w:val="num" w:pos="340"/>
        </w:tabs>
        <w:ind w:left="340" w:hanging="34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6" w15:restartNumberingAfterBreak="0">
    <w:nsid w:val="19563F7C"/>
    <w:multiLevelType w:val="hybridMultilevel"/>
    <w:tmpl w:val="30E2A44C"/>
    <w:lvl w:ilvl="0" w:tplc="90A450C2">
      <w:start w:val="4"/>
      <w:numFmt w:val="bullet"/>
      <w:lvlText w:val="-"/>
      <w:lvlJc w:val="left"/>
      <w:pPr>
        <w:ind w:left="720" w:hanging="360"/>
      </w:pPr>
      <w:rPr>
        <w:rFonts w:ascii="Calibri" w:eastAsia="Calibri" w:hAnsi="Calibri" w:cs="Calibri" w:hint="default"/>
        <w:b/>
        <w:color w:val="auto"/>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17" w15:restartNumberingAfterBreak="0">
    <w:nsid w:val="1A950331"/>
    <w:multiLevelType w:val="hybridMultilevel"/>
    <w:tmpl w:val="5A0007F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0">
    <w:nsid w:val="21903E96"/>
    <w:multiLevelType w:val="hybridMultilevel"/>
    <w:tmpl w:val="A65A5E22"/>
    <w:lvl w:ilvl="0" w:tplc="72524DDC">
      <w:start w:val="1"/>
      <w:numFmt w:val="bullet"/>
      <w:lvlText w:val="-"/>
      <w:lvlJc w:val="left"/>
      <w:pPr>
        <w:ind w:left="720" w:hanging="360"/>
      </w:pPr>
      <w:rPr>
        <w:rFonts w:ascii="Tahoma" w:eastAsia="Tahoma" w:hAnsi="Tahoma" w:hint="default"/>
        <w:w w:val="101"/>
        <w:sz w:val="18"/>
        <w:szCs w:val="18"/>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26332757"/>
    <w:multiLevelType w:val="hybridMultilevel"/>
    <w:tmpl w:val="FCB07DF4"/>
    <w:lvl w:ilvl="0" w:tplc="C6961720">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35CF1774"/>
    <w:multiLevelType w:val="hybridMultilevel"/>
    <w:tmpl w:val="7AD22910"/>
    <w:lvl w:ilvl="0" w:tplc="6BA2B490">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35DB6030"/>
    <w:multiLevelType w:val="hybridMultilevel"/>
    <w:tmpl w:val="BE9E374A"/>
    <w:lvl w:ilvl="0" w:tplc="E1389B5E">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2" w15:restartNumberingAfterBreak="0">
    <w:nsid w:val="36A05DB6"/>
    <w:multiLevelType w:val="hybridMultilevel"/>
    <w:tmpl w:val="5214590E"/>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3B031D7C"/>
    <w:multiLevelType w:val="hybridMultilevel"/>
    <w:tmpl w:val="8470594C"/>
    <w:name w:val="WW8Num3222222"/>
    <w:lvl w:ilvl="0" w:tplc="5A12BDE4">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3BD05B6E"/>
    <w:multiLevelType w:val="hybridMultilevel"/>
    <w:tmpl w:val="BC964702"/>
    <w:lvl w:ilvl="0" w:tplc="72524DDC">
      <w:start w:val="1"/>
      <w:numFmt w:val="bullet"/>
      <w:lvlText w:val="-"/>
      <w:lvlJc w:val="left"/>
      <w:pPr>
        <w:ind w:left="720" w:hanging="360"/>
      </w:pPr>
      <w:rPr>
        <w:rFonts w:ascii="Tahoma" w:eastAsia="Tahoma" w:hAnsi="Tahoma" w:hint="default"/>
        <w:w w:val="101"/>
        <w:sz w:val="18"/>
        <w:szCs w:val="18"/>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3DDC5109"/>
    <w:multiLevelType w:val="hybridMultilevel"/>
    <w:tmpl w:val="0554A122"/>
    <w:lvl w:ilvl="0" w:tplc="C6961720">
      <w:start w:val="1"/>
      <w:numFmt w:val="bullet"/>
      <w:lvlText w:val="­"/>
      <w:lvlJc w:val="left"/>
      <w:pPr>
        <w:ind w:left="72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42F030BE"/>
    <w:multiLevelType w:val="hybridMultilevel"/>
    <w:tmpl w:val="54B06368"/>
    <w:lvl w:ilvl="0" w:tplc="0000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43EC073C"/>
    <w:multiLevelType w:val="hybridMultilevel"/>
    <w:tmpl w:val="9898850E"/>
    <w:lvl w:ilvl="0" w:tplc="0408000B">
      <w:start w:val="1"/>
      <w:numFmt w:val="lowerRoman"/>
      <w:lvlText w:val="%1."/>
      <w:lvlJc w:val="righ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28" w15:restartNumberingAfterBreak="0">
    <w:nsid w:val="45E35CC6"/>
    <w:multiLevelType w:val="hybridMultilevel"/>
    <w:tmpl w:val="0EE6C8A4"/>
    <w:lvl w:ilvl="0" w:tplc="FFFFFFFF">
      <w:start w:val="13"/>
      <w:numFmt w:val="decimal"/>
      <w:lvlText w:val="%1."/>
      <w:lvlJc w:val="left"/>
      <w:pPr>
        <w:tabs>
          <w:tab w:val="num" w:pos="720"/>
        </w:tabs>
        <w:ind w:left="720" w:hanging="660"/>
      </w:pPr>
      <w:rPr>
        <w:rFonts w:hint="default"/>
      </w:rPr>
    </w:lvl>
    <w:lvl w:ilvl="1" w:tplc="FFFFFFFF" w:tentative="1">
      <w:start w:val="1"/>
      <w:numFmt w:val="lowerLetter"/>
      <w:lvlText w:val="%2."/>
      <w:lvlJc w:val="left"/>
      <w:pPr>
        <w:tabs>
          <w:tab w:val="num" w:pos="1140"/>
        </w:tabs>
        <w:ind w:left="1140" w:hanging="360"/>
      </w:pPr>
    </w:lvl>
    <w:lvl w:ilvl="2" w:tplc="FFFFFFFF" w:tentative="1">
      <w:start w:val="1"/>
      <w:numFmt w:val="lowerRoman"/>
      <w:lvlText w:val="%3."/>
      <w:lvlJc w:val="right"/>
      <w:pPr>
        <w:tabs>
          <w:tab w:val="num" w:pos="1860"/>
        </w:tabs>
        <w:ind w:left="1860" w:hanging="180"/>
      </w:pPr>
    </w:lvl>
    <w:lvl w:ilvl="3" w:tplc="FFFFFFFF" w:tentative="1">
      <w:start w:val="1"/>
      <w:numFmt w:val="decimal"/>
      <w:lvlText w:val="%4."/>
      <w:lvlJc w:val="left"/>
      <w:pPr>
        <w:tabs>
          <w:tab w:val="num" w:pos="2580"/>
        </w:tabs>
        <w:ind w:left="2580" w:hanging="360"/>
      </w:pPr>
    </w:lvl>
    <w:lvl w:ilvl="4" w:tplc="FFFFFFFF" w:tentative="1">
      <w:start w:val="1"/>
      <w:numFmt w:val="lowerLetter"/>
      <w:lvlText w:val="%5."/>
      <w:lvlJc w:val="left"/>
      <w:pPr>
        <w:tabs>
          <w:tab w:val="num" w:pos="3300"/>
        </w:tabs>
        <w:ind w:left="3300" w:hanging="360"/>
      </w:pPr>
    </w:lvl>
    <w:lvl w:ilvl="5" w:tplc="FFFFFFFF" w:tentative="1">
      <w:start w:val="1"/>
      <w:numFmt w:val="lowerRoman"/>
      <w:lvlText w:val="%6."/>
      <w:lvlJc w:val="right"/>
      <w:pPr>
        <w:tabs>
          <w:tab w:val="num" w:pos="4020"/>
        </w:tabs>
        <w:ind w:left="4020" w:hanging="180"/>
      </w:pPr>
    </w:lvl>
    <w:lvl w:ilvl="6" w:tplc="FFFFFFFF" w:tentative="1">
      <w:start w:val="1"/>
      <w:numFmt w:val="decimal"/>
      <w:lvlText w:val="%7."/>
      <w:lvlJc w:val="left"/>
      <w:pPr>
        <w:tabs>
          <w:tab w:val="num" w:pos="4740"/>
        </w:tabs>
        <w:ind w:left="4740" w:hanging="360"/>
      </w:pPr>
    </w:lvl>
    <w:lvl w:ilvl="7" w:tplc="FFFFFFFF" w:tentative="1">
      <w:start w:val="1"/>
      <w:numFmt w:val="lowerLetter"/>
      <w:lvlText w:val="%8."/>
      <w:lvlJc w:val="left"/>
      <w:pPr>
        <w:tabs>
          <w:tab w:val="num" w:pos="5460"/>
        </w:tabs>
        <w:ind w:left="5460" w:hanging="360"/>
      </w:pPr>
    </w:lvl>
    <w:lvl w:ilvl="8" w:tplc="FFFFFFFF" w:tentative="1">
      <w:start w:val="1"/>
      <w:numFmt w:val="lowerRoman"/>
      <w:lvlText w:val="%9."/>
      <w:lvlJc w:val="right"/>
      <w:pPr>
        <w:tabs>
          <w:tab w:val="num" w:pos="6180"/>
        </w:tabs>
        <w:ind w:left="6180" w:hanging="180"/>
      </w:pPr>
    </w:lvl>
  </w:abstractNum>
  <w:abstractNum w:abstractNumId="29" w15:restartNumberingAfterBreak="0">
    <w:nsid w:val="49B60005"/>
    <w:multiLevelType w:val="hybridMultilevel"/>
    <w:tmpl w:val="20B8798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4C1F7755"/>
    <w:multiLevelType w:val="hybridMultilevel"/>
    <w:tmpl w:val="511AA7D8"/>
    <w:lvl w:ilvl="0" w:tplc="FFFFFFFF">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31" w15:restartNumberingAfterBreak="0">
    <w:nsid w:val="5410276A"/>
    <w:multiLevelType w:val="hybridMultilevel"/>
    <w:tmpl w:val="841472D4"/>
    <w:lvl w:ilvl="0" w:tplc="72524DDC">
      <w:start w:val="1"/>
      <w:numFmt w:val="bullet"/>
      <w:lvlText w:val="-"/>
      <w:lvlJc w:val="left"/>
      <w:pPr>
        <w:ind w:left="720" w:hanging="360"/>
      </w:pPr>
      <w:rPr>
        <w:rFonts w:ascii="Tahoma" w:eastAsia="Tahoma" w:hAnsi="Tahoma" w:hint="default"/>
        <w:w w:val="101"/>
        <w:sz w:val="18"/>
        <w:szCs w:val="18"/>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550B60B0"/>
    <w:multiLevelType w:val="hybridMultilevel"/>
    <w:tmpl w:val="56E2AA6C"/>
    <w:lvl w:ilvl="0" w:tplc="FFFFFFFF">
      <w:start w:val="12"/>
      <w:numFmt w:val="decimal"/>
      <w:lvlText w:val="%1."/>
      <w:lvlJc w:val="left"/>
      <w:pPr>
        <w:tabs>
          <w:tab w:val="num" w:pos="720"/>
        </w:tabs>
        <w:ind w:left="720" w:hanging="36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565C3CFD"/>
    <w:multiLevelType w:val="multilevel"/>
    <w:tmpl w:val="F39C3C2A"/>
    <w:name w:val="WW8Num322"/>
    <w:lvl w:ilvl="0">
      <w:start w:val="1"/>
      <w:numFmt w:val="decimal"/>
      <w:lvlText w:val="%1."/>
      <w:lvlJc w:val="left"/>
      <w:pPr>
        <w:tabs>
          <w:tab w:val="num" w:pos="720"/>
        </w:tabs>
        <w:ind w:left="720" w:hanging="360"/>
      </w:pPr>
      <w:rPr>
        <w:rFonts w:hint="default"/>
        <w:b/>
        <w:bCs/>
        <w:i w:val="0"/>
        <w:szCs w:val="22"/>
        <w:vertAlign w:val="baseline"/>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4" w15:restartNumberingAfterBreak="0">
    <w:nsid w:val="5AD60858"/>
    <w:multiLevelType w:val="hybridMultilevel"/>
    <w:tmpl w:val="8E6C71A4"/>
    <w:lvl w:ilvl="0" w:tplc="72524DDC">
      <w:start w:val="1"/>
      <w:numFmt w:val="bullet"/>
      <w:lvlText w:val="-"/>
      <w:lvlJc w:val="left"/>
      <w:pPr>
        <w:ind w:left="862" w:hanging="360"/>
      </w:pPr>
      <w:rPr>
        <w:rFonts w:ascii="Tahoma" w:eastAsia="Tahoma" w:hAnsi="Tahoma" w:hint="default"/>
        <w:w w:val="101"/>
        <w:sz w:val="18"/>
        <w:szCs w:val="18"/>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35" w15:restartNumberingAfterBreak="0">
    <w:nsid w:val="5AF117CF"/>
    <w:multiLevelType w:val="hybridMultilevel"/>
    <w:tmpl w:val="FE6C12AE"/>
    <w:lvl w:ilvl="0" w:tplc="F6F0015C">
      <w:start w:val="1"/>
      <w:numFmt w:val="decimal"/>
      <w:lvlText w:val="%1."/>
      <w:lvlJc w:val="left"/>
      <w:pPr>
        <w:ind w:left="720" w:hanging="360"/>
      </w:pPr>
      <w:rPr>
        <w:rFonts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6" w15:restartNumberingAfterBreak="0">
    <w:nsid w:val="5BF473F2"/>
    <w:multiLevelType w:val="hybridMultilevel"/>
    <w:tmpl w:val="9C54B35E"/>
    <w:lvl w:ilvl="0" w:tplc="04080001">
      <w:start w:val="1"/>
      <w:numFmt w:val="bullet"/>
      <w:lvlText w:val=""/>
      <w:lvlJc w:val="left"/>
      <w:pPr>
        <w:ind w:left="1996" w:hanging="360"/>
      </w:pPr>
      <w:rPr>
        <w:rFonts w:ascii="Symbol" w:hAnsi="Symbol" w:hint="default"/>
      </w:rPr>
    </w:lvl>
    <w:lvl w:ilvl="1" w:tplc="04080003" w:tentative="1">
      <w:start w:val="1"/>
      <w:numFmt w:val="bullet"/>
      <w:lvlText w:val="o"/>
      <w:lvlJc w:val="left"/>
      <w:pPr>
        <w:ind w:left="2716" w:hanging="360"/>
      </w:pPr>
      <w:rPr>
        <w:rFonts w:ascii="Courier New" w:hAnsi="Courier New" w:cs="Courier New" w:hint="default"/>
      </w:rPr>
    </w:lvl>
    <w:lvl w:ilvl="2" w:tplc="04080005" w:tentative="1">
      <w:start w:val="1"/>
      <w:numFmt w:val="bullet"/>
      <w:lvlText w:val=""/>
      <w:lvlJc w:val="left"/>
      <w:pPr>
        <w:ind w:left="3436" w:hanging="360"/>
      </w:pPr>
      <w:rPr>
        <w:rFonts w:ascii="Wingdings" w:hAnsi="Wingdings" w:hint="default"/>
      </w:rPr>
    </w:lvl>
    <w:lvl w:ilvl="3" w:tplc="04080001" w:tentative="1">
      <w:start w:val="1"/>
      <w:numFmt w:val="bullet"/>
      <w:lvlText w:val=""/>
      <w:lvlJc w:val="left"/>
      <w:pPr>
        <w:ind w:left="4156" w:hanging="360"/>
      </w:pPr>
      <w:rPr>
        <w:rFonts w:ascii="Symbol" w:hAnsi="Symbol" w:hint="default"/>
      </w:rPr>
    </w:lvl>
    <w:lvl w:ilvl="4" w:tplc="04080003" w:tentative="1">
      <w:start w:val="1"/>
      <w:numFmt w:val="bullet"/>
      <w:lvlText w:val="o"/>
      <w:lvlJc w:val="left"/>
      <w:pPr>
        <w:ind w:left="4876" w:hanging="360"/>
      </w:pPr>
      <w:rPr>
        <w:rFonts w:ascii="Courier New" w:hAnsi="Courier New" w:cs="Courier New" w:hint="default"/>
      </w:rPr>
    </w:lvl>
    <w:lvl w:ilvl="5" w:tplc="04080005" w:tentative="1">
      <w:start w:val="1"/>
      <w:numFmt w:val="bullet"/>
      <w:lvlText w:val=""/>
      <w:lvlJc w:val="left"/>
      <w:pPr>
        <w:ind w:left="5596" w:hanging="360"/>
      </w:pPr>
      <w:rPr>
        <w:rFonts w:ascii="Wingdings" w:hAnsi="Wingdings" w:hint="default"/>
      </w:rPr>
    </w:lvl>
    <w:lvl w:ilvl="6" w:tplc="04080001" w:tentative="1">
      <w:start w:val="1"/>
      <w:numFmt w:val="bullet"/>
      <w:lvlText w:val=""/>
      <w:lvlJc w:val="left"/>
      <w:pPr>
        <w:ind w:left="6316" w:hanging="360"/>
      </w:pPr>
      <w:rPr>
        <w:rFonts w:ascii="Symbol" w:hAnsi="Symbol" w:hint="default"/>
      </w:rPr>
    </w:lvl>
    <w:lvl w:ilvl="7" w:tplc="04080003" w:tentative="1">
      <w:start w:val="1"/>
      <w:numFmt w:val="bullet"/>
      <w:lvlText w:val="o"/>
      <w:lvlJc w:val="left"/>
      <w:pPr>
        <w:ind w:left="7036" w:hanging="360"/>
      </w:pPr>
      <w:rPr>
        <w:rFonts w:ascii="Courier New" w:hAnsi="Courier New" w:cs="Courier New" w:hint="default"/>
      </w:rPr>
    </w:lvl>
    <w:lvl w:ilvl="8" w:tplc="04080005" w:tentative="1">
      <w:start w:val="1"/>
      <w:numFmt w:val="bullet"/>
      <w:lvlText w:val=""/>
      <w:lvlJc w:val="left"/>
      <w:pPr>
        <w:ind w:left="7756" w:hanging="360"/>
      </w:pPr>
      <w:rPr>
        <w:rFonts w:ascii="Wingdings" w:hAnsi="Wingdings" w:hint="default"/>
      </w:rPr>
    </w:lvl>
  </w:abstractNum>
  <w:abstractNum w:abstractNumId="37" w15:restartNumberingAfterBreak="0">
    <w:nsid w:val="6C89061D"/>
    <w:multiLevelType w:val="hybridMultilevel"/>
    <w:tmpl w:val="834697F8"/>
    <w:lvl w:ilvl="0" w:tplc="0408000F">
      <w:start w:val="1"/>
      <w:numFmt w:val="decimal"/>
      <w:lvlText w:val="%1."/>
      <w:lvlJc w:val="left"/>
      <w:pPr>
        <w:ind w:left="1440" w:hanging="72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8" w15:restartNumberingAfterBreak="0">
    <w:nsid w:val="6D9D7543"/>
    <w:multiLevelType w:val="hybridMultilevel"/>
    <w:tmpl w:val="9DDA4AA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6E36505E"/>
    <w:multiLevelType w:val="hybridMultilevel"/>
    <w:tmpl w:val="EAC65EC6"/>
    <w:name w:val="WW8Num32222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6F19696A"/>
    <w:multiLevelType w:val="hybridMultilevel"/>
    <w:tmpl w:val="9BAE09EA"/>
    <w:name w:val="WW8Num32222222"/>
    <w:lvl w:ilvl="0" w:tplc="5A12BDE4">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70DF77C9"/>
    <w:multiLevelType w:val="hybridMultilevel"/>
    <w:tmpl w:val="767CFC5C"/>
    <w:lvl w:ilvl="0" w:tplc="0408000F">
      <w:start w:val="1"/>
      <w:numFmt w:val="decimal"/>
      <w:lvlText w:val="%1."/>
      <w:lvlJc w:val="lef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7D8E7C5B"/>
    <w:multiLevelType w:val="hybridMultilevel"/>
    <w:tmpl w:val="00AAC7A4"/>
    <w:lvl w:ilvl="0" w:tplc="52285370">
      <w:start w:val="4"/>
      <w:numFmt w:val="bullet"/>
      <w:lvlText w:val="-"/>
      <w:lvlJc w:val="left"/>
      <w:pPr>
        <w:ind w:left="718" w:hanging="360"/>
      </w:pPr>
      <w:rPr>
        <w:rFonts w:ascii="Calibri" w:eastAsia="Times New Roman" w:hAnsi="Calibri" w:cs="Calibri" w:hint="default"/>
      </w:rPr>
    </w:lvl>
    <w:lvl w:ilvl="1" w:tplc="04080003" w:tentative="1">
      <w:start w:val="1"/>
      <w:numFmt w:val="bullet"/>
      <w:lvlText w:val="o"/>
      <w:lvlJc w:val="left"/>
      <w:pPr>
        <w:ind w:left="1438" w:hanging="360"/>
      </w:pPr>
      <w:rPr>
        <w:rFonts w:ascii="Courier New" w:hAnsi="Courier New" w:cs="Courier New" w:hint="default"/>
      </w:rPr>
    </w:lvl>
    <w:lvl w:ilvl="2" w:tplc="04080005" w:tentative="1">
      <w:start w:val="1"/>
      <w:numFmt w:val="bullet"/>
      <w:lvlText w:val=""/>
      <w:lvlJc w:val="left"/>
      <w:pPr>
        <w:ind w:left="2158" w:hanging="360"/>
      </w:pPr>
      <w:rPr>
        <w:rFonts w:ascii="Wingdings" w:hAnsi="Wingdings" w:hint="default"/>
      </w:rPr>
    </w:lvl>
    <w:lvl w:ilvl="3" w:tplc="04080001" w:tentative="1">
      <w:start w:val="1"/>
      <w:numFmt w:val="bullet"/>
      <w:lvlText w:val=""/>
      <w:lvlJc w:val="left"/>
      <w:pPr>
        <w:ind w:left="2878" w:hanging="360"/>
      </w:pPr>
      <w:rPr>
        <w:rFonts w:ascii="Symbol" w:hAnsi="Symbol" w:hint="default"/>
      </w:rPr>
    </w:lvl>
    <w:lvl w:ilvl="4" w:tplc="04080003" w:tentative="1">
      <w:start w:val="1"/>
      <w:numFmt w:val="bullet"/>
      <w:lvlText w:val="o"/>
      <w:lvlJc w:val="left"/>
      <w:pPr>
        <w:ind w:left="3598" w:hanging="360"/>
      </w:pPr>
      <w:rPr>
        <w:rFonts w:ascii="Courier New" w:hAnsi="Courier New" w:cs="Courier New" w:hint="default"/>
      </w:rPr>
    </w:lvl>
    <w:lvl w:ilvl="5" w:tplc="04080005" w:tentative="1">
      <w:start w:val="1"/>
      <w:numFmt w:val="bullet"/>
      <w:lvlText w:val=""/>
      <w:lvlJc w:val="left"/>
      <w:pPr>
        <w:ind w:left="4318" w:hanging="360"/>
      </w:pPr>
      <w:rPr>
        <w:rFonts w:ascii="Wingdings" w:hAnsi="Wingdings" w:hint="default"/>
      </w:rPr>
    </w:lvl>
    <w:lvl w:ilvl="6" w:tplc="04080001" w:tentative="1">
      <w:start w:val="1"/>
      <w:numFmt w:val="bullet"/>
      <w:lvlText w:val=""/>
      <w:lvlJc w:val="left"/>
      <w:pPr>
        <w:ind w:left="5038" w:hanging="360"/>
      </w:pPr>
      <w:rPr>
        <w:rFonts w:ascii="Symbol" w:hAnsi="Symbol" w:hint="default"/>
      </w:rPr>
    </w:lvl>
    <w:lvl w:ilvl="7" w:tplc="04080003" w:tentative="1">
      <w:start w:val="1"/>
      <w:numFmt w:val="bullet"/>
      <w:lvlText w:val="o"/>
      <w:lvlJc w:val="left"/>
      <w:pPr>
        <w:ind w:left="5758" w:hanging="360"/>
      </w:pPr>
      <w:rPr>
        <w:rFonts w:ascii="Courier New" w:hAnsi="Courier New" w:cs="Courier New" w:hint="default"/>
      </w:rPr>
    </w:lvl>
    <w:lvl w:ilvl="8" w:tplc="04080005" w:tentative="1">
      <w:start w:val="1"/>
      <w:numFmt w:val="bullet"/>
      <w:lvlText w:val=""/>
      <w:lvlJc w:val="left"/>
      <w:pPr>
        <w:ind w:left="6478" w:hanging="360"/>
      </w:pPr>
      <w:rPr>
        <w:rFonts w:ascii="Wingdings" w:hAnsi="Wingdings" w:hint="default"/>
      </w:rPr>
    </w:lvl>
  </w:abstractNum>
  <w:num w:numId="1" w16cid:durableId="532889725">
    <w:abstractNumId w:val="0"/>
  </w:num>
  <w:num w:numId="2" w16cid:durableId="1551111735">
    <w:abstractNumId w:val="2"/>
  </w:num>
  <w:num w:numId="3" w16cid:durableId="86080389">
    <w:abstractNumId w:val="7"/>
  </w:num>
  <w:num w:numId="4" w16cid:durableId="1037779524">
    <w:abstractNumId w:val="8"/>
  </w:num>
  <w:num w:numId="5" w16cid:durableId="926159666">
    <w:abstractNumId w:val="37"/>
  </w:num>
  <w:num w:numId="6" w16cid:durableId="244726312">
    <w:abstractNumId w:val="16"/>
  </w:num>
  <w:num w:numId="7" w16cid:durableId="1092508737">
    <w:abstractNumId w:val="35"/>
  </w:num>
  <w:num w:numId="8" w16cid:durableId="422148159">
    <w:abstractNumId w:val="25"/>
  </w:num>
  <w:num w:numId="9" w16cid:durableId="1322810004">
    <w:abstractNumId w:val="27"/>
  </w:num>
  <w:num w:numId="10" w16cid:durableId="138765915">
    <w:abstractNumId w:val="19"/>
  </w:num>
  <w:num w:numId="11" w16cid:durableId="1654217689">
    <w:abstractNumId w:val="26"/>
  </w:num>
  <w:num w:numId="12" w16cid:durableId="1513255638">
    <w:abstractNumId w:val="21"/>
  </w:num>
  <w:num w:numId="13" w16cid:durableId="2136025997">
    <w:abstractNumId w:val="30"/>
  </w:num>
  <w:num w:numId="14" w16cid:durableId="1672294050">
    <w:abstractNumId w:val="12"/>
  </w:num>
  <w:num w:numId="15" w16cid:durableId="1504272698">
    <w:abstractNumId w:val="17"/>
  </w:num>
  <w:num w:numId="16" w16cid:durableId="425198046">
    <w:abstractNumId w:val="20"/>
  </w:num>
  <w:num w:numId="17" w16cid:durableId="1429501634">
    <w:abstractNumId w:val="13"/>
  </w:num>
  <w:num w:numId="18" w16cid:durableId="846991071">
    <w:abstractNumId w:val="14"/>
  </w:num>
  <w:num w:numId="19" w16cid:durableId="1987584438">
    <w:abstractNumId w:val="22"/>
  </w:num>
  <w:num w:numId="20" w16cid:durableId="1928610179">
    <w:abstractNumId w:val="15"/>
  </w:num>
  <w:num w:numId="21" w16cid:durableId="1762333297">
    <w:abstractNumId w:val="28"/>
  </w:num>
  <w:num w:numId="22" w16cid:durableId="1764257782">
    <w:abstractNumId w:val="32"/>
  </w:num>
  <w:num w:numId="23" w16cid:durableId="516191499">
    <w:abstractNumId w:val="5"/>
  </w:num>
  <w:num w:numId="24" w16cid:durableId="1390346275">
    <w:abstractNumId w:val="3"/>
  </w:num>
  <w:num w:numId="25" w16cid:durableId="1792355088">
    <w:abstractNumId w:val="4"/>
  </w:num>
  <w:num w:numId="26" w16cid:durableId="1215506258">
    <w:abstractNumId w:val="36"/>
  </w:num>
  <w:num w:numId="27" w16cid:durableId="792674521">
    <w:abstractNumId w:val="38"/>
  </w:num>
  <w:num w:numId="28" w16cid:durableId="770390847">
    <w:abstractNumId w:val="42"/>
  </w:num>
  <w:num w:numId="29" w16cid:durableId="476459085">
    <w:abstractNumId w:val="29"/>
  </w:num>
  <w:num w:numId="30" w16cid:durableId="1660231633">
    <w:abstractNumId w:val="34"/>
  </w:num>
  <w:num w:numId="31" w16cid:durableId="2012486129">
    <w:abstractNumId w:val="10"/>
  </w:num>
  <w:num w:numId="32" w16cid:durableId="2018339673">
    <w:abstractNumId w:val="24"/>
  </w:num>
  <w:num w:numId="33" w16cid:durableId="1711882202">
    <w:abstractNumId w:val="31"/>
  </w:num>
  <w:num w:numId="34" w16cid:durableId="844125269">
    <w:abstractNumId w:val="18"/>
  </w:num>
  <w:num w:numId="35" w16cid:durableId="143786158">
    <w:abstractNumId w:val="9"/>
  </w:num>
  <w:num w:numId="36" w16cid:durableId="1019740648">
    <w:abstractNumId w:val="40"/>
  </w:num>
  <w:num w:numId="37" w16cid:durableId="718357998">
    <w:abstractNumId w:val="4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11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9F3"/>
    <w:rsid w:val="00000058"/>
    <w:rsid w:val="000020FF"/>
    <w:rsid w:val="00002655"/>
    <w:rsid w:val="0000509F"/>
    <w:rsid w:val="000055AC"/>
    <w:rsid w:val="00005EED"/>
    <w:rsid w:val="00010D48"/>
    <w:rsid w:val="0001176D"/>
    <w:rsid w:val="00012A64"/>
    <w:rsid w:val="00012BC9"/>
    <w:rsid w:val="00012D51"/>
    <w:rsid w:val="00014483"/>
    <w:rsid w:val="0001475F"/>
    <w:rsid w:val="000158C7"/>
    <w:rsid w:val="00017A79"/>
    <w:rsid w:val="00020B6A"/>
    <w:rsid w:val="00022BB7"/>
    <w:rsid w:val="00022C43"/>
    <w:rsid w:val="0002320C"/>
    <w:rsid w:val="000235EE"/>
    <w:rsid w:val="00023B53"/>
    <w:rsid w:val="00024CFD"/>
    <w:rsid w:val="0002677E"/>
    <w:rsid w:val="00026952"/>
    <w:rsid w:val="00026DA8"/>
    <w:rsid w:val="00026E2E"/>
    <w:rsid w:val="000276EF"/>
    <w:rsid w:val="0003180B"/>
    <w:rsid w:val="00032BAF"/>
    <w:rsid w:val="00035656"/>
    <w:rsid w:val="000358F8"/>
    <w:rsid w:val="00035D35"/>
    <w:rsid w:val="00035E7B"/>
    <w:rsid w:val="000366F7"/>
    <w:rsid w:val="00036A2B"/>
    <w:rsid w:val="00036EEA"/>
    <w:rsid w:val="00037A81"/>
    <w:rsid w:val="00043016"/>
    <w:rsid w:val="0004330D"/>
    <w:rsid w:val="000435A4"/>
    <w:rsid w:val="00043A6F"/>
    <w:rsid w:val="00043B5E"/>
    <w:rsid w:val="00043D71"/>
    <w:rsid w:val="00043FBC"/>
    <w:rsid w:val="000446BA"/>
    <w:rsid w:val="00044963"/>
    <w:rsid w:val="0004542F"/>
    <w:rsid w:val="0004705B"/>
    <w:rsid w:val="00050359"/>
    <w:rsid w:val="000508D3"/>
    <w:rsid w:val="00050C20"/>
    <w:rsid w:val="00050DED"/>
    <w:rsid w:val="000521DC"/>
    <w:rsid w:val="00052967"/>
    <w:rsid w:val="00055402"/>
    <w:rsid w:val="000554AB"/>
    <w:rsid w:val="00055C8B"/>
    <w:rsid w:val="0005649A"/>
    <w:rsid w:val="0005714E"/>
    <w:rsid w:val="00060353"/>
    <w:rsid w:val="000629F4"/>
    <w:rsid w:val="0006357D"/>
    <w:rsid w:val="00064648"/>
    <w:rsid w:val="0006560B"/>
    <w:rsid w:val="00065A66"/>
    <w:rsid w:val="00066106"/>
    <w:rsid w:val="0007064E"/>
    <w:rsid w:val="00070C90"/>
    <w:rsid w:val="00072C88"/>
    <w:rsid w:val="00075146"/>
    <w:rsid w:val="00076C9E"/>
    <w:rsid w:val="00080BB7"/>
    <w:rsid w:val="000810AF"/>
    <w:rsid w:val="000819C1"/>
    <w:rsid w:val="00082384"/>
    <w:rsid w:val="000827CF"/>
    <w:rsid w:val="00084105"/>
    <w:rsid w:val="00084666"/>
    <w:rsid w:val="000856EB"/>
    <w:rsid w:val="000858D4"/>
    <w:rsid w:val="00085C80"/>
    <w:rsid w:val="000865A1"/>
    <w:rsid w:val="00087046"/>
    <w:rsid w:val="000902ED"/>
    <w:rsid w:val="00090C25"/>
    <w:rsid w:val="00090F88"/>
    <w:rsid w:val="00092FA8"/>
    <w:rsid w:val="00094C0C"/>
    <w:rsid w:val="00095897"/>
    <w:rsid w:val="00095FF5"/>
    <w:rsid w:val="0009690F"/>
    <w:rsid w:val="0009766E"/>
    <w:rsid w:val="000A0FD7"/>
    <w:rsid w:val="000A11EE"/>
    <w:rsid w:val="000A1982"/>
    <w:rsid w:val="000A1F0B"/>
    <w:rsid w:val="000A223D"/>
    <w:rsid w:val="000A321C"/>
    <w:rsid w:val="000A3A3E"/>
    <w:rsid w:val="000A43B3"/>
    <w:rsid w:val="000A49F8"/>
    <w:rsid w:val="000A64B4"/>
    <w:rsid w:val="000A7353"/>
    <w:rsid w:val="000A7DD7"/>
    <w:rsid w:val="000B00C2"/>
    <w:rsid w:val="000B1EE7"/>
    <w:rsid w:val="000B44AC"/>
    <w:rsid w:val="000B4E51"/>
    <w:rsid w:val="000B5954"/>
    <w:rsid w:val="000B5B69"/>
    <w:rsid w:val="000B5BD8"/>
    <w:rsid w:val="000B749B"/>
    <w:rsid w:val="000C063A"/>
    <w:rsid w:val="000C1061"/>
    <w:rsid w:val="000C2AF4"/>
    <w:rsid w:val="000C2D2C"/>
    <w:rsid w:val="000C2D4E"/>
    <w:rsid w:val="000C30B2"/>
    <w:rsid w:val="000C417A"/>
    <w:rsid w:val="000C4284"/>
    <w:rsid w:val="000C5334"/>
    <w:rsid w:val="000C57B7"/>
    <w:rsid w:val="000C76F3"/>
    <w:rsid w:val="000C7EE7"/>
    <w:rsid w:val="000D1E44"/>
    <w:rsid w:val="000D1F3B"/>
    <w:rsid w:val="000D319F"/>
    <w:rsid w:val="000D3FE7"/>
    <w:rsid w:val="000D4A90"/>
    <w:rsid w:val="000D6AD6"/>
    <w:rsid w:val="000D7B8C"/>
    <w:rsid w:val="000E1006"/>
    <w:rsid w:val="000E23CB"/>
    <w:rsid w:val="000E273D"/>
    <w:rsid w:val="000E62D2"/>
    <w:rsid w:val="000E636F"/>
    <w:rsid w:val="000E6DFB"/>
    <w:rsid w:val="000F182D"/>
    <w:rsid w:val="000F184D"/>
    <w:rsid w:val="000F33BB"/>
    <w:rsid w:val="000F551B"/>
    <w:rsid w:val="000F6DF0"/>
    <w:rsid w:val="000F7979"/>
    <w:rsid w:val="0010043A"/>
    <w:rsid w:val="001007F1"/>
    <w:rsid w:val="001013A8"/>
    <w:rsid w:val="001017C9"/>
    <w:rsid w:val="00101A52"/>
    <w:rsid w:val="0010336A"/>
    <w:rsid w:val="001036EA"/>
    <w:rsid w:val="00103740"/>
    <w:rsid w:val="001040D9"/>
    <w:rsid w:val="001049C2"/>
    <w:rsid w:val="00105314"/>
    <w:rsid w:val="001066DF"/>
    <w:rsid w:val="00107500"/>
    <w:rsid w:val="001101C6"/>
    <w:rsid w:val="00110309"/>
    <w:rsid w:val="001117E7"/>
    <w:rsid w:val="00111E0D"/>
    <w:rsid w:val="00112F0E"/>
    <w:rsid w:val="001135AA"/>
    <w:rsid w:val="00115193"/>
    <w:rsid w:val="00116CBA"/>
    <w:rsid w:val="00117133"/>
    <w:rsid w:val="00117891"/>
    <w:rsid w:val="00120554"/>
    <w:rsid w:val="001217F6"/>
    <w:rsid w:val="00121C45"/>
    <w:rsid w:val="001228E3"/>
    <w:rsid w:val="00122C70"/>
    <w:rsid w:val="00123A3F"/>
    <w:rsid w:val="0012440C"/>
    <w:rsid w:val="00125B59"/>
    <w:rsid w:val="00127517"/>
    <w:rsid w:val="00127604"/>
    <w:rsid w:val="00127AAD"/>
    <w:rsid w:val="00130C93"/>
    <w:rsid w:val="0013171D"/>
    <w:rsid w:val="00136538"/>
    <w:rsid w:val="001365BB"/>
    <w:rsid w:val="00136F11"/>
    <w:rsid w:val="00137544"/>
    <w:rsid w:val="00137DC2"/>
    <w:rsid w:val="001403EB"/>
    <w:rsid w:val="0014092D"/>
    <w:rsid w:val="001414BD"/>
    <w:rsid w:val="00142140"/>
    <w:rsid w:val="00142E19"/>
    <w:rsid w:val="0014575C"/>
    <w:rsid w:val="00145FF4"/>
    <w:rsid w:val="001468B2"/>
    <w:rsid w:val="001468D7"/>
    <w:rsid w:val="00150871"/>
    <w:rsid w:val="00155452"/>
    <w:rsid w:val="0015669F"/>
    <w:rsid w:val="00160307"/>
    <w:rsid w:val="00160F33"/>
    <w:rsid w:val="001636D8"/>
    <w:rsid w:val="001648F3"/>
    <w:rsid w:val="00164B75"/>
    <w:rsid w:val="00166934"/>
    <w:rsid w:val="00166BF7"/>
    <w:rsid w:val="00170060"/>
    <w:rsid w:val="00170373"/>
    <w:rsid w:val="00171EB5"/>
    <w:rsid w:val="00173592"/>
    <w:rsid w:val="00173BFA"/>
    <w:rsid w:val="00173D00"/>
    <w:rsid w:val="001749C9"/>
    <w:rsid w:val="00175691"/>
    <w:rsid w:val="00175E5C"/>
    <w:rsid w:val="00176090"/>
    <w:rsid w:val="0017632D"/>
    <w:rsid w:val="00176834"/>
    <w:rsid w:val="00176884"/>
    <w:rsid w:val="00177D6E"/>
    <w:rsid w:val="0018088B"/>
    <w:rsid w:val="001808B1"/>
    <w:rsid w:val="001814C8"/>
    <w:rsid w:val="00181828"/>
    <w:rsid w:val="00184870"/>
    <w:rsid w:val="00185745"/>
    <w:rsid w:val="00187B36"/>
    <w:rsid w:val="001904B7"/>
    <w:rsid w:val="00190835"/>
    <w:rsid w:val="00190978"/>
    <w:rsid w:val="001922A9"/>
    <w:rsid w:val="00193450"/>
    <w:rsid w:val="0019364C"/>
    <w:rsid w:val="001938C9"/>
    <w:rsid w:val="00193C14"/>
    <w:rsid w:val="00193FB6"/>
    <w:rsid w:val="00194EFC"/>
    <w:rsid w:val="001955AB"/>
    <w:rsid w:val="00196939"/>
    <w:rsid w:val="00196A81"/>
    <w:rsid w:val="0019735B"/>
    <w:rsid w:val="00197E77"/>
    <w:rsid w:val="001A29A3"/>
    <w:rsid w:val="001A2D89"/>
    <w:rsid w:val="001A36B6"/>
    <w:rsid w:val="001A37DE"/>
    <w:rsid w:val="001A410F"/>
    <w:rsid w:val="001A47A4"/>
    <w:rsid w:val="001A51A2"/>
    <w:rsid w:val="001A5387"/>
    <w:rsid w:val="001A71FA"/>
    <w:rsid w:val="001A732E"/>
    <w:rsid w:val="001B0656"/>
    <w:rsid w:val="001B2940"/>
    <w:rsid w:val="001B2F8D"/>
    <w:rsid w:val="001B33F7"/>
    <w:rsid w:val="001B4538"/>
    <w:rsid w:val="001B52D1"/>
    <w:rsid w:val="001B6368"/>
    <w:rsid w:val="001B64FA"/>
    <w:rsid w:val="001C03C3"/>
    <w:rsid w:val="001C0BBE"/>
    <w:rsid w:val="001C1814"/>
    <w:rsid w:val="001C2850"/>
    <w:rsid w:val="001C2D22"/>
    <w:rsid w:val="001C3F05"/>
    <w:rsid w:val="001C4D31"/>
    <w:rsid w:val="001C5AD7"/>
    <w:rsid w:val="001C69C4"/>
    <w:rsid w:val="001C6E78"/>
    <w:rsid w:val="001D00BD"/>
    <w:rsid w:val="001D2694"/>
    <w:rsid w:val="001D272C"/>
    <w:rsid w:val="001D36F2"/>
    <w:rsid w:val="001D4558"/>
    <w:rsid w:val="001D54D9"/>
    <w:rsid w:val="001D7864"/>
    <w:rsid w:val="001E01BC"/>
    <w:rsid w:val="001E099D"/>
    <w:rsid w:val="001E21EF"/>
    <w:rsid w:val="001E2964"/>
    <w:rsid w:val="001E3153"/>
    <w:rsid w:val="001E3217"/>
    <w:rsid w:val="001E32A7"/>
    <w:rsid w:val="001E44AF"/>
    <w:rsid w:val="001E4E32"/>
    <w:rsid w:val="001E58DB"/>
    <w:rsid w:val="001E5EE7"/>
    <w:rsid w:val="001E63C2"/>
    <w:rsid w:val="001E6F85"/>
    <w:rsid w:val="001E7D2A"/>
    <w:rsid w:val="001F003D"/>
    <w:rsid w:val="001F006F"/>
    <w:rsid w:val="001F017E"/>
    <w:rsid w:val="001F038C"/>
    <w:rsid w:val="001F0D69"/>
    <w:rsid w:val="001F0EF1"/>
    <w:rsid w:val="001F1DCF"/>
    <w:rsid w:val="001F23D8"/>
    <w:rsid w:val="001F24BE"/>
    <w:rsid w:val="001F36EE"/>
    <w:rsid w:val="001F7E31"/>
    <w:rsid w:val="00203968"/>
    <w:rsid w:val="002041AF"/>
    <w:rsid w:val="00204DA6"/>
    <w:rsid w:val="00206824"/>
    <w:rsid w:val="00207038"/>
    <w:rsid w:val="00212191"/>
    <w:rsid w:val="0021250A"/>
    <w:rsid w:val="00212587"/>
    <w:rsid w:val="00212CCB"/>
    <w:rsid w:val="002134F9"/>
    <w:rsid w:val="002141F9"/>
    <w:rsid w:val="00214B85"/>
    <w:rsid w:val="00215ADE"/>
    <w:rsid w:val="00216ECA"/>
    <w:rsid w:val="002171F5"/>
    <w:rsid w:val="00217F18"/>
    <w:rsid w:val="00220F27"/>
    <w:rsid w:val="00221736"/>
    <w:rsid w:val="00222045"/>
    <w:rsid w:val="00222BE7"/>
    <w:rsid w:val="00223050"/>
    <w:rsid w:val="00223293"/>
    <w:rsid w:val="00226475"/>
    <w:rsid w:val="00227FB3"/>
    <w:rsid w:val="00230075"/>
    <w:rsid w:val="00230B2B"/>
    <w:rsid w:val="00230B95"/>
    <w:rsid w:val="00231189"/>
    <w:rsid w:val="00231E63"/>
    <w:rsid w:val="002327A2"/>
    <w:rsid w:val="00232911"/>
    <w:rsid w:val="002338D8"/>
    <w:rsid w:val="002353B1"/>
    <w:rsid w:val="002357BC"/>
    <w:rsid w:val="00235983"/>
    <w:rsid w:val="00235AA3"/>
    <w:rsid w:val="002364E5"/>
    <w:rsid w:val="00236CD2"/>
    <w:rsid w:val="0023719F"/>
    <w:rsid w:val="002376AA"/>
    <w:rsid w:val="0024134D"/>
    <w:rsid w:val="0024202B"/>
    <w:rsid w:val="00242909"/>
    <w:rsid w:val="00242DDE"/>
    <w:rsid w:val="002432FE"/>
    <w:rsid w:val="00243B6C"/>
    <w:rsid w:val="00243C9E"/>
    <w:rsid w:val="00244C44"/>
    <w:rsid w:val="00244DC3"/>
    <w:rsid w:val="00245426"/>
    <w:rsid w:val="00245B54"/>
    <w:rsid w:val="00246D2E"/>
    <w:rsid w:val="002479F3"/>
    <w:rsid w:val="00247AA2"/>
    <w:rsid w:val="0025085C"/>
    <w:rsid w:val="0025144B"/>
    <w:rsid w:val="0025162D"/>
    <w:rsid w:val="002523EF"/>
    <w:rsid w:val="002530D1"/>
    <w:rsid w:val="00253380"/>
    <w:rsid w:val="00256572"/>
    <w:rsid w:val="00263F1A"/>
    <w:rsid w:val="002647D4"/>
    <w:rsid w:val="0026645F"/>
    <w:rsid w:val="0026685E"/>
    <w:rsid w:val="00266D9E"/>
    <w:rsid w:val="00270D2C"/>
    <w:rsid w:val="00270DA4"/>
    <w:rsid w:val="00271AFD"/>
    <w:rsid w:val="00273269"/>
    <w:rsid w:val="002758D4"/>
    <w:rsid w:val="00275BDE"/>
    <w:rsid w:val="00276800"/>
    <w:rsid w:val="00276EDA"/>
    <w:rsid w:val="00277976"/>
    <w:rsid w:val="002779F0"/>
    <w:rsid w:val="00281613"/>
    <w:rsid w:val="002817F5"/>
    <w:rsid w:val="00281A31"/>
    <w:rsid w:val="00282623"/>
    <w:rsid w:val="00283360"/>
    <w:rsid w:val="00284112"/>
    <w:rsid w:val="00284640"/>
    <w:rsid w:val="002858B2"/>
    <w:rsid w:val="00286137"/>
    <w:rsid w:val="002861C0"/>
    <w:rsid w:val="00286BFF"/>
    <w:rsid w:val="00287116"/>
    <w:rsid w:val="00287276"/>
    <w:rsid w:val="0029126A"/>
    <w:rsid w:val="002913F6"/>
    <w:rsid w:val="002925B8"/>
    <w:rsid w:val="00292883"/>
    <w:rsid w:val="00292B67"/>
    <w:rsid w:val="00292E70"/>
    <w:rsid w:val="0029307B"/>
    <w:rsid w:val="00293937"/>
    <w:rsid w:val="002939E5"/>
    <w:rsid w:val="00293C44"/>
    <w:rsid w:val="0029563E"/>
    <w:rsid w:val="002973BD"/>
    <w:rsid w:val="002A0571"/>
    <w:rsid w:val="002A1D29"/>
    <w:rsid w:val="002A2873"/>
    <w:rsid w:val="002A3AAC"/>
    <w:rsid w:val="002A3E08"/>
    <w:rsid w:val="002A46BC"/>
    <w:rsid w:val="002A56BE"/>
    <w:rsid w:val="002B105F"/>
    <w:rsid w:val="002B17E9"/>
    <w:rsid w:val="002B20BB"/>
    <w:rsid w:val="002B2D40"/>
    <w:rsid w:val="002B3983"/>
    <w:rsid w:val="002B4D9C"/>
    <w:rsid w:val="002B6FC1"/>
    <w:rsid w:val="002B7965"/>
    <w:rsid w:val="002B7EC6"/>
    <w:rsid w:val="002C0F60"/>
    <w:rsid w:val="002C1B44"/>
    <w:rsid w:val="002C2763"/>
    <w:rsid w:val="002C2B59"/>
    <w:rsid w:val="002C423E"/>
    <w:rsid w:val="002C4EC8"/>
    <w:rsid w:val="002C6819"/>
    <w:rsid w:val="002C7BC5"/>
    <w:rsid w:val="002D03C5"/>
    <w:rsid w:val="002D213E"/>
    <w:rsid w:val="002D2512"/>
    <w:rsid w:val="002D2B9B"/>
    <w:rsid w:val="002D3446"/>
    <w:rsid w:val="002D35D7"/>
    <w:rsid w:val="002D38BF"/>
    <w:rsid w:val="002D3C14"/>
    <w:rsid w:val="002D6343"/>
    <w:rsid w:val="002D63A8"/>
    <w:rsid w:val="002D6E82"/>
    <w:rsid w:val="002D7A51"/>
    <w:rsid w:val="002E05CD"/>
    <w:rsid w:val="002E129A"/>
    <w:rsid w:val="002E1400"/>
    <w:rsid w:val="002E1623"/>
    <w:rsid w:val="002E2419"/>
    <w:rsid w:val="002E2F7A"/>
    <w:rsid w:val="002E335B"/>
    <w:rsid w:val="002E4073"/>
    <w:rsid w:val="002E470B"/>
    <w:rsid w:val="002E5640"/>
    <w:rsid w:val="002E5F6B"/>
    <w:rsid w:val="002E5F94"/>
    <w:rsid w:val="002E680C"/>
    <w:rsid w:val="002E691E"/>
    <w:rsid w:val="002E6CB5"/>
    <w:rsid w:val="002E6D9C"/>
    <w:rsid w:val="002E7174"/>
    <w:rsid w:val="002E777C"/>
    <w:rsid w:val="002F0D41"/>
    <w:rsid w:val="002F1F48"/>
    <w:rsid w:val="002F2403"/>
    <w:rsid w:val="002F5ED7"/>
    <w:rsid w:val="002F60E1"/>
    <w:rsid w:val="002F657D"/>
    <w:rsid w:val="002F71FF"/>
    <w:rsid w:val="002F7CAA"/>
    <w:rsid w:val="002F7D99"/>
    <w:rsid w:val="00300F50"/>
    <w:rsid w:val="00302A00"/>
    <w:rsid w:val="003035AD"/>
    <w:rsid w:val="00303855"/>
    <w:rsid w:val="00303AE1"/>
    <w:rsid w:val="003058FB"/>
    <w:rsid w:val="00305C6B"/>
    <w:rsid w:val="00305EAC"/>
    <w:rsid w:val="00306657"/>
    <w:rsid w:val="003073CE"/>
    <w:rsid w:val="00307AF2"/>
    <w:rsid w:val="00310942"/>
    <w:rsid w:val="003121C9"/>
    <w:rsid w:val="00312742"/>
    <w:rsid w:val="00315508"/>
    <w:rsid w:val="00316C81"/>
    <w:rsid w:val="0031785B"/>
    <w:rsid w:val="00320084"/>
    <w:rsid w:val="0032094D"/>
    <w:rsid w:val="00320A81"/>
    <w:rsid w:val="00321EA9"/>
    <w:rsid w:val="00322998"/>
    <w:rsid w:val="00322DCB"/>
    <w:rsid w:val="00323BD7"/>
    <w:rsid w:val="003248B4"/>
    <w:rsid w:val="00324ABF"/>
    <w:rsid w:val="00325B65"/>
    <w:rsid w:val="0032639F"/>
    <w:rsid w:val="00326E87"/>
    <w:rsid w:val="00332196"/>
    <w:rsid w:val="00333993"/>
    <w:rsid w:val="0033581F"/>
    <w:rsid w:val="00335C3F"/>
    <w:rsid w:val="003363E5"/>
    <w:rsid w:val="003365BF"/>
    <w:rsid w:val="00336ED7"/>
    <w:rsid w:val="003401D3"/>
    <w:rsid w:val="00341043"/>
    <w:rsid w:val="0034108A"/>
    <w:rsid w:val="0034124D"/>
    <w:rsid w:val="003424DB"/>
    <w:rsid w:val="00342556"/>
    <w:rsid w:val="00342EA1"/>
    <w:rsid w:val="00345415"/>
    <w:rsid w:val="003458B7"/>
    <w:rsid w:val="0034590B"/>
    <w:rsid w:val="00346054"/>
    <w:rsid w:val="003465B1"/>
    <w:rsid w:val="00346C39"/>
    <w:rsid w:val="003470AC"/>
    <w:rsid w:val="003476B5"/>
    <w:rsid w:val="00352E71"/>
    <w:rsid w:val="00353578"/>
    <w:rsid w:val="0035478E"/>
    <w:rsid w:val="00355202"/>
    <w:rsid w:val="00355437"/>
    <w:rsid w:val="003555AE"/>
    <w:rsid w:val="00355654"/>
    <w:rsid w:val="00355C21"/>
    <w:rsid w:val="00357A5F"/>
    <w:rsid w:val="0036256B"/>
    <w:rsid w:val="003643C7"/>
    <w:rsid w:val="00367011"/>
    <w:rsid w:val="0037093A"/>
    <w:rsid w:val="00371471"/>
    <w:rsid w:val="00371885"/>
    <w:rsid w:val="00371C3D"/>
    <w:rsid w:val="00373A3E"/>
    <w:rsid w:val="003744C0"/>
    <w:rsid w:val="00374B84"/>
    <w:rsid w:val="00380390"/>
    <w:rsid w:val="003824C0"/>
    <w:rsid w:val="00382DEA"/>
    <w:rsid w:val="003839C4"/>
    <w:rsid w:val="0038548C"/>
    <w:rsid w:val="00385848"/>
    <w:rsid w:val="003868AE"/>
    <w:rsid w:val="00387E04"/>
    <w:rsid w:val="00391912"/>
    <w:rsid w:val="00393AD0"/>
    <w:rsid w:val="003964D9"/>
    <w:rsid w:val="003974B7"/>
    <w:rsid w:val="00397B14"/>
    <w:rsid w:val="00397EC9"/>
    <w:rsid w:val="003A350D"/>
    <w:rsid w:val="003A4303"/>
    <w:rsid w:val="003A481D"/>
    <w:rsid w:val="003A4907"/>
    <w:rsid w:val="003A5967"/>
    <w:rsid w:val="003A6636"/>
    <w:rsid w:val="003A66A2"/>
    <w:rsid w:val="003A6B99"/>
    <w:rsid w:val="003A79A7"/>
    <w:rsid w:val="003A7BF6"/>
    <w:rsid w:val="003A7D22"/>
    <w:rsid w:val="003B01EE"/>
    <w:rsid w:val="003B030A"/>
    <w:rsid w:val="003B0EDC"/>
    <w:rsid w:val="003B4652"/>
    <w:rsid w:val="003B5E78"/>
    <w:rsid w:val="003B643A"/>
    <w:rsid w:val="003B6C26"/>
    <w:rsid w:val="003B7077"/>
    <w:rsid w:val="003C04D2"/>
    <w:rsid w:val="003C1745"/>
    <w:rsid w:val="003C1B4E"/>
    <w:rsid w:val="003C1D06"/>
    <w:rsid w:val="003C275B"/>
    <w:rsid w:val="003C2BA0"/>
    <w:rsid w:val="003C3830"/>
    <w:rsid w:val="003C4424"/>
    <w:rsid w:val="003C454A"/>
    <w:rsid w:val="003C477B"/>
    <w:rsid w:val="003C5BC8"/>
    <w:rsid w:val="003D0BD5"/>
    <w:rsid w:val="003D165A"/>
    <w:rsid w:val="003D1E0A"/>
    <w:rsid w:val="003D1FA7"/>
    <w:rsid w:val="003D2064"/>
    <w:rsid w:val="003D3095"/>
    <w:rsid w:val="003D3E55"/>
    <w:rsid w:val="003D62F0"/>
    <w:rsid w:val="003D6811"/>
    <w:rsid w:val="003D6ECD"/>
    <w:rsid w:val="003D7490"/>
    <w:rsid w:val="003D7F2A"/>
    <w:rsid w:val="003E0898"/>
    <w:rsid w:val="003E104A"/>
    <w:rsid w:val="003E137B"/>
    <w:rsid w:val="003E39BE"/>
    <w:rsid w:val="003E44A3"/>
    <w:rsid w:val="003F0C1A"/>
    <w:rsid w:val="003F0EB6"/>
    <w:rsid w:val="003F2068"/>
    <w:rsid w:val="003F2E63"/>
    <w:rsid w:val="003F3255"/>
    <w:rsid w:val="003F3E0D"/>
    <w:rsid w:val="003F48A0"/>
    <w:rsid w:val="003F571F"/>
    <w:rsid w:val="003F5A23"/>
    <w:rsid w:val="003F711A"/>
    <w:rsid w:val="003F7389"/>
    <w:rsid w:val="003F7720"/>
    <w:rsid w:val="003F7CA8"/>
    <w:rsid w:val="00401F4D"/>
    <w:rsid w:val="004026AA"/>
    <w:rsid w:val="00405D54"/>
    <w:rsid w:val="00406754"/>
    <w:rsid w:val="004067F8"/>
    <w:rsid w:val="004072A5"/>
    <w:rsid w:val="0040788B"/>
    <w:rsid w:val="00407BAC"/>
    <w:rsid w:val="00411156"/>
    <w:rsid w:val="00413927"/>
    <w:rsid w:val="004139EB"/>
    <w:rsid w:val="004140EF"/>
    <w:rsid w:val="0041460D"/>
    <w:rsid w:val="00415B2B"/>
    <w:rsid w:val="0041640F"/>
    <w:rsid w:val="004165DD"/>
    <w:rsid w:val="00416EF3"/>
    <w:rsid w:val="00420634"/>
    <w:rsid w:val="00423EED"/>
    <w:rsid w:val="00424962"/>
    <w:rsid w:val="00424D1B"/>
    <w:rsid w:val="0042792F"/>
    <w:rsid w:val="0043090B"/>
    <w:rsid w:val="00430AE8"/>
    <w:rsid w:val="00430D31"/>
    <w:rsid w:val="004315E8"/>
    <w:rsid w:val="00431FAC"/>
    <w:rsid w:val="004323AD"/>
    <w:rsid w:val="00432641"/>
    <w:rsid w:val="00433D89"/>
    <w:rsid w:val="00434390"/>
    <w:rsid w:val="004344C2"/>
    <w:rsid w:val="00435179"/>
    <w:rsid w:val="00436F2C"/>
    <w:rsid w:val="00440CCD"/>
    <w:rsid w:val="00441473"/>
    <w:rsid w:val="00441C72"/>
    <w:rsid w:val="00442880"/>
    <w:rsid w:val="00443EDF"/>
    <w:rsid w:val="00444289"/>
    <w:rsid w:val="00444531"/>
    <w:rsid w:val="0044542B"/>
    <w:rsid w:val="00447707"/>
    <w:rsid w:val="00450129"/>
    <w:rsid w:val="00450B94"/>
    <w:rsid w:val="00451E84"/>
    <w:rsid w:val="00454E15"/>
    <w:rsid w:val="004568FE"/>
    <w:rsid w:val="00461AC9"/>
    <w:rsid w:val="004622E3"/>
    <w:rsid w:val="004623DB"/>
    <w:rsid w:val="004646D1"/>
    <w:rsid w:val="004710B0"/>
    <w:rsid w:val="004711B4"/>
    <w:rsid w:val="00471234"/>
    <w:rsid w:val="00474150"/>
    <w:rsid w:val="00474D4F"/>
    <w:rsid w:val="00475644"/>
    <w:rsid w:val="004759D3"/>
    <w:rsid w:val="00477BD0"/>
    <w:rsid w:val="00477D2D"/>
    <w:rsid w:val="00477D43"/>
    <w:rsid w:val="00477ECB"/>
    <w:rsid w:val="0048045B"/>
    <w:rsid w:val="004810B2"/>
    <w:rsid w:val="004834D6"/>
    <w:rsid w:val="004846E2"/>
    <w:rsid w:val="00485235"/>
    <w:rsid w:val="00485C34"/>
    <w:rsid w:val="00487C6E"/>
    <w:rsid w:val="00490EDB"/>
    <w:rsid w:val="004919B0"/>
    <w:rsid w:val="00491D1B"/>
    <w:rsid w:val="00493234"/>
    <w:rsid w:val="00494393"/>
    <w:rsid w:val="0049623E"/>
    <w:rsid w:val="004968A2"/>
    <w:rsid w:val="0049695C"/>
    <w:rsid w:val="004A0A3A"/>
    <w:rsid w:val="004A4784"/>
    <w:rsid w:val="004A4D41"/>
    <w:rsid w:val="004A6294"/>
    <w:rsid w:val="004B0402"/>
    <w:rsid w:val="004B2675"/>
    <w:rsid w:val="004B271E"/>
    <w:rsid w:val="004B2C85"/>
    <w:rsid w:val="004B380B"/>
    <w:rsid w:val="004B45D5"/>
    <w:rsid w:val="004B4678"/>
    <w:rsid w:val="004B5330"/>
    <w:rsid w:val="004B61C3"/>
    <w:rsid w:val="004B6871"/>
    <w:rsid w:val="004B6900"/>
    <w:rsid w:val="004B7A54"/>
    <w:rsid w:val="004C278E"/>
    <w:rsid w:val="004C3FE6"/>
    <w:rsid w:val="004C464F"/>
    <w:rsid w:val="004C4E2D"/>
    <w:rsid w:val="004C570B"/>
    <w:rsid w:val="004C5A93"/>
    <w:rsid w:val="004C63DB"/>
    <w:rsid w:val="004C6B0C"/>
    <w:rsid w:val="004C7FE7"/>
    <w:rsid w:val="004D05C4"/>
    <w:rsid w:val="004D0C34"/>
    <w:rsid w:val="004D1467"/>
    <w:rsid w:val="004D1509"/>
    <w:rsid w:val="004D15CE"/>
    <w:rsid w:val="004D19C3"/>
    <w:rsid w:val="004D1D31"/>
    <w:rsid w:val="004D38BF"/>
    <w:rsid w:val="004D6401"/>
    <w:rsid w:val="004D76CC"/>
    <w:rsid w:val="004E008D"/>
    <w:rsid w:val="004E02B4"/>
    <w:rsid w:val="004E0B6D"/>
    <w:rsid w:val="004E0C91"/>
    <w:rsid w:val="004E2272"/>
    <w:rsid w:val="004E2F4C"/>
    <w:rsid w:val="004E3977"/>
    <w:rsid w:val="004E3C5B"/>
    <w:rsid w:val="004E4655"/>
    <w:rsid w:val="004E4786"/>
    <w:rsid w:val="004E5321"/>
    <w:rsid w:val="004E592B"/>
    <w:rsid w:val="004F14EF"/>
    <w:rsid w:val="004F1AAB"/>
    <w:rsid w:val="004F2E5B"/>
    <w:rsid w:val="004F5118"/>
    <w:rsid w:val="004F53B8"/>
    <w:rsid w:val="004F6ED8"/>
    <w:rsid w:val="004F6F03"/>
    <w:rsid w:val="004F6FC6"/>
    <w:rsid w:val="004F7EE5"/>
    <w:rsid w:val="004F7FCF"/>
    <w:rsid w:val="0050091B"/>
    <w:rsid w:val="00500ABD"/>
    <w:rsid w:val="00500ECF"/>
    <w:rsid w:val="00501601"/>
    <w:rsid w:val="00502444"/>
    <w:rsid w:val="00502FF9"/>
    <w:rsid w:val="00503464"/>
    <w:rsid w:val="00503A01"/>
    <w:rsid w:val="00506576"/>
    <w:rsid w:val="00506916"/>
    <w:rsid w:val="00506A8B"/>
    <w:rsid w:val="00507D13"/>
    <w:rsid w:val="005104D1"/>
    <w:rsid w:val="0051082C"/>
    <w:rsid w:val="00512563"/>
    <w:rsid w:val="005131CD"/>
    <w:rsid w:val="005131F9"/>
    <w:rsid w:val="00513E42"/>
    <w:rsid w:val="00513ED9"/>
    <w:rsid w:val="005154AE"/>
    <w:rsid w:val="00516126"/>
    <w:rsid w:val="005162B3"/>
    <w:rsid w:val="00516B2F"/>
    <w:rsid w:val="005174B3"/>
    <w:rsid w:val="00517AAD"/>
    <w:rsid w:val="00517FBF"/>
    <w:rsid w:val="005202BE"/>
    <w:rsid w:val="00521663"/>
    <w:rsid w:val="0052232F"/>
    <w:rsid w:val="00522C13"/>
    <w:rsid w:val="0052359E"/>
    <w:rsid w:val="0052450D"/>
    <w:rsid w:val="00524729"/>
    <w:rsid w:val="00525275"/>
    <w:rsid w:val="00525D87"/>
    <w:rsid w:val="00527153"/>
    <w:rsid w:val="005306F0"/>
    <w:rsid w:val="0053093A"/>
    <w:rsid w:val="0053143F"/>
    <w:rsid w:val="00531567"/>
    <w:rsid w:val="00531569"/>
    <w:rsid w:val="005341FD"/>
    <w:rsid w:val="00534272"/>
    <w:rsid w:val="005347BC"/>
    <w:rsid w:val="00536127"/>
    <w:rsid w:val="0053647F"/>
    <w:rsid w:val="005369BE"/>
    <w:rsid w:val="0053738D"/>
    <w:rsid w:val="00541833"/>
    <w:rsid w:val="00541AB8"/>
    <w:rsid w:val="005446FD"/>
    <w:rsid w:val="00544E5F"/>
    <w:rsid w:val="00550753"/>
    <w:rsid w:val="00550A3B"/>
    <w:rsid w:val="00550A4A"/>
    <w:rsid w:val="00550BE4"/>
    <w:rsid w:val="00551E3C"/>
    <w:rsid w:val="005525FB"/>
    <w:rsid w:val="00553E3F"/>
    <w:rsid w:val="00556060"/>
    <w:rsid w:val="005579F0"/>
    <w:rsid w:val="005609B2"/>
    <w:rsid w:val="00562312"/>
    <w:rsid w:val="00563AE7"/>
    <w:rsid w:val="00563E8E"/>
    <w:rsid w:val="005643CE"/>
    <w:rsid w:val="0056535C"/>
    <w:rsid w:val="00565578"/>
    <w:rsid w:val="00566AEE"/>
    <w:rsid w:val="005674F9"/>
    <w:rsid w:val="005727E8"/>
    <w:rsid w:val="00573CF5"/>
    <w:rsid w:val="00573DC9"/>
    <w:rsid w:val="005740A6"/>
    <w:rsid w:val="0057576E"/>
    <w:rsid w:val="00575DDB"/>
    <w:rsid w:val="0057603A"/>
    <w:rsid w:val="00580DAD"/>
    <w:rsid w:val="00581874"/>
    <w:rsid w:val="00582929"/>
    <w:rsid w:val="005840D3"/>
    <w:rsid w:val="00584115"/>
    <w:rsid w:val="00585DD7"/>
    <w:rsid w:val="00585EAB"/>
    <w:rsid w:val="005862B2"/>
    <w:rsid w:val="00586940"/>
    <w:rsid w:val="005875AC"/>
    <w:rsid w:val="0059110E"/>
    <w:rsid w:val="005911A8"/>
    <w:rsid w:val="00591B46"/>
    <w:rsid w:val="005921E4"/>
    <w:rsid w:val="0059313F"/>
    <w:rsid w:val="00595A07"/>
    <w:rsid w:val="00595F69"/>
    <w:rsid w:val="00596210"/>
    <w:rsid w:val="00597F5F"/>
    <w:rsid w:val="005A00D1"/>
    <w:rsid w:val="005A05A5"/>
    <w:rsid w:val="005A0EC7"/>
    <w:rsid w:val="005A458C"/>
    <w:rsid w:val="005A460A"/>
    <w:rsid w:val="005A4E71"/>
    <w:rsid w:val="005B1AD8"/>
    <w:rsid w:val="005B2F31"/>
    <w:rsid w:val="005B2FD1"/>
    <w:rsid w:val="005B3125"/>
    <w:rsid w:val="005B3DE4"/>
    <w:rsid w:val="005B4B24"/>
    <w:rsid w:val="005B5B6A"/>
    <w:rsid w:val="005B5E9B"/>
    <w:rsid w:val="005B63F0"/>
    <w:rsid w:val="005B7536"/>
    <w:rsid w:val="005B7A1D"/>
    <w:rsid w:val="005B7D90"/>
    <w:rsid w:val="005C1158"/>
    <w:rsid w:val="005C1D77"/>
    <w:rsid w:val="005C29FF"/>
    <w:rsid w:val="005C2A63"/>
    <w:rsid w:val="005C2FD9"/>
    <w:rsid w:val="005C45A9"/>
    <w:rsid w:val="005C4E3E"/>
    <w:rsid w:val="005C6512"/>
    <w:rsid w:val="005C67B2"/>
    <w:rsid w:val="005C6C78"/>
    <w:rsid w:val="005C77A5"/>
    <w:rsid w:val="005C7A6E"/>
    <w:rsid w:val="005C7D5B"/>
    <w:rsid w:val="005D0E5E"/>
    <w:rsid w:val="005D11ED"/>
    <w:rsid w:val="005D1724"/>
    <w:rsid w:val="005D3003"/>
    <w:rsid w:val="005D340C"/>
    <w:rsid w:val="005D591B"/>
    <w:rsid w:val="005E085C"/>
    <w:rsid w:val="005E0E50"/>
    <w:rsid w:val="005E31DE"/>
    <w:rsid w:val="005E368C"/>
    <w:rsid w:val="005E5496"/>
    <w:rsid w:val="005F0A0D"/>
    <w:rsid w:val="005F18DC"/>
    <w:rsid w:val="005F390C"/>
    <w:rsid w:val="005F4E5B"/>
    <w:rsid w:val="005F6DDC"/>
    <w:rsid w:val="005F773A"/>
    <w:rsid w:val="005F7F71"/>
    <w:rsid w:val="006000A5"/>
    <w:rsid w:val="00600E99"/>
    <w:rsid w:val="00604023"/>
    <w:rsid w:val="00604165"/>
    <w:rsid w:val="00604CE3"/>
    <w:rsid w:val="00605E0B"/>
    <w:rsid w:val="006062AB"/>
    <w:rsid w:val="00606386"/>
    <w:rsid w:val="00606ED2"/>
    <w:rsid w:val="00607020"/>
    <w:rsid w:val="00607A7F"/>
    <w:rsid w:val="00611572"/>
    <w:rsid w:val="00614903"/>
    <w:rsid w:val="006154FE"/>
    <w:rsid w:val="00615B27"/>
    <w:rsid w:val="00615DC0"/>
    <w:rsid w:val="00616493"/>
    <w:rsid w:val="00617202"/>
    <w:rsid w:val="0062064C"/>
    <w:rsid w:val="00620858"/>
    <w:rsid w:val="00620CD1"/>
    <w:rsid w:val="00622987"/>
    <w:rsid w:val="00623172"/>
    <w:rsid w:val="006231B3"/>
    <w:rsid w:val="0062372E"/>
    <w:rsid w:val="00624069"/>
    <w:rsid w:val="006244E8"/>
    <w:rsid w:val="00624D53"/>
    <w:rsid w:val="00625129"/>
    <w:rsid w:val="00625BC8"/>
    <w:rsid w:val="00625E70"/>
    <w:rsid w:val="00627ABF"/>
    <w:rsid w:val="00630C75"/>
    <w:rsid w:val="0063173B"/>
    <w:rsid w:val="00631E49"/>
    <w:rsid w:val="006325C7"/>
    <w:rsid w:val="00632F47"/>
    <w:rsid w:val="00633777"/>
    <w:rsid w:val="00634407"/>
    <w:rsid w:val="006344C3"/>
    <w:rsid w:val="006345B4"/>
    <w:rsid w:val="0063535F"/>
    <w:rsid w:val="00635505"/>
    <w:rsid w:val="00637698"/>
    <w:rsid w:val="0063770B"/>
    <w:rsid w:val="006428CF"/>
    <w:rsid w:val="006430D7"/>
    <w:rsid w:val="0064320A"/>
    <w:rsid w:val="00643469"/>
    <w:rsid w:val="006435A7"/>
    <w:rsid w:val="00643C9E"/>
    <w:rsid w:val="00644CF1"/>
    <w:rsid w:val="00646978"/>
    <w:rsid w:val="00646D8B"/>
    <w:rsid w:val="00647D52"/>
    <w:rsid w:val="00651E49"/>
    <w:rsid w:val="0065239E"/>
    <w:rsid w:val="006547E8"/>
    <w:rsid w:val="00654ED3"/>
    <w:rsid w:val="0065628D"/>
    <w:rsid w:val="006563D8"/>
    <w:rsid w:val="00656AB5"/>
    <w:rsid w:val="00657008"/>
    <w:rsid w:val="00657602"/>
    <w:rsid w:val="00657966"/>
    <w:rsid w:val="006602DC"/>
    <w:rsid w:val="0066039D"/>
    <w:rsid w:val="006616EE"/>
    <w:rsid w:val="00661866"/>
    <w:rsid w:val="00661AEB"/>
    <w:rsid w:val="00663C70"/>
    <w:rsid w:val="00663C7E"/>
    <w:rsid w:val="006645B2"/>
    <w:rsid w:val="006651BF"/>
    <w:rsid w:val="0066587F"/>
    <w:rsid w:val="006664F1"/>
    <w:rsid w:val="00667690"/>
    <w:rsid w:val="00667A49"/>
    <w:rsid w:val="00671060"/>
    <w:rsid w:val="00671730"/>
    <w:rsid w:val="00672095"/>
    <w:rsid w:val="006721A9"/>
    <w:rsid w:val="006721F1"/>
    <w:rsid w:val="006755A9"/>
    <w:rsid w:val="00676548"/>
    <w:rsid w:val="00676CEF"/>
    <w:rsid w:val="00677A23"/>
    <w:rsid w:val="0068237E"/>
    <w:rsid w:val="00682546"/>
    <w:rsid w:val="00686CC0"/>
    <w:rsid w:val="00692D1E"/>
    <w:rsid w:val="00692D9B"/>
    <w:rsid w:val="00694A62"/>
    <w:rsid w:val="00694A8B"/>
    <w:rsid w:val="00694B24"/>
    <w:rsid w:val="00694E2E"/>
    <w:rsid w:val="00695227"/>
    <w:rsid w:val="006973D0"/>
    <w:rsid w:val="006979A8"/>
    <w:rsid w:val="006A0AFE"/>
    <w:rsid w:val="006A2FB7"/>
    <w:rsid w:val="006A34C5"/>
    <w:rsid w:val="006A3B66"/>
    <w:rsid w:val="006A456C"/>
    <w:rsid w:val="006A4B35"/>
    <w:rsid w:val="006A4E16"/>
    <w:rsid w:val="006A4F24"/>
    <w:rsid w:val="006A6857"/>
    <w:rsid w:val="006A7582"/>
    <w:rsid w:val="006A7969"/>
    <w:rsid w:val="006B0332"/>
    <w:rsid w:val="006B1899"/>
    <w:rsid w:val="006B2675"/>
    <w:rsid w:val="006B28BA"/>
    <w:rsid w:val="006B2C94"/>
    <w:rsid w:val="006B30BF"/>
    <w:rsid w:val="006B3C5C"/>
    <w:rsid w:val="006B3DBE"/>
    <w:rsid w:val="006B4274"/>
    <w:rsid w:val="006B4ADF"/>
    <w:rsid w:val="006B4E4A"/>
    <w:rsid w:val="006B52E5"/>
    <w:rsid w:val="006C034A"/>
    <w:rsid w:val="006C13EC"/>
    <w:rsid w:val="006C3AA9"/>
    <w:rsid w:val="006C3C50"/>
    <w:rsid w:val="006C58BD"/>
    <w:rsid w:val="006C601E"/>
    <w:rsid w:val="006C64EB"/>
    <w:rsid w:val="006C6674"/>
    <w:rsid w:val="006C68E9"/>
    <w:rsid w:val="006C7DD6"/>
    <w:rsid w:val="006D0E38"/>
    <w:rsid w:val="006D3484"/>
    <w:rsid w:val="006D39AD"/>
    <w:rsid w:val="006D3CD0"/>
    <w:rsid w:val="006D6242"/>
    <w:rsid w:val="006D67CF"/>
    <w:rsid w:val="006D68FB"/>
    <w:rsid w:val="006D6BE0"/>
    <w:rsid w:val="006D78BB"/>
    <w:rsid w:val="006D79CF"/>
    <w:rsid w:val="006E052D"/>
    <w:rsid w:val="006E0818"/>
    <w:rsid w:val="006E1A76"/>
    <w:rsid w:val="006E331E"/>
    <w:rsid w:val="006E529C"/>
    <w:rsid w:val="006F00BD"/>
    <w:rsid w:val="006F0E81"/>
    <w:rsid w:val="006F1240"/>
    <w:rsid w:val="006F1CD4"/>
    <w:rsid w:val="006F2307"/>
    <w:rsid w:val="006F23A6"/>
    <w:rsid w:val="006F26A5"/>
    <w:rsid w:val="006F2F26"/>
    <w:rsid w:val="006F3190"/>
    <w:rsid w:val="006F32BA"/>
    <w:rsid w:val="006F5019"/>
    <w:rsid w:val="006F5660"/>
    <w:rsid w:val="006F5BB6"/>
    <w:rsid w:val="006F6EE4"/>
    <w:rsid w:val="006F764A"/>
    <w:rsid w:val="006F7859"/>
    <w:rsid w:val="006F7866"/>
    <w:rsid w:val="006F79E0"/>
    <w:rsid w:val="006F7BE2"/>
    <w:rsid w:val="00700DD6"/>
    <w:rsid w:val="00700F38"/>
    <w:rsid w:val="00701E90"/>
    <w:rsid w:val="00703036"/>
    <w:rsid w:val="007033EC"/>
    <w:rsid w:val="007037EB"/>
    <w:rsid w:val="00704E5C"/>
    <w:rsid w:val="00706A3F"/>
    <w:rsid w:val="007076CC"/>
    <w:rsid w:val="00712FB0"/>
    <w:rsid w:val="0071365C"/>
    <w:rsid w:val="0071463D"/>
    <w:rsid w:val="0071744A"/>
    <w:rsid w:val="007213D0"/>
    <w:rsid w:val="007224D2"/>
    <w:rsid w:val="0072251D"/>
    <w:rsid w:val="00722818"/>
    <w:rsid w:val="00723DBE"/>
    <w:rsid w:val="007255BF"/>
    <w:rsid w:val="00725AEB"/>
    <w:rsid w:val="007268CD"/>
    <w:rsid w:val="00726A77"/>
    <w:rsid w:val="00727313"/>
    <w:rsid w:val="00727CC3"/>
    <w:rsid w:val="0073009C"/>
    <w:rsid w:val="007308B4"/>
    <w:rsid w:val="007310FB"/>
    <w:rsid w:val="00733058"/>
    <w:rsid w:val="0073374D"/>
    <w:rsid w:val="00733D63"/>
    <w:rsid w:val="00734CC5"/>
    <w:rsid w:val="00735088"/>
    <w:rsid w:val="007401FB"/>
    <w:rsid w:val="00740FA0"/>
    <w:rsid w:val="00741D63"/>
    <w:rsid w:val="00741EF3"/>
    <w:rsid w:val="00743713"/>
    <w:rsid w:val="00743A20"/>
    <w:rsid w:val="00743CE3"/>
    <w:rsid w:val="00743E74"/>
    <w:rsid w:val="00744F87"/>
    <w:rsid w:val="007471B0"/>
    <w:rsid w:val="00747793"/>
    <w:rsid w:val="007477FC"/>
    <w:rsid w:val="00747DF1"/>
    <w:rsid w:val="007515FD"/>
    <w:rsid w:val="007525C8"/>
    <w:rsid w:val="00752A6F"/>
    <w:rsid w:val="007557E1"/>
    <w:rsid w:val="00756359"/>
    <w:rsid w:val="00756413"/>
    <w:rsid w:val="00756616"/>
    <w:rsid w:val="0075720B"/>
    <w:rsid w:val="00757958"/>
    <w:rsid w:val="00757C7A"/>
    <w:rsid w:val="00761AF0"/>
    <w:rsid w:val="00765A21"/>
    <w:rsid w:val="00765B0E"/>
    <w:rsid w:val="00767079"/>
    <w:rsid w:val="00770F59"/>
    <w:rsid w:val="007711D4"/>
    <w:rsid w:val="00771709"/>
    <w:rsid w:val="007720A0"/>
    <w:rsid w:val="00772B99"/>
    <w:rsid w:val="00773216"/>
    <w:rsid w:val="007753F3"/>
    <w:rsid w:val="007761FA"/>
    <w:rsid w:val="00776A06"/>
    <w:rsid w:val="00777529"/>
    <w:rsid w:val="00777845"/>
    <w:rsid w:val="00777D63"/>
    <w:rsid w:val="00777E50"/>
    <w:rsid w:val="00777F4B"/>
    <w:rsid w:val="00780C0F"/>
    <w:rsid w:val="0078276C"/>
    <w:rsid w:val="00783F15"/>
    <w:rsid w:val="00784F5E"/>
    <w:rsid w:val="00787BD9"/>
    <w:rsid w:val="00790D05"/>
    <w:rsid w:val="007914A7"/>
    <w:rsid w:val="007916BB"/>
    <w:rsid w:val="007918B1"/>
    <w:rsid w:val="007919F9"/>
    <w:rsid w:val="00794450"/>
    <w:rsid w:val="007967A9"/>
    <w:rsid w:val="00796E25"/>
    <w:rsid w:val="00797E1B"/>
    <w:rsid w:val="00797EF2"/>
    <w:rsid w:val="007A08FD"/>
    <w:rsid w:val="007A131F"/>
    <w:rsid w:val="007A1ACB"/>
    <w:rsid w:val="007A2B1E"/>
    <w:rsid w:val="007A3EA0"/>
    <w:rsid w:val="007A5346"/>
    <w:rsid w:val="007A62E8"/>
    <w:rsid w:val="007A6693"/>
    <w:rsid w:val="007A67C2"/>
    <w:rsid w:val="007A7295"/>
    <w:rsid w:val="007B07CB"/>
    <w:rsid w:val="007B1E52"/>
    <w:rsid w:val="007B335B"/>
    <w:rsid w:val="007B3A65"/>
    <w:rsid w:val="007B42B5"/>
    <w:rsid w:val="007B4C30"/>
    <w:rsid w:val="007B5EAF"/>
    <w:rsid w:val="007C052F"/>
    <w:rsid w:val="007C08E6"/>
    <w:rsid w:val="007C1146"/>
    <w:rsid w:val="007C1C9C"/>
    <w:rsid w:val="007C269B"/>
    <w:rsid w:val="007C2760"/>
    <w:rsid w:val="007C4BFA"/>
    <w:rsid w:val="007C4D03"/>
    <w:rsid w:val="007C4F78"/>
    <w:rsid w:val="007C5487"/>
    <w:rsid w:val="007C6717"/>
    <w:rsid w:val="007D0276"/>
    <w:rsid w:val="007D0424"/>
    <w:rsid w:val="007D0E72"/>
    <w:rsid w:val="007D1C38"/>
    <w:rsid w:val="007D2DBA"/>
    <w:rsid w:val="007D35E6"/>
    <w:rsid w:val="007D3853"/>
    <w:rsid w:val="007D407C"/>
    <w:rsid w:val="007D424A"/>
    <w:rsid w:val="007D6C77"/>
    <w:rsid w:val="007E1E29"/>
    <w:rsid w:val="007E1F46"/>
    <w:rsid w:val="007E4500"/>
    <w:rsid w:val="007E4C71"/>
    <w:rsid w:val="007E5764"/>
    <w:rsid w:val="007E602C"/>
    <w:rsid w:val="007E61E3"/>
    <w:rsid w:val="007F0576"/>
    <w:rsid w:val="007F10E5"/>
    <w:rsid w:val="007F21C2"/>
    <w:rsid w:val="007F2ECE"/>
    <w:rsid w:val="007F35E0"/>
    <w:rsid w:val="007F44C0"/>
    <w:rsid w:val="007F519F"/>
    <w:rsid w:val="007F563E"/>
    <w:rsid w:val="007F65D6"/>
    <w:rsid w:val="007F79FE"/>
    <w:rsid w:val="00803D50"/>
    <w:rsid w:val="00803DD4"/>
    <w:rsid w:val="008041BF"/>
    <w:rsid w:val="0080420F"/>
    <w:rsid w:val="00804E17"/>
    <w:rsid w:val="00805D0C"/>
    <w:rsid w:val="00806C9F"/>
    <w:rsid w:val="00807111"/>
    <w:rsid w:val="00810B75"/>
    <w:rsid w:val="00810C86"/>
    <w:rsid w:val="00811719"/>
    <w:rsid w:val="0081224C"/>
    <w:rsid w:val="00813386"/>
    <w:rsid w:val="0081384F"/>
    <w:rsid w:val="00813C34"/>
    <w:rsid w:val="008142B1"/>
    <w:rsid w:val="00814531"/>
    <w:rsid w:val="0081510F"/>
    <w:rsid w:val="00815298"/>
    <w:rsid w:val="0081544C"/>
    <w:rsid w:val="00815DB7"/>
    <w:rsid w:val="008168D9"/>
    <w:rsid w:val="008178FF"/>
    <w:rsid w:val="00817D5B"/>
    <w:rsid w:val="008204A7"/>
    <w:rsid w:val="00821BD6"/>
    <w:rsid w:val="0082250E"/>
    <w:rsid w:val="00822B3B"/>
    <w:rsid w:val="00824C1A"/>
    <w:rsid w:val="00827575"/>
    <w:rsid w:val="0082798F"/>
    <w:rsid w:val="0083058A"/>
    <w:rsid w:val="008319CA"/>
    <w:rsid w:val="00832C03"/>
    <w:rsid w:val="0083409F"/>
    <w:rsid w:val="00836B4E"/>
    <w:rsid w:val="0083723B"/>
    <w:rsid w:val="008376CC"/>
    <w:rsid w:val="00837B8A"/>
    <w:rsid w:val="00841CA9"/>
    <w:rsid w:val="00843D44"/>
    <w:rsid w:val="0084441E"/>
    <w:rsid w:val="00845748"/>
    <w:rsid w:val="00845A73"/>
    <w:rsid w:val="0084751F"/>
    <w:rsid w:val="0085118C"/>
    <w:rsid w:val="0085155E"/>
    <w:rsid w:val="00851610"/>
    <w:rsid w:val="00852202"/>
    <w:rsid w:val="00852BE0"/>
    <w:rsid w:val="00853599"/>
    <w:rsid w:val="008541E7"/>
    <w:rsid w:val="008550DC"/>
    <w:rsid w:val="00855C3E"/>
    <w:rsid w:val="00856508"/>
    <w:rsid w:val="008565FD"/>
    <w:rsid w:val="00856616"/>
    <w:rsid w:val="0085721C"/>
    <w:rsid w:val="00857374"/>
    <w:rsid w:val="008606B8"/>
    <w:rsid w:val="00860E8B"/>
    <w:rsid w:val="00861048"/>
    <w:rsid w:val="00861BF3"/>
    <w:rsid w:val="00862DDC"/>
    <w:rsid w:val="0086391C"/>
    <w:rsid w:val="008639EE"/>
    <w:rsid w:val="0086463B"/>
    <w:rsid w:val="0086543E"/>
    <w:rsid w:val="00866AB0"/>
    <w:rsid w:val="008703EB"/>
    <w:rsid w:val="00872805"/>
    <w:rsid w:val="00872B88"/>
    <w:rsid w:val="00872D7E"/>
    <w:rsid w:val="00873A2A"/>
    <w:rsid w:val="00873C35"/>
    <w:rsid w:val="008751C4"/>
    <w:rsid w:val="00876444"/>
    <w:rsid w:val="00876FFC"/>
    <w:rsid w:val="008772C5"/>
    <w:rsid w:val="00877B65"/>
    <w:rsid w:val="0088038B"/>
    <w:rsid w:val="00881A5E"/>
    <w:rsid w:val="00881DF9"/>
    <w:rsid w:val="00882FD8"/>
    <w:rsid w:val="00883F44"/>
    <w:rsid w:val="008862F0"/>
    <w:rsid w:val="00886BBC"/>
    <w:rsid w:val="0088788E"/>
    <w:rsid w:val="008904E4"/>
    <w:rsid w:val="008915CA"/>
    <w:rsid w:val="0089188B"/>
    <w:rsid w:val="00894598"/>
    <w:rsid w:val="008958B9"/>
    <w:rsid w:val="00895955"/>
    <w:rsid w:val="00895F5E"/>
    <w:rsid w:val="008963F7"/>
    <w:rsid w:val="00897864"/>
    <w:rsid w:val="008A0286"/>
    <w:rsid w:val="008A2283"/>
    <w:rsid w:val="008A2469"/>
    <w:rsid w:val="008A28FA"/>
    <w:rsid w:val="008A2DCA"/>
    <w:rsid w:val="008A3384"/>
    <w:rsid w:val="008A366B"/>
    <w:rsid w:val="008A447A"/>
    <w:rsid w:val="008B5A4D"/>
    <w:rsid w:val="008B6F69"/>
    <w:rsid w:val="008B71A5"/>
    <w:rsid w:val="008B7369"/>
    <w:rsid w:val="008C0ECF"/>
    <w:rsid w:val="008C1206"/>
    <w:rsid w:val="008C1409"/>
    <w:rsid w:val="008C147A"/>
    <w:rsid w:val="008C2A37"/>
    <w:rsid w:val="008C48BC"/>
    <w:rsid w:val="008C4CF2"/>
    <w:rsid w:val="008C68C4"/>
    <w:rsid w:val="008C69D3"/>
    <w:rsid w:val="008D07F5"/>
    <w:rsid w:val="008D0CB6"/>
    <w:rsid w:val="008D19CB"/>
    <w:rsid w:val="008D1CED"/>
    <w:rsid w:val="008D2504"/>
    <w:rsid w:val="008D713A"/>
    <w:rsid w:val="008D7464"/>
    <w:rsid w:val="008D7662"/>
    <w:rsid w:val="008D7723"/>
    <w:rsid w:val="008D7A06"/>
    <w:rsid w:val="008E0AC2"/>
    <w:rsid w:val="008E1FDC"/>
    <w:rsid w:val="008E37AF"/>
    <w:rsid w:val="008E547F"/>
    <w:rsid w:val="008E73BE"/>
    <w:rsid w:val="008F0733"/>
    <w:rsid w:val="008F2BEB"/>
    <w:rsid w:val="008F33F8"/>
    <w:rsid w:val="008F3E79"/>
    <w:rsid w:val="008F42B8"/>
    <w:rsid w:val="008F4484"/>
    <w:rsid w:val="008F4C2F"/>
    <w:rsid w:val="008F4DD1"/>
    <w:rsid w:val="008F4F29"/>
    <w:rsid w:val="008F5733"/>
    <w:rsid w:val="008F7A55"/>
    <w:rsid w:val="00900415"/>
    <w:rsid w:val="00906731"/>
    <w:rsid w:val="009070EA"/>
    <w:rsid w:val="009077DE"/>
    <w:rsid w:val="00910335"/>
    <w:rsid w:val="00910C75"/>
    <w:rsid w:val="00911940"/>
    <w:rsid w:val="00911A4F"/>
    <w:rsid w:val="00913125"/>
    <w:rsid w:val="009137A8"/>
    <w:rsid w:val="009143B3"/>
    <w:rsid w:val="00914669"/>
    <w:rsid w:val="00914898"/>
    <w:rsid w:val="00914E88"/>
    <w:rsid w:val="00916F3A"/>
    <w:rsid w:val="009175D3"/>
    <w:rsid w:val="0091771D"/>
    <w:rsid w:val="009238B5"/>
    <w:rsid w:val="009245AC"/>
    <w:rsid w:val="00924E3B"/>
    <w:rsid w:val="0092524D"/>
    <w:rsid w:val="00934958"/>
    <w:rsid w:val="00934DA0"/>
    <w:rsid w:val="00934E24"/>
    <w:rsid w:val="00937177"/>
    <w:rsid w:val="0093725D"/>
    <w:rsid w:val="00937963"/>
    <w:rsid w:val="00941B55"/>
    <w:rsid w:val="00941ED9"/>
    <w:rsid w:val="0094346F"/>
    <w:rsid w:val="00943CA8"/>
    <w:rsid w:val="009450B6"/>
    <w:rsid w:val="009460DF"/>
    <w:rsid w:val="00946DF6"/>
    <w:rsid w:val="0095009B"/>
    <w:rsid w:val="009512C0"/>
    <w:rsid w:val="00951F12"/>
    <w:rsid w:val="00952C79"/>
    <w:rsid w:val="00953648"/>
    <w:rsid w:val="00954D57"/>
    <w:rsid w:val="00956377"/>
    <w:rsid w:val="00957B97"/>
    <w:rsid w:val="0096205A"/>
    <w:rsid w:val="00963CB6"/>
    <w:rsid w:val="0096536D"/>
    <w:rsid w:val="00965810"/>
    <w:rsid w:val="00965AE8"/>
    <w:rsid w:val="009664F8"/>
    <w:rsid w:val="00972793"/>
    <w:rsid w:val="009745E2"/>
    <w:rsid w:val="009758E6"/>
    <w:rsid w:val="00976238"/>
    <w:rsid w:val="00976561"/>
    <w:rsid w:val="00976FE3"/>
    <w:rsid w:val="00977DA9"/>
    <w:rsid w:val="00977ED3"/>
    <w:rsid w:val="00981DD9"/>
    <w:rsid w:val="0098281C"/>
    <w:rsid w:val="00984518"/>
    <w:rsid w:val="00984B3A"/>
    <w:rsid w:val="009854C2"/>
    <w:rsid w:val="00986402"/>
    <w:rsid w:val="00986AAA"/>
    <w:rsid w:val="00987412"/>
    <w:rsid w:val="009879E5"/>
    <w:rsid w:val="00990788"/>
    <w:rsid w:val="009921DA"/>
    <w:rsid w:val="00992CF3"/>
    <w:rsid w:val="00994209"/>
    <w:rsid w:val="0099425F"/>
    <w:rsid w:val="00994EC4"/>
    <w:rsid w:val="00995D83"/>
    <w:rsid w:val="009960CD"/>
    <w:rsid w:val="00996A20"/>
    <w:rsid w:val="009974F0"/>
    <w:rsid w:val="009A01DB"/>
    <w:rsid w:val="009A1E3A"/>
    <w:rsid w:val="009A5157"/>
    <w:rsid w:val="009A5FCD"/>
    <w:rsid w:val="009A725D"/>
    <w:rsid w:val="009B07C0"/>
    <w:rsid w:val="009B3590"/>
    <w:rsid w:val="009B429E"/>
    <w:rsid w:val="009B4516"/>
    <w:rsid w:val="009B4FA3"/>
    <w:rsid w:val="009B7ADD"/>
    <w:rsid w:val="009C16C5"/>
    <w:rsid w:val="009C1D42"/>
    <w:rsid w:val="009C1E20"/>
    <w:rsid w:val="009C2063"/>
    <w:rsid w:val="009C31D5"/>
    <w:rsid w:val="009C3A7F"/>
    <w:rsid w:val="009C4B64"/>
    <w:rsid w:val="009C507D"/>
    <w:rsid w:val="009C6062"/>
    <w:rsid w:val="009C620A"/>
    <w:rsid w:val="009C6416"/>
    <w:rsid w:val="009C65E9"/>
    <w:rsid w:val="009C6D03"/>
    <w:rsid w:val="009D0714"/>
    <w:rsid w:val="009D15AE"/>
    <w:rsid w:val="009D1E49"/>
    <w:rsid w:val="009D34DE"/>
    <w:rsid w:val="009D45A0"/>
    <w:rsid w:val="009D6B98"/>
    <w:rsid w:val="009D7F99"/>
    <w:rsid w:val="009E0A96"/>
    <w:rsid w:val="009E1D97"/>
    <w:rsid w:val="009E373C"/>
    <w:rsid w:val="009E3C7A"/>
    <w:rsid w:val="009E5776"/>
    <w:rsid w:val="009E60FC"/>
    <w:rsid w:val="009E7261"/>
    <w:rsid w:val="009E7BB1"/>
    <w:rsid w:val="009F3584"/>
    <w:rsid w:val="009F4310"/>
    <w:rsid w:val="009F4790"/>
    <w:rsid w:val="009F6449"/>
    <w:rsid w:val="009F6FC5"/>
    <w:rsid w:val="009F776C"/>
    <w:rsid w:val="009F79ED"/>
    <w:rsid w:val="00A0008F"/>
    <w:rsid w:val="00A0125C"/>
    <w:rsid w:val="00A0184B"/>
    <w:rsid w:val="00A018E1"/>
    <w:rsid w:val="00A0191E"/>
    <w:rsid w:val="00A01F40"/>
    <w:rsid w:val="00A02039"/>
    <w:rsid w:val="00A02C7B"/>
    <w:rsid w:val="00A02D59"/>
    <w:rsid w:val="00A052B2"/>
    <w:rsid w:val="00A071FC"/>
    <w:rsid w:val="00A07C87"/>
    <w:rsid w:val="00A1047F"/>
    <w:rsid w:val="00A10EDD"/>
    <w:rsid w:val="00A11FD7"/>
    <w:rsid w:val="00A12057"/>
    <w:rsid w:val="00A143C0"/>
    <w:rsid w:val="00A14B33"/>
    <w:rsid w:val="00A1594B"/>
    <w:rsid w:val="00A15EBE"/>
    <w:rsid w:val="00A160B1"/>
    <w:rsid w:val="00A167F3"/>
    <w:rsid w:val="00A16B5C"/>
    <w:rsid w:val="00A176CD"/>
    <w:rsid w:val="00A17759"/>
    <w:rsid w:val="00A17B5D"/>
    <w:rsid w:val="00A22A2E"/>
    <w:rsid w:val="00A2384D"/>
    <w:rsid w:val="00A24419"/>
    <w:rsid w:val="00A272A5"/>
    <w:rsid w:val="00A32F01"/>
    <w:rsid w:val="00A3328F"/>
    <w:rsid w:val="00A332E8"/>
    <w:rsid w:val="00A34BB8"/>
    <w:rsid w:val="00A35F9F"/>
    <w:rsid w:val="00A36A0A"/>
    <w:rsid w:val="00A36EC0"/>
    <w:rsid w:val="00A40701"/>
    <w:rsid w:val="00A40AED"/>
    <w:rsid w:val="00A41000"/>
    <w:rsid w:val="00A42511"/>
    <w:rsid w:val="00A43276"/>
    <w:rsid w:val="00A43D83"/>
    <w:rsid w:val="00A44AED"/>
    <w:rsid w:val="00A455D4"/>
    <w:rsid w:val="00A46078"/>
    <w:rsid w:val="00A506D0"/>
    <w:rsid w:val="00A50C19"/>
    <w:rsid w:val="00A52E7E"/>
    <w:rsid w:val="00A53602"/>
    <w:rsid w:val="00A541A2"/>
    <w:rsid w:val="00A54DB5"/>
    <w:rsid w:val="00A54F6B"/>
    <w:rsid w:val="00A55BF2"/>
    <w:rsid w:val="00A56F17"/>
    <w:rsid w:val="00A57648"/>
    <w:rsid w:val="00A60838"/>
    <w:rsid w:val="00A60B0D"/>
    <w:rsid w:val="00A60E66"/>
    <w:rsid w:val="00A61CBF"/>
    <w:rsid w:val="00A61F21"/>
    <w:rsid w:val="00A621B5"/>
    <w:rsid w:val="00A63994"/>
    <w:rsid w:val="00A6525A"/>
    <w:rsid w:val="00A707E8"/>
    <w:rsid w:val="00A71B0B"/>
    <w:rsid w:val="00A7211D"/>
    <w:rsid w:val="00A72F25"/>
    <w:rsid w:val="00A73090"/>
    <w:rsid w:val="00A739B9"/>
    <w:rsid w:val="00A74244"/>
    <w:rsid w:val="00A74360"/>
    <w:rsid w:val="00A74967"/>
    <w:rsid w:val="00A74F64"/>
    <w:rsid w:val="00A75E9D"/>
    <w:rsid w:val="00A76645"/>
    <w:rsid w:val="00A767A3"/>
    <w:rsid w:val="00A77304"/>
    <w:rsid w:val="00A778C3"/>
    <w:rsid w:val="00A80691"/>
    <w:rsid w:val="00A811EA"/>
    <w:rsid w:val="00A81582"/>
    <w:rsid w:val="00A823B8"/>
    <w:rsid w:val="00A82B77"/>
    <w:rsid w:val="00A82F90"/>
    <w:rsid w:val="00A86644"/>
    <w:rsid w:val="00A871DE"/>
    <w:rsid w:val="00A872B1"/>
    <w:rsid w:val="00A91BA5"/>
    <w:rsid w:val="00A929BE"/>
    <w:rsid w:val="00A930D3"/>
    <w:rsid w:val="00A952A9"/>
    <w:rsid w:val="00A95906"/>
    <w:rsid w:val="00A96EB7"/>
    <w:rsid w:val="00A973AD"/>
    <w:rsid w:val="00A97D45"/>
    <w:rsid w:val="00A97E0A"/>
    <w:rsid w:val="00AA2493"/>
    <w:rsid w:val="00AA2884"/>
    <w:rsid w:val="00AA3F52"/>
    <w:rsid w:val="00AA4A8B"/>
    <w:rsid w:val="00AA53FC"/>
    <w:rsid w:val="00AA5EC9"/>
    <w:rsid w:val="00AA6147"/>
    <w:rsid w:val="00AA620B"/>
    <w:rsid w:val="00AA66F5"/>
    <w:rsid w:val="00AA67EA"/>
    <w:rsid w:val="00AA7752"/>
    <w:rsid w:val="00AA7CE2"/>
    <w:rsid w:val="00AB09B7"/>
    <w:rsid w:val="00AB1C88"/>
    <w:rsid w:val="00AB1F4E"/>
    <w:rsid w:val="00AB247F"/>
    <w:rsid w:val="00AB24DC"/>
    <w:rsid w:val="00AB3FAB"/>
    <w:rsid w:val="00AB4484"/>
    <w:rsid w:val="00AB5F61"/>
    <w:rsid w:val="00AB7BC5"/>
    <w:rsid w:val="00AB7D8D"/>
    <w:rsid w:val="00AB7F09"/>
    <w:rsid w:val="00AC1187"/>
    <w:rsid w:val="00AC14F2"/>
    <w:rsid w:val="00AC293F"/>
    <w:rsid w:val="00AC2E5E"/>
    <w:rsid w:val="00AC360F"/>
    <w:rsid w:val="00AC363A"/>
    <w:rsid w:val="00AC3FEB"/>
    <w:rsid w:val="00AC41D3"/>
    <w:rsid w:val="00AC4820"/>
    <w:rsid w:val="00AC4DF8"/>
    <w:rsid w:val="00AD100B"/>
    <w:rsid w:val="00AD1B23"/>
    <w:rsid w:val="00AD2D7B"/>
    <w:rsid w:val="00AD5E5B"/>
    <w:rsid w:val="00AD6DA6"/>
    <w:rsid w:val="00AE1735"/>
    <w:rsid w:val="00AE2175"/>
    <w:rsid w:val="00AE25B5"/>
    <w:rsid w:val="00AE2B2D"/>
    <w:rsid w:val="00AE3855"/>
    <w:rsid w:val="00AE43C4"/>
    <w:rsid w:val="00AE47A1"/>
    <w:rsid w:val="00AE495B"/>
    <w:rsid w:val="00AE4C96"/>
    <w:rsid w:val="00AE4D78"/>
    <w:rsid w:val="00AE5EF2"/>
    <w:rsid w:val="00AE67AE"/>
    <w:rsid w:val="00AE6F4F"/>
    <w:rsid w:val="00AF031B"/>
    <w:rsid w:val="00AF1790"/>
    <w:rsid w:val="00AF23CC"/>
    <w:rsid w:val="00AF38AE"/>
    <w:rsid w:val="00AF48E8"/>
    <w:rsid w:val="00AF5049"/>
    <w:rsid w:val="00AF6832"/>
    <w:rsid w:val="00AF7698"/>
    <w:rsid w:val="00AF7A53"/>
    <w:rsid w:val="00AF7FA4"/>
    <w:rsid w:val="00B0275E"/>
    <w:rsid w:val="00B02857"/>
    <w:rsid w:val="00B02BC7"/>
    <w:rsid w:val="00B036C6"/>
    <w:rsid w:val="00B06567"/>
    <w:rsid w:val="00B06B02"/>
    <w:rsid w:val="00B06CEB"/>
    <w:rsid w:val="00B0749F"/>
    <w:rsid w:val="00B1130E"/>
    <w:rsid w:val="00B1131F"/>
    <w:rsid w:val="00B11834"/>
    <w:rsid w:val="00B11E75"/>
    <w:rsid w:val="00B13013"/>
    <w:rsid w:val="00B13518"/>
    <w:rsid w:val="00B13A97"/>
    <w:rsid w:val="00B146F4"/>
    <w:rsid w:val="00B14783"/>
    <w:rsid w:val="00B153E9"/>
    <w:rsid w:val="00B15B2A"/>
    <w:rsid w:val="00B15F7C"/>
    <w:rsid w:val="00B16106"/>
    <w:rsid w:val="00B16A37"/>
    <w:rsid w:val="00B16C33"/>
    <w:rsid w:val="00B16D5A"/>
    <w:rsid w:val="00B2080E"/>
    <w:rsid w:val="00B2091C"/>
    <w:rsid w:val="00B21E7B"/>
    <w:rsid w:val="00B228A0"/>
    <w:rsid w:val="00B229A9"/>
    <w:rsid w:val="00B2598D"/>
    <w:rsid w:val="00B25FA4"/>
    <w:rsid w:val="00B27D1B"/>
    <w:rsid w:val="00B27F44"/>
    <w:rsid w:val="00B303A6"/>
    <w:rsid w:val="00B3086E"/>
    <w:rsid w:val="00B30C56"/>
    <w:rsid w:val="00B3287F"/>
    <w:rsid w:val="00B33F24"/>
    <w:rsid w:val="00B366E5"/>
    <w:rsid w:val="00B3732D"/>
    <w:rsid w:val="00B3756B"/>
    <w:rsid w:val="00B37F51"/>
    <w:rsid w:val="00B4162E"/>
    <w:rsid w:val="00B419DB"/>
    <w:rsid w:val="00B42424"/>
    <w:rsid w:val="00B424FE"/>
    <w:rsid w:val="00B42F79"/>
    <w:rsid w:val="00B43078"/>
    <w:rsid w:val="00B45E14"/>
    <w:rsid w:val="00B46A85"/>
    <w:rsid w:val="00B50A6E"/>
    <w:rsid w:val="00B542FF"/>
    <w:rsid w:val="00B55565"/>
    <w:rsid w:val="00B55A72"/>
    <w:rsid w:val="00B55EC8"/>
    <w:rsid w:val="00B5640D"/>
    <w:rsid w:val="00B5693A"/>
    <w:rsid w:val="00B56D75"/>
    <w:rsid w:val="00B60BEB"/>
    <w:rsid w:val="00B63E6A"/>
    <w:rsid w:val="00B63FD1"/>
    <w:rsid w:val="00B65B00"/>
    <w:rsid w:val="00B66231"/>
    <w:rsid w:val="00B67569"/>
    <w:rsid w:val="00B67697"/>
    <w:rsid w:val="00B67C7A"/>
    <w:rsid w:val="00B70636"/>
    <w:rsid w:val="00B710DD"/>
    <w:rsid w:val="00B737DD"/>
    <w:rsid w:val="00B73AC1"/>
    <w:rsid w:val="00B73C6B"/>
    <w:rsid w:val="00B76605"/>
    <w:rsid w:val="00B77200"/>
    <w:rsid w:val="00B7753B"/>
    <w:rsid w:val="00B809E6"/>
    <w:rsid w:val="00B814C3"/>
    <w:rsid w:val="00B82482"/>
    <w:rsid w:val="00B825C3"/>
    <w:rsid w:val="00B82F28"/>
    <w:rsid w:val="00B85279"/>
    <w:rsid w:val="00B85818"/>
    <w:rsid w:val="00B859E4"/>
    <w:rsid w:val="00B860A1"/>
    <w:rsid w:val="00B91DAA"/>
    <w:rsid w:val="00B93C1B"/>
    <w:rsid w:val="00B948F4"/>
    <w:rsid w:val="00B950F6"/>
    <w:rsid w:val="00B97F03"/>
    <w:rsid w:val="00BA071B"/>
    <w:rsid w:val="00BA2A2D"/>
    <w:rsid w:val="00BA2E80"/>
    <w:rsid w:val="00BA549F"/>
    <w:rsid w:val="00BA554A"/>
    <w:rsid w:val="00BB01BA"/>
    <w:rsid w:val="00BB0464"/>
    <w:rsid w:val="00BB04D2"/>
    <w:rsid w:val="00BB056E"/>
    <w:rsid w:val="00BB06B6"/>
    <w:rsid w:val="00BB0D7A"/>
    <w:rsid w:val="00BB2C92"/>
    <w:rsid w:val="00BB3AEC"/>
    <w:rsid w:val="00BB4BF3"/>
    <w:rsid w:val="00BB4C25"/>
    <w:rsid w:val="00BB7131"/>
    <w:rsid w:val="00BC0D5A"/>
    <w:rsid w:val="00BC0E8A"/>
    <w:rsid w:val="00BC1751"/>
    <w:rsid w:val="00BC3F73"/>
    <w:rsid w:val="00BC40E6"/>
    <w:rsid w:val="00BC6ABB"/>
    <w:rsid w:val="00BC6F28"/>
    <w:rsid w:val="00BD2BFB"/>
    <w:rsid w:val="00BD2EF4"/>
    <w:rsid w:val="00BD3A3C"/>
    <w:rsid w:val="00BD4B35"/>
    <w:rsid w:val="00BD5512"/>
    <w:rsid w:val="00BD65F6"/>
    <w:rsid w:val="00BD663A"/>
    <w:rsid w:val="00BD77DD"/>
    <w:rsid w:val="00BD7B22"/>
    <w:rsid w:val="00BD7E89"/>
    <w:rsid w:val="00BE0654"/>
    <w:rsid w:val="00BE2CF5"/>
    <w:rsid w:val="00BE37AA"/>
    <w:rsid w:val="00BE40D6"/>
    <w:rsid w:val="00BE4ADE"/>
    <w:rsid w:val="00BE5A53"/>
    <w:rsid w:val="00BE6FAB"/>
    <w:rsid w:val="00BE765F"/>
    <w:rsid w:val="00BE79DE"/>
    <w:rsid w:val="00BE7FC9"/>
    <w:rsid w:val="00BF0AEF"/>
    <w:rsid w:val="00BF10E8"/>
    <w:rsid w:val="00BF1472"/>
    <w:rsid w:val="00BF1903"/>
    <w:rsid w:val="00BF1C2B"/>
    <w:rsid w:val="00BF37A7"/>
    <w:rsid w:val="00BF6D04"/>
    <w:rsid w:val="00BF71A6"/>
    <w:rsid w:val="00C010DD"/>
    <w:rsid w:val="00C023B3"/>
    <w:rsid w:val="00C02620"/>
    <w:rsid w:val="00C031F2"/>
    <w:rsid w:val="00C037C9"/>
    <w:rsid w:val="00C052C3"/>
    <w:rsid w:val="00C05638"/>
    <w:rsid w:val="00C0596C"/>
    <w:rsid w:val="00C059AC"/>
    <w:rsid w:val="00C07E3F"/>
    <w:rsid w:val="00C11E79"/>
    <w:rsid w:val="00C11EBC"/>
    <w:rsid w:val="00C13D5C"/>
    <w:rsid w:val="00C14806"/>
    <w:rsid w:val="00C14CD2"/>
    <w:rsid w:val="00C15AAD"/>
    <w:rsid w:val="00C1600C"/>
    <w:rsid w:val="00C162A9"/>
    <w:rsid w:val="00C17562"/>
    <w:rsid w:val="00C20221"/>
    <w:rsid w:val="00C20DE7"/>
    <w:rsid w:val="00C21BB0"/>
    <w:rsid w:val="00C2211E"/>
    <w:rsid w:val="00C229F3"/>
    <w:rsid w:val="00C22A99"/>
    <w:rsid w:val="00C24789"/>
    <w:rsid w:val="00C25ABC"/>
    <w:rsid w:val="00C26C4E"/>
    <w:rsid w:val="00C2731E"/>
    <w:rsid w:val="00C27D6E"/>
    <w:rsid w:val="00C31F4A"/>
    <w:rsid w:val="00C32D4D"/>
    <w:rsid w:val="00C34599"/>
    <w:rsid w:val="00C348A0"/>
    <w:rsid w:val="00C357AF"/>
    <w:rsid w:val="00C373E3"/>
    <w:rsid w:val="00C378C2"/>
    <w:rsid w:val="00C40446"/>
    <w:rsid w:val="00C40467"/>
    <w:rsid w:val="00C41D39"/>
    <w:rsid w:val="00C41D65"/>
    <w:rsid w:val="00C42554"/>
    <w:rsid w:val="00C42AE8"/>
    <w:rsid w:val="00C432C8"/>
    <w:rsid w:val="00C442E7"/>
    <w:rsid w:val="00C44EF1"/>
    <w:rsid w:val="00C453E6"/>
    <w:rsid w:val="00C465B8"/>
    <w:rsid w:val="00C46CB1"/>
    <w:rsid w:val="00C47D81"/>
    <w:rsid w:val="00C50063"/>
    <w:rsid w:val="00C508B6"/>
    <w:rsid w:val="00C524D1"/>
    <w:rsid w:val="00C52FF2"/>
    <w:rsid w:val="00C53CD7"/>
    <w:rsid w:val="00C54111"/>
    <w:rsid w:val="00C55520"/>
    <w:rsid w:val="00C55FEF"/>
    <w:rsid w:val="00C56C52"/>
    <w:rsid w:val="00C61E95"/>
    <w:rsid w:val="00C62597"/>
    <w:rsid w:val="00C628CA"/>
    <w:rsid w:val="00C650E4"/>
    <w:rsid w:val="00C65159"/>
    <w:rsid w:val="00C651FC"/>
    <w:rsid w:val="00C65A49"/>
    <w:rsid w:val="00C65ED2"/>
    <w:rsid w:val="00C66ED4"/>
    <w:rsid w:val="00C717A6"/>
    <w:rsid w:val="00C732F9"/>
    <w:rsid w:val="00C7330D"/>
    <w:rsid w:val="00C73550"/>
    <w:rsid w:val="00C741F6"/>
    <w:rsid w:val="00C7452D"/>
    <w:rsid w:val="00C74770"/>
    <w:rsid w:val="00C74870"/>
    <w:rsid w:val="00C7692F"/>
    <w:rsid w:val="00C80AEB"/>
    <w:rsid w:val="00C823DC"/>
    <w:rsid w:val="00C8313C"/>
    <w:rsid w:val="00C83B61"/>
    <w:rsid w:val="00C83FEF"/>
    <w:rsid w:val="00C902F0"/>
    <w:rsid w:val="00C927C6"/>
    <w:rsid w:val="00C9351A"/>
    <w:rsid w:val="00C95656"/>
    <w:rsid w:val="00C95E4E"/>
    <w:rsid w:val="00C9624B"/>
    <w:rsid w:val="00C96966"/>
    <w:rsid w:val="00C96A6C"/>
    <w:rsid w:val="00CA10AE"/>
    <w:rsid w:val="00CA2077"/>
    <w:rsid w:val="00CA4879"/>
    <w:rsid w:val="00CA4CD4"/>
    <w:rsid w:val="00CA59BD"/>
    <w:rsid w:val="00CB03F5"/>
    <w:rsid w:val="00CB0CFA"/>
    <w:rsid w:val="00CB0D41"/>
    <w:rsid w:val="00CB15ED"/>
    <w:rsid w:val="00CB1732"/>
    <w:rsid w:val="00CB1B44"/>
    <w:rsid w:val="00CB2781"/>
    <w:rsid w:val="00CB3634"/>
    <w:rsid w:val="00CB3CCE"/>
    <w:rsid w:val="00CB3E18"/>
    <w:rsid w:val="00CB4F08"/>
    <w:rsid w:val="00CB6D84"/>
    <w:rsid w:val="00CB6DE5"/>
    <w:rsid w:val="00CB74CD"/>
    <w:rsid w:val="00CB7A20"/>
    <w:rsid w:val="00CB7AA0"/>
    <w:rsid w:val="00CC041B"/>
    <w:rsid w:val="00CC172E"/>
    <w:rsid w:val="00CC2369"/>
    <w:rsid w:val="00CC2825"/>
    <w:rsid w:val="00CC3EC7"/>
    <w:rsid w:val="00CC5053"/>
    <w:rsid w:val="00CC5757"/>
    <w:rsid w:val="00CC6736"/>
    <w:rsid w:val="00CC6A12"/>
    <w:rsid w:val="00CC7215"/>
    <w:rsid w:val="00CC7DFE"/>
    <w:rsid w:val="00CD0653"/>
    <w:rsid w:val="00CD2D10"/>
    <w:rsid w:val="00CD4911"/>
    <w:rsid w:val="00CD5059"/>
    <w:rsid w:val="00CD5585"/>
    <w:rsid w:val="00CD5A0D"/>
    <w:rsid w:val="00CD6233"/>
    <w:rsid w:val="00CD63EB"/>
    <w:rsid w:val="00CD6575"/>
    <w:rsid w:val="00CD7496"/>
    <w:rsid w:val="00CE17E0"/>
    <w:rsid w:val="00CE19A4"/>
    <w:rsid w:val="00CE3057"/>
    <w:rsid w:val="00CE38E4"/>
    <w:rsid w:val="00CE39CE"/>
    <w:rsid w:val="00CE4C36"/>
    <w:rsid w:val="00CE6BF9"/>
    <w:rsid w:val="00CE71A3"/>
    <w:rsid w:val="00CE73AA"/>
    <w:rsid w:val="00CE7451"/>
    <w:rsid w:val="00CF073B"/>
    <w:rsid w:val="00CF0E81"/>
    <w:rsid w:val="00CF1226"/>
    <w:rsid w:val="00CF3BE7"/>
    <w:rsid w:val="00CF3DC4"/>
    <w:rsid w:val="00CF4842"/>
    <w:rsid w:val="00D01A50"/>
    <w:rsid w:val="00D01BF7"/>
    <w:rsid w:val="00D0336E"/>
    <w:rsid w:val="00D033AE"/>
    <w:rsid w:val="00D05706"/>
    <w:rsid w:val="00D06699"/>
    <w:rsid w:val="00D10D82"/>
    <w:rsid w:val="00D119B9"/>
    <w:rsid w:val="00D12BF7"/>
    <w:rsid w:val="00D12F78"/>
    <w:rsid w:val="00D12FC9"/>
    <w:rsid w:val="00D130A8"/>
    <w:rsid w:val="00D14B7C"/>
    <w:rsid w:val="00D15290"/>
    <w:rsid w:val="00D1542B"/>
    <w:rsid w:val="00D154CB"/>
    <w:rsid w:val="00D161AB"/>
    <w:rsid w:val="00D161E6"/>
    <w:rsid w:val="00D20356"/>
    <w:rsid w:val="00D2132B"/>
    <w:rsid w:val="00D23164"/>
    <w:rsid w:val="00D23286"/>
    <w:rsid w:val="00D24099"/>
    <w:rsid w:val="00D24685"/>
    <w:rsid w:val="00D24832"/>
    <w:rsid w:val="00D25416"/>
    <w:rsid w:val="00D260A6"/>
    <w:rsid w:val="00D26265"/>
    <w:rsid w:val="00D270AA"/>
    <w:rsid w:val="00D271CA"/>
    <w:rsid w:val="00D27292"/>
    <w:rsid w:val="00D272B0"/>
    <w:rsid w:val="00D275C3"/>
    <w:rsid w:val="00D27D87"/>
    <w:rsid w:val="00D30573"/>
    <w:rsid w:val="00D3163F"/>
    <w:rsid w:val="00D31DA2"/>
    <w:rsid w:val="00D32986"/>
    <w:rsid w:val="00D3315B"/>
    <w:rsid w:val="00D3354C"/>
    <w:rsid w:val="00D36945"/>
    <w:rsid w:val="00D4067D"/>
    <w:rsid w:val="00D40F4B"/>
    <w:rsid w:val="00D41FD6"/>
    <w:rsid w:val="00D43390"/>
    <w:rsid w:val="00D43FCB"/>
    <w:rsid w:val="00D4570D"/>
    <w:rsid w:val="00D46D13"/>
    <w:rsid w:val="00D47719"/>
    <w:rsid w:val="00D50937"/>
    <w:rsid w:val="00D50CE8"/>
    <w:rsid w:val="00D51083"/>
    <w:rsid w:val="00D52587"/>
    <w:rsid w:val="00D5345E"/>
    <w:rsid w:val="00D53569"/>
    <w:rsid w:val="00D5586F"/>
    <w:rsid w:val="00D55930"/>
    <w:rsid w:val="00D55B02"/>
    <w:rsid w:val="00D55E89"/>
    <w:rsid w:val="00D60465"/>
    <w:rsid w:val="00D60925"/>
    <w:rsid w:val="00D60A2C"/>
    <w:rsid w:val="00D617B0"/>
    <w:rsid w:val="00D61E70"/>
    <w:rsid w:val="00D61EAA"/>
    <w:rsid w:val="00D6570A"/>
    <w:rsid w:val="00D702B2"/>
    <w:rsid w:val="00D712C9"/>
    <w:rsid w:val="00D71396"/>
    <w:rsid w:val="00D73ADF"/>
    <w:rsid w:val="00D74D36"/>
    <w:rsid w:val="00D750C2"/>
    <w:rsid w:val="00D762EB"/>
    <w:rsid w:val="00D7798C"/>
    <w:rsid w:val="00D80E7D"/>
    <w:rsid w:val="00D81774"/>
    <w:rsid w:val="00D822BB"/>
    <w:rsid w:val="00D82B16"/>
    <w:rsid w:val="00D83377"/>
    <w:rsid w:val="00D83A10"/>
    <w:rsid w:val="00D8578D"/>
    <w:rsid w:val="00D858B1"/>
    <w:rsid w:val="00D86273"/>
    <w:rsid w:val="00D87C74"/>
    <w:rsid w:val="00D932EE"/>
    <w:rsid w:val="00D946B5"/>
    <w:rsid w:val="00D950C6"/>
    <w:rsid w:val="00D95237"/>
    <w:rsid w:val="00D953EB"/>
    <w:rsid w:val="00D95C67"/>
    <w:rsid w:val="00D96318"/>
    <w:rsid w:val="00DA0EE2"/>
    <w:rsid w:val="00DA1F29"/>
    <w:rsid w:val="00DA4442"/>
    <w:rsid w:val="00DA509A"/>
    <w:rsid w:val="00DA6582"/>
    <w:rsid w:val="00DA6931"/>
    <w:rsid w:val="00DA7614"/>
    <w:rsid w:val="00DA7930"/>
    <w:rsid w:val="00DB0304"/>
    <w:rsid w:val="00DB0405"/>
    <w:rsid w:val="00DB35C7"/>
    <w:rsid w:val="00DB3DB2"/>
    <w:rsid w:val="00DB4702"/>
    <w:rsid w:val="00DB507C"/>
    <w:rsid w:val="00DB6C77"/>
    <w:rsid w:val="00DC3401"/>
    <w:rsid w:val="00DC3F98"/>
    <w:rsid w:val="00DC408F"/>
    <w:rsid w:val="00DC5959"/>
    <w:rsid w:val="00DC63F0"/>
    <w:rsid w:val="00DD013E"/>
    <w:rsid w:val="00DD0719"/>
    <w:rsid w:val="00DD0915"/>
    <w:rsid w:val="00DD10D1"/>
    <w:rsid w:val="00DD1B16"/>
    <w:rsid w:val="00DD1C8F"/>
    <w:rsid w:val="00DD2A2B"/>
    <w:rsid w:val="00DD440B"/>
    <w:rsid w:val="00DD50E7"/>
    <w:rsid w:val="00DD6A7B"/>
    <w:rsid w:val="00DD6B65"/>
    <w:rsid w:val="00DD728A"/>
    <w:rsid w:val="00DD7D31"/>
    <w:rsid w:val="00DD7FA6"/>
    <w:rsid w:val="00DE07FD"/>
    <w:rsid w:val="00DE091E"/>
    <w:rsid w:val="00DE13D1"/>
    <w:rsid w:val="00DE19CF"/>
    <w:rsid w:val="00DE2AF0"/>
    <w:rsid w:val="00DE2B26"/>
    <w:rsid w:val="00DE2CF4"/>
    <w:rsid w:val="00DE2F44"/>
    <w:rsid w:val="00DE312D"/>
    <w:rsid w:val="00DE3842"/>
    <w:rsid w:val="00DE5006"/>
    <w:rsid w:val="00DE58C0"/>
    <w:rsid w:val="00DF2D15"/>
    <w:rsid w:val="00DF3269"/>
    <w:rsid w:val="00DF3A3D"/>
    <w:rsid w:val="00DF42BE"/>
    <w:rsid w:val="00DF58BF"/>
    <w:rsid w:val="00DF6979"/>
    <w:rsid w:val="00DF7028"/>
    <w:rsid w:val="00DF7E84"/>
    <w:rsid w:val="00E000BB"/>
    <w:rsid w:val="00E008B6"/>
    <w:rsid w:val="00E012DB"/>
    <w:rsid w:val="00E014DD"/>
    <w:rsid w:val="00E01A1F"/>
    <w:rsid w:val="00E01CDC"/>
    <w:rsid w:val="00E01D6C"/>
    <w:rsid w:val="00E04532"/>
    <w:rsid w:val="00E04FAE"/>
    <w:rsid w:val="00E06ADE"/>
    <w:rsid w:val="00E077AC"/>
    <w:rsid w:val="00E106B6"/>
    <w:rsid w:val="00E10C71"/>
    <w:rsid w:val="00E13523"/>
    <w:rsid w:val="00E1420D"/>
    <w:rsid w:val="00E14C02"/>
    <w:rsid w:val="00E16088"/>
    <w:rsid w:val="00E162A3"/>
    <w:rsid w:val="00E17053"/>
    <w:rsid w:val="00E17316"/>
    <w:rsid w:val="00E24552"/>
    <w:rsid w:val="00E2468C"/>
    <w:rsid w:val="00E2497E"/>
    <w:rsid w:val="00E24CD2"/>
    <w:rsid w:val="00E25E7D"/>
    <w:rsid w:val="00E26599"/>
    <w:rsid w:val="00E26B59"/>
    <w:rsid w:val="00E277B9"/>
    <w:rsid w:val="00E318D5"/>
    <w:rsid w:val="00E331AE"/>
    <w:rsid w:val="00E3513F"/>
    <w:rsid w:val="00E358B5"/>
    <w:rsid w:val="00E35B83"/>
    <w:rsid w:val="00E37D21"/>
    <w:rsid w:val="00E37D72"/>
    <w:rsid w:val="00E4238A"/>
    <w:rsid w:val="00E42730"/>
    <w:rsid w:val="00E427F2"/>
    <w:rsid w:val="00E47BFA"/>
    <w:rsid w:val="00E50687"/>
    <w:rsid w:val="00E50E06"/>
    <w:rsid w:val="00E51371"/>
    <w:rsid w:val="00E528D5"/>
    <w:rsid w:val="00E53B1F"/>
    <w:rsid w:val="00E549A5"/>
    <w:rsid w:val="00E5526B"/>
    <w:rsid w:val="00E555D5"/>
    <w:rsid w:val="00E57D20"/>
    <w:rsid w:val="00E61BC8"/>
    <w:rsid w:val="00E61C7C"/>
    <w:rsid w:val="00E61D30"/>
    <w:rsid w:val="00E62802"/>
    <w:rsid w:val="00E629FD"/>
    <w:rsid w:val="00E639EB"/>
    <w:rsid w:val="00E63A7F"/>
    <w:rsid w:val="00E649D2"/>
    <w:rsid w:val="00E64EBC"/>
    <w:rsid w:val="00E65437"/>
    <w:rsid w:val="00E6587B"/>
    <w:rsid w:val="00E66805"/>
    <w:rsid w:val="00E66B93"/>
    <w:rsid w:val="00E66DC7"/>
    <w:rsid w:val="00E67706"/>
    <w:rsid w:val="00E67841"/>
    <w:rsid w:val="00E70555"/>
    <w:rsid w:val="00E70ED6"/>
    <w:rsid w:val="00E71A53"/>
    <w:rsid w:val="00E71DE7"/>
    <w:rsid w:val="00E71FA7"/>
    <w:rsid w:val="00E72BA5"/>
    <w:rsid w:val="00E731D5"/>
    <w:rsid w:val="00E740F2"/>
    <w:rsid w:val="00E7481A"/>
    <w:rsid w:val="00E74FE9"/>
    <w:rsid w:val="00E7617A"/>
    <w:rsid w:val="00E764E4"/>
    <w:rsid w:val="00E77C7A"/>
    <w:rsid w:val="00E77C88"/>
    <w:rsid w:val="00E77EB3"/>
    <w:rsid w:val="00E858DA"/>
    <w:rsid w:val="00E85DA7"/>
    <w:rsid w:val="00E860C1"/>
    <w:rsid w:val="00E86918"/>
    <w:rsid w:val="00E869A6"/>
    <w:rsid w:val="00E86D01"/>
    <w:rsid w:val="00E87904"/>
    <w:rsid w:val="00E903EF"/>
    <w:rsid w:val="00E9072F"/>
    <w:rsid w:val="00E907D7"/>
    <w:rsid w:val="00E9268F"/>
    <w:rsid w:val="00E92977"/>
    <w:rsid w:val="00E9361A"/>
    <w:rsid w:val="00E97593"/>
    <w:rsid w:val="00EA05BF"/>
    <w:rsid w:val="00EA184C"/>
    <w:rsid w:val="00EA2187"/>
    <w:rsid w:val="00EA2D1D"/>
    <w:rsid w:val="00EA2F0D"/>
    <w:rsid w:val="00EA337D"/>
    <w:rsid w:val="00EA46ED"/>
    <w:rsid w:val="00EA55BC"/>
    <w:rsid w:val="00EA662F"/>
    <w:rsid w:val="00EA7569"/>
    <w:rsid w:val="00EA7CEF"/>
    <w:rsid w:val="00EA7D2C"/>
    <w:rsid w:val="00EB0994"/>
    <w:rsid w:val="00EB0CC9"/>
    <w:rsid w:val="00EB0F65"/>
    <w:rsid w:val="00EB15C6"/>
    <w:rsid w:val="00EB46E9"/>
    <w:rsid w:val="00EB549A"/>
    <w:rsid w:val="00EB650F"/>
    <w:rsid w:val="00EB68EE"/>
    <w:rsid w:val="00EB6CBC"/>
    <w:rsid w:val="00EB77E1"/>
    <w:rsid w:val="00EC28B4"/>
    <w:rsid w:val="00EC3B39"/>
    <w:rsid w:val="00EC3C48"/>
    <w:rsid w:val="00EC3CEA"/>
    <w:rsid w:val="00EC4AA2"/>
    <w:rsid w:val="00EC4C0A"/>
    <w:rsid w:val="00EC6223"/>
    <w:rsid w:val="00EC6E4C"/>
    <w:rsid w:val="00EC7795"/>
    <w:rsid w:val="00EC7A31"/>
    <w:rsid w:val="00EC7B91"/>
    <w:rsid w:val="00ED191D"/>
    <w:rsid w:val="00ED1E25"/>
    <w:rsid w:val="00ED1F5F"/>
    <w:rsid w:val="00ED256D"/>
    <w:rsid w:val="00ED2817"/>
    <w:rsid w:val="00ED2E81"/>
    <w:rsid w:val="00ED3B59"/>
    <w:rsid w:val="00ED3E93"/>
    <w:rsid w:val="00ED5BAF"/>
    <w:rsid w:val="00ED6CC6"/>
    <w:rsid w:val="00ED731E"/>
    <w:rsid w:val="00EE08A6"/>
    <w:rsid w:val="00EE0EDB"/>
    <w:rsid w:val="00EE14FF"/>
    <w:rsid w:val="00EE6D0E"/>
    <w:rsid w:val="00EF0A32"/>
    <w:rsid w:val="00EF1C36"/>
    <w:rsid w:val="00EF3166"/>
    <w:rsid w:val="00EF370D"/>
    <w:rsid w:val="00EF3F1F"/>
    <w:rsid w:val="00EF4DA0"/>
    <w:rsid w:val="00EF5BE9"/>
    <w:rsid w:val="00EF6025"/>
    <w:rsid w:val="00EF6697"/>
    <w:rsid w:val="00EF6B3D"/>
    <w:rsid w:val="00EF6D41"/>
    <w:rsid w:val="00EF7946"/>
    <w:rsid w:val="00F0069D"/>
    <w:rsid w:val="00F012D0"/>
    <w:rsid w:val="00F0136E"/>
    <w:rsid w:val="00F02C95"/>
    <w:rsid w:val="00F03608"/>
    <w:rsid w:val="00F039BC"/>
    <w:rsid w:val="00F03A54"/>
    <w:rsid w:val="00F04E45"/>
    <w:rsid w:val="00F05449"/>
    <w:rsid w:val="00F06029"/>
    <w:rsid w:val="00F061C6"/>
    <w:rsid w:val="00F0661C"/>
    <w:rsid w:val="00F0704B"/>
    <w:rsid w:val="00F072FA"/>
    <w:rsid w:val="00F07C36"/>
    <w:rsid w:val="00F100B5"/>
    <w:rsid w:val="00F12C69"/>
    <w:rsid w:val="00F1356B"/>
    <w:rsid w:val="00F13CB2"/>
    <w:rsid w:val="00F17710"/>
    <w:rsid w:val="00F201ED"/>
    <w:rsid w:val="00F20291"/>
    <w:rsid w:val="00F20BF5"/>
    <w:rsid w:val="00F21634"/>
    <w:rsid w:val="00F21EDA"/>
    <w:rsid w:val="00F22CA4"/>
    <w:rsid w:val="00F23AED"/>
    <w:rsid w:val="00F25549"/>
    <w:rsid w:val="00F255DC"/>
    <w:rsid w:val="00F26087"/>
    <w:rsid w:val="00F30C03"/>
    <w:rsid w:val="00F30E93"/>
    <w:rsid w:val="00F30F4E"/>
    <w:rsid w:val="00F31471"/>
    <w:rsid w:val="00F32496"/>
    <w:rsid w:val="00F3311A"/>
    <w:rsid w:val="00F339D9"/>
    <w:rsid w:val="00F3433A"/>
    <w:rsid w:val="00F344FD"/>
    <w:rsid w:val="00F3525E"/>
    <w:rsid w:val="00F35C31"/>
    <w:rsid w:val="00F367AA"/>
    <w:rsid w:val="00F37A3E"/>
    <w:rsid w:val="00F41139"/>
    <w:rsid w:val="00F42397"/>
    <w:rsid w:val="00F42B09"/>
    <w:rsid w:val="00F42C1F"/>
    <w:rsid w:val="00F42EC7"/>
    <w:rsid w:val="00F43069"/>
    <w:rsid w:val="00F4360C"/>
    <w:rsid w:val="00F43857"/>
    <w:rsid w:val="00F43D72"/>
    <w:rsid w:val="00F44A9E"/>
    <w:rsid w:val="00F4586A"/>
    <w:rsid w:val="00F45933"/>
    <w:rsid w:val="00F45DF9"/>
    <w:rsid w:val="00F46F1C"/>
    <w:rsid w:val="00F47155"/>
    <w:rsid w:val="00F50262"/>
    <w:rsid w:val="00F51493"/>
    <w:rsid w:val="00F5278F"/>
    <w:rsid w:val="00F52CD0"/>
    <w:rsid w:val="00F55290"/>
    <w:rsid w:val="00F5572E"/>
    <w:rsid w:val="00F55EA6"/>
    <w:rsid w:val="00F56AD7"/>
    <w:rsid w:val="00F574BD"/>
    <w:rsid w:val="00F60A0F"/>
    <w:rsid w:val="00F6103F"/>
    <w:rsid w:val="00F611FB"/>
    <w:rsid w:val="00F61C4C"/>
    <w:rsid w:val="00F63D61"/>
    <w:rsid w:val="00F6416E"/>
    <w:rsid w:val="00F649FD"/>
    <w:rsid w:val="00F64AAF"/>
    <w:rsid w:val="00F653DD"/>
    <w:rsid w:val="00F65E26"/>
    <w:rsid w:val="00F6695F"/>
    <w:rsid w:val="00F66E64"/>
    <w:rsid w:val="00F67D07"/>
    <w:rsid w:val="00F70008"/>
    <w:rsid w:val="00F72726"/>
    <w:rsid w:val="00F749B7"/>
    <w:rsid w:val="00F74C9B"/>
    <w:rsid w:val="00F75342"/>
    <w:rsid w:val="00F7689D"/>
    <w:rsid w:val="00F8081A"/>
    <w:rsid w:val="00F80AAD"/>
    <w:rsid w:val="00F816E9"/>
    <w:rsid w:val="00F820D5"/>
    <w:rsid w:val="00F8254D"/>
    <w:rsid w:val="00F82EA5"/>
    <w:rsid w:val="00F8304E"/>
    <w:rsid w:val="00F8340A"/>
    <w:rsid w:val="00F84A18"/>
    <w:rsid w:val="00F87DFE"/>
    <w:rsid w:val="00F908FD"/>
    <w:rsid w:val="00F91BFB"/>
    <w:rsid w:val="00F92B97"/>
    <w:rsid w:val="00F93335"/>
    <w:rsid w:val="00F93782"/>
    <w:rsid w:val="00F95471"/>
    <w:rsid w:val="00F96BE1"/>
    <w:rsid w:val="00F97999"/>
    <w:rsid w:val="00F97A91"/>
    <w:rsid w:val="00FA08C7"/>
    <w:rsid w:val="00FA1A49"/>
    <w:rsid w:val="00FA354F"/>
    <w:rsid w:val="00FA3926"/>
    <w:rsid w:val="00FA4C81"/>
    <w:rsid w:val="00FA4D48"/>
    <w:rsid w:val="00FA593B"/>
    <w:rsid w:val="00FA640A"/>
    <w:rsid w:val="00FA6EA3"/>
    <w:rsid w:val="00FA77EB"/>
    <w:rsid w:val="00FA7D6A"/>
    <w:rsid w:val="00FB005C"/>
    <w:rsid w:val="00FB1444"/>
    <w:rsid w:val="00FB62AF"/>
    <w:rsid w:val="00FB6581"/>
    <w:rsid w:val="00FB6973"/>
    <w:rsid w:val="00FB6C63"/>
    <w:rsid w:val="00FC0D75"/>
    <w:rsid w:val="00FC1D77"/>
    <w:rsid w:val="00FC2462"/>
    <w:rsid w:val="00FC2E91"/>
    <w:rsid w:val="00FC2FD7"/>
    <w:rsid w:val="00FC388E"/>
    <w:rsid w:val="00FC45BF"/>
    <w:rsid w:val="00FC48C4"/>
    <w:rsid w:val="00FC4A83"/>
    <w:rsid w:val="00FC5308"/>
    <w:rsid w:val="00FC5D2E"/>
    <w:rsid w:val="00FC5D7A"/>
    <w:rsid w:val="00FC7854"/>
    <w:rsid w:val="00FD0931"/>
    <w:rsid w:val="00FD2238"/>
    <w:rsid w:val="00FD331F"/>
    <w:rsid w:val="00FD3A4C"/>
    <w:rsid w:val="00FD62D9"/>
    <w:rsid w:val="00FD6330"/>
    <w:rsid w:val="00FD7C24"/>
    <w:rsid w:val="00FE0A49"/>
    <w:rsid w:val="00FE3332"/>
    <w:rsid w:val="00FE34DF"/>
    <w:rsid w:val="00FE4670"/>
    <w:rsid w:val="00FE668A"/>
    <w:rsid w:val="00FE696C"/>
    <w:rsid w:val="00FE6F03"/>
    <w:rsid w:val="00FE71B4"/>
    <w:rsid w:val="00FF0EDA"/>
    <w:rsid w:val="00FF1A24"/>
    <w:rsid w:val="00FF2F18"/>
    <w:rsid w:val="00FF3CC6"/>
    <w:rsid w:val="00FF4138"/>
    <w:rsid w:val="00FF4298"/>
    <w:rsid w:val="00FF5DBE"/>
    <w:rsid w:val="00FF640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DA3CA97"/>
  <w15:docId w15:val="{6BEC76C4-51B6-464F-BC46-E8CE1AED8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1745"/>
    <w:pPr>
      <w:suppressAutoHyphens/>
      <w:spacing w:after="120"/>
      <w:jc w:val="both"/>
    </w:pPr>
    <w:rPr>
      <w:rFonts w:ascii="Calibri" w:hAnsi="Calibri"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link w:val="1Char"/>
    <w:qFormat/>
    <w:rsid w:val="00EF7946"/>
    <w:pPr>
      <w:keepNext/>
      <w:pageBreakBefore/>
      <w:pBdr>
        <w:bottom w:val="single" w:sz="18" w:space="1" w:color="000000"/>
      </w:pBdr>
      <w:spacing w:before="320" w:after="160"/>
      <w:outlineLvl w:val="0"/>
    </w:pPr>
    <w:rPr>
      <w:rFonts w:ascii="Arial" w:hAnsi="Arial" w:cs="Times New Roman"/>
      <w:b/>
      <w:bCs/>
      <w:sz w:val="28"/>
      <w:szCs w:val="32"/>
      <w:lang w:val="en-US"/>
    </w:rPr>
  </w:style>
  <w:style w:type="paragraph" w:styleId="2">
    <w:name w:val="heading 2"/>
    <w:aliases w:val="h2,2,Header 2,Heading Bug,H2,Sub-Head1,Heading 2- no#,H21,H22,H23,H2Normal,Numbered indent 2,ni2,numbered indent 2,Hanging 2 Indent,Headline 2,headi,heading2,h21,h22,21,l2,kopregel 2,HD2,Heading 2 Hidden,Proposal,Level 2 Heading,exercise"/>
    <w:basedOn w:val="1"/>
    <w:next w:val="a"/>
    <w:link w:val="2Char"/>
    <w:qFormat/>
    <w:rsid w:val="00EF7946"/>
    <w:pPr>
      <w:pageBreakBefore w:val="0"/>
      <w:pBdr>
        <w:bottom w:val="single" w:sz="12" w:space="1" w:color="auto"/>
      </w:pBdr>
      <w:tabs>
        <w:tab w:val="left" w:pos="567"/>
      </w:tabs>
      <w:spacing w:before="240" w:after="80"/>
      <w:ind w:left="567" w:hanging="567"/>
      <w:outlineLvl w:val="1"/>
    </w:pPr>
    <w:rPr>
      <w:bCs w:val="0"/>
      <w:sz w:val="24"/>
      <w:szCs w:val="22"/>
      <w:lang w:val="en-GB"/>
    </w:rPr>
  </w:style>
  <w:style w:type="paragraph" w:styleId="3">
    <w:name w:val="heading 3"/>
    <w:aliases w:val="H3,Proposa,Project 3,h3,Heading 3 - old,1.2.3.,alltoc,3,Heading 4 Proposal,h31,h32,Bold Head,bh,(1.1.1),hd3,Minor,1.1.1 Heading,0,Heading 2.3,(Alt+3),Titles,(Alt+3)1,(Alt+3)2,(Alt+3)3,(Alt+3)4,(Alt+3)5,(Alt+3)6,(Alt+3)11,(Alt+3)21,l3,Κ3"/>
    <w:basedOn w:val="a"/>
    <w:next w:val="a"/>
    <w:autoRedefine/>
    <w:qFormat/>
    <w:rsid w:val="00EA05BF"/>
    <w:pPr>
      <w:widowControl w:val="0"/>
      <w:spacing w:before="240" w:after="60"/>
      <w:ind w:left="567" w:hanging="567"/>
      <w:outlineLvl w:val="2"/>
    </w:pPr>
    <w:rPr>
      <w:rFonts w:cs="Times New Roman"/>
      <w:b/>
      <w:bCs/>
      <w:szCs w:val="26"/>
    </w:rPr>
  </w:style>
  <w:style w:type="paragraph" w:styleId="4">
    <w:name w:val="heading 4"/>
    <w:aliases w:val="Heading 4 Char3 Char,Heading 4 Char Char2 Char,h4 Char Char2 Char,H41 Char Char2 Char,H4 Char Char2 Char,t4 Char Char2 Char,h41 Char Char2 Char,H42 Char Char2 Char,H411 Char Char2 Char,h42 Char Char2 Char,H43 Char Char2 Char"/>
    <w:basedOn w:val="a"/>
    <w:next w:val="a"/>
    <w:link w:val="4Char"/>
    <w:qFormat/>
    <w:rsid w:val="00841CA9"/>
    <w:pPr>
      <w:keepNext/>
      <w:spacing w:before="240" w:after="60"/>
      <w:outlineLvl w:val="3"/>
    </w:pPr>
    <w:rPr>
      <w:rFonts w:ascii="Arial" w:hAnsi="Arial" w:cs="Times New Roman"/>
      <w:b/>
      <w:bCs/>
      <w:szCs w:val="28"/>
    </w:rPr>
  </w:style>
  <w:style w:type="paragraph" w:styleId="5">
    <w:name w:val="heading 5"/>
    <w:aliases w:val="H5,H51,h5,Κ4 1.1.1"/>
    <w:basedOn w:val="a"/>
    <w:next w:val="a"/>
    <w:qFormat/>
    <w:rsid w:val="00841CA9"/>
    <w:pPr>
      <w:tabs>
        <w:tab w:val="num" w:pos="3050"/>
      </w:tabs>
      <w:spacing w:before="200" w:after="200" w:line="280" w:lineRule="exact"/>
      <w:ind w:left="3050" w:hanging="850"/>
      <w:outlineLvl w:val="4"/>
    </w:pPr>
    <w:rPr>
      <w:rFonts w:ascii="Lucida Sans" w:hAnsi="Lucida Sans" w:cs="Lucida Sans"/>
      <w:b/>
      <w:szCs w:val="20"/>
      <w:lang w:val="en-US"/>
    </w:rPr>
  </w:style>
  <w:style w:type="paragraph" w:styleId="6">
    <w:name w:val="heading 6"/>
    <w:basedOn w:val="a"/>
    <w:next w:val="a"/>
    <w:link w:val="6Char"/>
    <w:qFormat/>
    <w:rsid w:val="007F2ECE"/>
    <w:pPr>
      <w:suppressAutoHyphens w:val="0"/>
      <w:spacing w:before="240" w:after="60"/>
      <w:jc w:val="left"/>
      <w:outlineLvl w:val="5"/>
    </w:pPr>
    <w:rPr>
      <w:rFonts w:ascii="Times New Roman" w:hAnsi="Times New Roman" w:cs="Times New Roman"/>
      <w:b/>
      <w:bCs/>
      <w:szCs w:val="22"/>
    </w:rPr>
  </w:style>
  <w:style w:type="paragraph" w:styleId="7">
    <w:name w:val="heading 7"/>
    <w:basedOn w:val="a"/>
    <w:next w:val="a"/>
    <w:link w:val="7Char"/>
    <w:qFormat/>
    <w:rsid w:val="007F2ECE"/>
    <w:pPr>
      <w:suppressAutoHyphens w:val="0"/>
      <w:spacing w:before="240" w:after="60"/>
      <w:jc w:val="left"/>
      <w:outlineLvl w:val="6"/>
    </w:pPr>
    <w:rPr>
      <w:rFonts w:ascii="Times New Roman" w:hAnsi="Times New Roman" w:cs="Times New Roman"/>
      <w:sz w:val="24"/>
    </w:rPr>
  </w:style>
  <w:style w:type="paragraph" w:styleId="8">
    <w:name w:val="heading 8"/>
    <w:basedOn w:val="a"/>
    <w:next w:val="a"/>
    <w:link w:val="8Char"/>
    <w:qFormat/>
    <w:rsid w:val="007F2ECE"/>
    <w:pPr>
      <w:suppressAutoHyphens w:val="0"/>
      <w:spacing w:before="240" w:after="60"/>
      <w:jc w:val="left"/>
      <w:outlineLvl w:val="7"/>
    </w:pPr>
    <w:rPr>
      <w:rFonts w:ascii="Times New Roman" w:hAnsi="Times New Roman" w:cs="Times New Roman"/>
      <w:i/>
      <w:iCs/>
      <w:sz w:val="24"/>
    </w:rPr>
  </w:style>
  <w:style w:type="paragraph" w:styleId="9">
    <w:name w:val="heading 9"/>
    <w:basedOn w:val="a"/>
    <w:next w:val="a"/>
    <w:link w:val="9Char"/>
    <w:qFormat/>
    <w:rsid w:val="007F2ECE"/>
    <w:pPr>
      <w:suppressAutoHyphens w:val="0"/>
      <w:spacing w:before="240" w:after="60"/>
      <w:jc w:val="left"/>
      <w:outlineLvl w:val="8"/>
    </w:pPr>
    <w:rPr>
      <w:rFonts w:ascii="Arial" w:hAnsi="Arial" w:cs="Times New Roman"/>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link w:val="1"/>
    <w:rsid w:val="00EF7946"/>
    <w:rPr>
      <w:rFonts w:ascii="Arial" w:hAnsi="Arial"/>
      <w:b/>
      <w:bCs/>
      <w:sz w:val="28"/>
      <w:szCs w:val="32"/>
      <w:lang w:val="en-US" w:eastAsia="zh-CN"/>
    </w:rPr>
  </w:style>
  <w:style w:type="character" w:customStyle="1" w:styleId="2Char">
    <w:name w:val="Επικεφαλίδα 2 Char"/>
    <w:aliases w:val="h2 Char1,2 Char1,Header 2 Char1,Heading Bug Char1,H2 Char1,Sub-Head1 Char1,Heading 2- no# Char1,H21 Char1,H22 Char1,H23 Char1,H2Normal Char1,Numbered indent 2 Char1,ni2 Char1,numbered indent 2 Char1,Hanging 2 Indent Char1,headi Char"/>
    <w:link w:val="2"/>
    <w:rsid w:val="00EF7946"/>
    <w:rPr>
      <w:rFonts w:ascii="Arial" w:hAnsi="Arial"/>
      <w:b/>
      <w:sz w:val="24"/>
      <w:szCs w:val="22"/>
      <w:lang w:val="en-GB" w:eastAsia="zh-CN"/>
    </w:rPr>
  </w:style>
  <w:style w:type="character" w:customStyle="1" w:styleId="4Char">
    <w:name w:val="Επικεφαλίδα 4 Char"/>
    <w:aliases w:val="Heading 4 Char3 Char Char,Heading 4 Char Char2 Char Char,h4 Char Char2 Char Char,H41 Char Char2 Char Char,H4 Char Char2 Char Char,t4 Char Char2 Char Char,h41 Char Char2 Char Char,H42 Char Char2 Char Char,H411 Char Char2 Char Char"/>
    <w:link w:val="4"/>
    <w:rsid w:val="007F2ECE"/>
    <w:rPr>
      <w:rFonts w:ascii="Arial" w:hAnsi="Arial"/>
      <w:b/>
      <w:bCs/>
      <w:sz w:val="22"/>
      <w:szCs w:val="28"/>
      <w:lang w:val="en-GB" w:eastAsia="zh-CN"/>
    </w:rPr>
  </w:style>
  <w:style w:type="character" w:customStyle="1" w:styleId="6Char">
    <w:name w:val="Επικεφαλίδα 6 Char"/>
    <w:basedOn w:val="a0"/>
    <w:link w:val="6"/>
    <w:rsid w:val="007F2ECE"/>
    <w:rPr>
      <w:b/>
      <w:bCs/>
      <w:sz w:val="22"/>
      <w:szCs w:val="22"/>
      <w:lang w:val="en-GB" w:eastAsia="zh-CN"/>
    </w:rPr>
  </w:style>
  <w:style w:type="character" w:customStyle="1" w:styleId="7Char">
    <w:name w:val="Επικεφαλίδα 7 Char"/>
    <w:basedOn w:val="a0"/>
    <w:link w:val="7"/>
    <w:rsid w:val="007F2ECE"/>
    <w:rPr>
      <w:sz w:val="24"/>
      <w:szCs w:val="24"/>
      <w:lang w:val="en-GB" w:eastAsia="zh-CN"/>
    </w:rPr>
  </w:style>
  <w:style w:type="character" w:customStyle="1" w:styleId="8Char">
    <w:name w:val="Επικεφαλίδα 8 Char"/>
    <w:basedOn w:val="a0"/>
    <w:link w:val="8"/>
    <w:rsid w:val="007F2ECE"/>
    <w:rPr>
      <w:i/>
      <w:iCs/>
      <w:sz w:val="24"/>
      <w:szCs w:val="24"/>
      <w:lang w:val="en-GB" w:eastAsia="zh-CN"/>
    </w:rPr>
  </w:style>
  <w:style w:type="character" w:customStyle="1" w:styleId="9Char">
    <w:name w:val="Επικεφαλίδα 9 Char"/>
    <w:basedOn w:val="a0"/>
    <w:link w:val="9"/>
    <w:rsid w:val="007F2ECE"/>
    <w:rPr>
      <w:rFonts w:ascii="Arial" w:hAnsi="Arial"/>
      <w:sz w:val="22"/>
      <w:szCs w:val="22"/>
      <w:lang w:val="en-GB" w:eastAsia="zh-CN"/>
    </w:rPr>
  </w:style>
  <w:style w:type="character" w:customStyle="1" w:styleId="WW8Num1z0">
    <w:name w:val="WW8Num1z0"/>
    <w:rsid w:val="00841CA9"/>
  </w:style>
  <w:style w:type="character" w:customStyle="1" w:styleId="WW8Num1z1">
    <w:name w:val="WW8Num1z1"/>
    <w:rsid w:val="00841CA9"/>
  </w:style>
  <w:style w:type="character" w:customStyle="1" w:styleId="WW8Num1z2">
    <w:name w:val="WW8Num1z2"/>
    <w:rsid w:val="00841CA9"/>
  </w:style>
  <w:style w:type="character" w:customStyle="1" w:styleId="WW8Num1z3">
    <w:name w:val="WW8Num1z3"/>
    <w:rsid w:val="00841CA9"/>
  </w:style>
  <w:style w:type="character" w:customStyle="1" w:styleId="WW8Num1z4">
    <w:name w:val="WW8Num1z4"/>
    <w:rsid w:val="00841CA9"/>
    <w:rPr>
      <w:rFonts w:ascii="Arial" w:hAnsi="Arial" w:cs="Times New Roman"/>
      <w:b w:val="0"/>
      <w:i w:val="0"/>
      <w:sz w:val="20"/>
      <w:szCs w:val="20"/>
    </w:rPr>
  </w:style>
  <w:style w:type="character" w:customStyle="1" w:styleId="WW8Num1z5">
    <w:name w:val="WW8Num1z5"/>
    <w:rsid w:val="00841CA9"/>
  </w:style>
  <w:style w:type="character" w:customStyle="1" w:styleId="WW8Num1z6">
    <w:name w:val="WW8Num1z6"/>
    <w:rsid w:val="00841CA9"/>
  </w:style>
  <w:style w:type="character" w:customStyle="1" w:styleId="WW8Num1z7">
    <w:name w:val="WW8Num1z7"/>
    <w:rsid w:val="00841CA9"/>
  </w:style>
  <w:style w:type="character" w:customStyle="1" w:styleId="WW8Num1z8">
    <w:name w:val="WW8Num1z8"/>
    <w:rsid w:val="00841CA9"/>
  </w:style>
  <w:style w:type="character" w:customStyle="1" w:styleId="WW8Num2z0">
    <w:name w:val="WW8Num2z0"/>
    <w:rsid w:val="00841CA9"/>
    <w:rPr>
      <w:rFonts w:ascii="Symbol" w:hAnsi="Symbol" w:cs="Symbol"/>
      <w:lang w:val="el-GR"/>
    </w:rPr>
  </w:style>
  <w:style w:type="character" w:customStyle="1" w:styleId="WW8Num3z0">
    <w:name w:val="WW8Num3z0"/>
    <w:rsid w:val="00841CA9"/>
    <w:rPr>
      <w:lang w:val="el-GR"/>
    </w:rPr>
  </w:style>
  <w:style w:type="character" w:customStyle="1" w:styleId="WW8Num4z0">
    <w:name w:val="WW8Num4z0"/>
    <w:rsid w:val="00841CA9"/>
    <w:rPr>
      <w:rFonts w:ascii="Webdings" w:hAnsi="Webdings" w:cs="Webdings"/>
      <w:color w:val="333399"/>
      <w:sz w:val="16"/>
    </w:rPr>
  </w:style>
  <w:style w:type="character" w:customStyle="1" w:styleId="WW8Num5z0">
    <w:name w:val="WW8Num5z0"/>
    <w:rsid w:val="00841CA9"/>
    <w:rPr>
      <w:lang w:val="el-GR"/>
    </w:rPr>
  </w:style>
  <w:style w:type="character" w:customStyle="1" w:styleId="WW8Num6z0">
    <w:name w:val="WW8Num6z0"/>
    <w:rsid w:val="00841CA9"/>
    <w:rPr>
      <w:b/>
      <w:bCs/>
      <w:szCs w:val="22"/>
      <w:lang w:val="el-GR"/>
    </w:rPr>
  </w:style>
  <w:style w:type="character" w:customStyle="1" w:styleId="WW8Num6z1">
    <w:name w:val="WW8Num6z1"/>
    <w:rsid w:val="00841CA9"/>
  </w:style>
  <w:style w:type="character" w:customStyle="1" w:styleId="WW8Num6z2">
    <w:name w:val="WW8Num6z2"/>
    <w:rsid w:val="00841CA9"/>
  </w:style>
  <w:style w:type="character" w:customStyle="1" w:styleId="WW8Num6z3">
    <w:name w:val="WW8Num6z3"/>
    <w:rsid w:val="00841CA9"/>
  </w:style>
  <w:style w:type="character" w:customStyle="1" w:styleId="WW8Num6z4">
    <w:name w:val="WW8Num6z4"/>
    <w:rsid w:val="00841CA9"/>
  </w:style>
  <w:style w:type="character" w:customStyle="1" w:styleId="WW8Num6z5">
    <w:name w:val="WW8Num6z5"/>
    <w:rsid w:val="00841CA9"/>
  </w:style>
  <w:style w:type="character" w:customStyle="1" w:styleId="WW8Num6z6">
    <w:name w:val="WW8Num6z6"/>
    <w:rsid w:val="00841CA9"/>
  </w:style>
  <w:style w:type="character" w:customStyle="1" w:styleId="WW8Num6z7">
    <w:name w:val="WW8Num6z7"/>
    <w:rsid w:val="00841CA9"/>
  </w:style>
  <w:style w:type="character" w:customStyle="1" w:styleId="WW8Num6z8">
    <w:name w:val="WW8Num6z8"/>
    <w:rsid w:val="00841CA9"/>
  </w:style>
  <w:style w:type="character" w:customStyle="1" w:styleId="WW8Num7z0">
    <w:name w:val="WW8Num7z0"/>
    <w:rsid w:val="00841CA9"/>
    <w:rPr>
      <w:b/>
      <w:bCs/>
      <w:szCs w:val="22"/>
      <w:lang w:val="el-GR"/>
    </w:rPr>
  </w:style>
  <w:style w:type="character" w:customStyle="1" w:styleId="WW8Num7z1">
    <w:name w:val="WW8Num7z1"/>
    <w:rsid w:val="00841CA9"/>
    <w:rPr>
      <w:rFonts w:eastAsia="Calibri"/>
      <w:lang w:val="el-GR"/>
    </w:rPr>
  </w:style>
  <w:style w:type="character" w:customStyle="1" w:styleId="WW8Num7z2">
    <w:name w:val="WW8Num7z2"/>
    <w:rsid w:val="00841CA9"/>
  </w:style>
  <w:style w:type="character" w:customStyle="1" w:styleId="WW8Num7z3">
    <w:name w:val="WW8Num7z3"/>
    <w:rsid w:val="00841CA9"/>
  </w:style>
  <w:style w:type="character" w:customStyle="1" w:styleId="WW8Num7z4">
    <w:name w:val="WW8Num7z4"/>
    <w:rsid w:val="00841CA9"/>
  </w:style>
  <w:style w:type="character" w:customStyle="1" w:styleId="WW8Num7z5">
    <w:name w:val="WW8Num7z5"/>
    <w:rsid w:val="00841CA9"/>
  </w:style>
  <w:style w:type="character" w:customStyle="1" w:styleId="WW8Num7z6">
    <w:name w:val="WW8Num7z6"/>
    <w:rsid w:val="00841CA9"/>
  </w:style>
  <w:style w:type="character" w:customStyle="1" w:styleId="WW8Num7z7">
    <w:name w:val="WW8Num7z7"/>
    <w:rsid w:val="00841CA9"/>
  </w:style>
  <w:style w:type="character" w:customStyle="1" w:styleId="WW8Num7z8">
    <w:name w:val="WW8Num7z8"/>
    <w:rsid w:val="00841CA9"/>
  </w:style>
  <w:style w:type="character" w:customStyle="1" w:styleId="WW8Num8z0">
    <w:name w:val="WW8Num8z0"/>
    <w:rsid w:val="00841CA9"/>
    <w:rPr>
      <w:rFonts w:ascii="Symbol" w:hAnsi="Symbol" w:cs="OpenSymbol"/>
      <w:color w:val="5B9BD5"/>
    </w:rPr>
  </w:style>
  <w:style w:type="character" w:customStyle="1" w:styleId="WW8Num9z0">
    <w:name w:val="WW8Num9z0"/>
    <w:rsid w:val="00841CA9"/>
    <w:rPr>
      <w:rFonts w:ascii="Angsana New" w:hAnsi="Angsana New" w:cs="Angsana New"/>
      <w:color w:val="000000"/>
      <w:kern w:val="1"/>
      <w:szCs w:val="22"/>
      <w:shd w:val="clear" w:color="auto" w:fill="FFFFFF"/>
      <w:lang w:val="el-GR"/>
    </w:rPr>
  </w:style>
  <w:style w:type="character" w:customStyle="1" w:styleId="WW8Num10z0">
    <w:name w:val="WW8Num10z0"/>
    <w:rsid w:val="00841CA9"/>
    <w:rPr>
      <w:rFonts w:ascii="Symbol" w:hAnsi="Symbol" w:cs="Symbol"/>
      <w:kern w:val="1"/>
      <w:shd w:val="clear" w:color="auto" w:fill="C0C0C0"/>
      <w:lang w:val="el-GR"/>
    </w:rPr>
  </w:style>
  <w:style w:type="character" w:customStyle="1" w:styleId="WW8Num10z1">
    <w:name w:val="WW8Num10z1"/>
    <w:rsid w:val="00841CA9"/>
  </w:style>
  <w:style w:type="character" w:customStyle="1" w:styleId="WW8Num10z2">
    <w:name w:val="WW8Num10z2"/>
    <w:rsid w:val="00841CA9"/>
  </w:style>
  <w:style w:type="character" w:customStyle="1" w:styleId="WW8Num10z3">
    <w:name w:val="WW8Num10z3"/>
    <w:rsid w:val="00841CA9"/>
  </w:style>
  <w:style w:type="character" w:customStyle="1" w:styleId="WW8Num10z4">
    <w:name w:val="WW8Num10z4"/>
    <w:rsid w:val="00841CA9"/>
  </w:style>
  <w:style w:type="character" w:customStyle="1" w:styleId="WW8Num10z5">
    <w:name w:val="WW8Num10z5"/>
    <w:rsid w:val="00841CA9"/>
  </w:style>
  <w:style w:type="character" w:customStyle="1" w:styleId="WW8Num10z6">
    <w:name w:val="WW8Num10z6"/>
    <w:rsid w:val="00841CA9"/>
  </w:style>
  <w:style w:type="character" w:customStyle="1" w:styleId="WW8Num10z7">
    <w:name w:val="WW8Num10z7"/>
    <w:rsid w:val="00841CA9"/>
  </w:style>
  <w:style w:type="character" w:customStyle="1" w:styleId="WW8Num10z8">
    <w:name w:val="WW8Num10z8"/>
    <w:rsid w:val="00841CA9"/>
  </w:style>
  <w:style w:type="character" w:customStyle="1" w:styleId="WW8Num8z1">
    <w:name w:val="WW8Num8z1"/>
    <w:rsid w:val="00841CA9"/>
    <w:rPr>
      <w:rFonts w:eastAsia="Calibri"/>
      <w:lang w:val="el-GR"/>
    </w:rPr>
  </w:style>
  <w:style w:type="character" w:customStyle="1" w:styleId="WW8Num8z2">
    <w:name w:val="WW8Num8z2"/>
    <w:rsid w:val="00841CA9"/>
  </w:style>
  <w:style w:type="character" w:customStyle="1" w:styleId="WW8Num8z3">
    <w:name w:val="WW8Num8z3"/>
    <w:rsid w:val="00841CA9"/>
  </w:style>
  <w:style w:type="character" w:customStyle="1" w:styleId="WW8Num8z4">
    <w:name w:val="WW8Num8z4"/>
    <w:rsid w:val="00841CA9"/>
  </w:style>
  <w:style w:type="character" w:customStyle="1" w:styleId="WW8Num8z5">
    <w:name w:val="WW8Num8z5"/>
    <w:rsid w:val="00841CA9"/>
  </w:style>
  <w:style w:type="character" w:customStyle="1" w:styleId="WW8Num8z6">
    <w:name w:val="WW8Num8z6"/>
    <w:rsid w:val="00841CA9"/>
  </w:style>
  <w:style w:type="character" w:customStyle="1" w:styleId="WW8Num8z7">
    <w:name w:val="WW8Num8z7"/>
    <w:rsid w:val="00841CA9"/>
  </w:style>
  <w:style w:type="character" w:customStyle="1" w:styleId="WW8Num8z8">
    <w:name w:val="WW8Num8z8"/>
    <w:rsid w:val="00841CA9"/>
  </w:style>
  <w:style w:type="character" w:customStyle="1" w:styleId="WW8Num11z0">
    <w:name w:val="WW8Num11z0"/>
    <w:rsid w:val="00841CA9"/>
    <w:rPr>
      <w:rFonts w:ascii="Symbol" w:hAnsi="Symbol" w:cs="Symbol"/>
      <w:kern w:val="1"/>
      <w:shd w:val="clear" w:color="auto" w:fill="C0C0C0"/>
      <w:lang w:val="el-GR"/>
    </w:rPr>
  </w:style>
  <w:style w:type="character" w:customStyle="1" w:styleId="WW8Num11z1">
    <w:name w:val="WW8Num11z1"/>
    <w:rsid w:val="00841CA9"/>
  </w:style>
  <w:style w:type="character" w:customStyle="1" w:styleId="WW8Num11z2">
    <w:name w:val="WW8Num11z2"/>
    <w:rsid w:val="00841CA9"/>
  </w:style>
  <w:style w:type="character" w:customStyle="1" w:styleId="WW8Num11z3">
    <w:name w:val="WW8Num11z3"/>
    <w:rsid w:val="00841CA9"/>
  </w:style>
  <w:style w:type="character" w:customStyle="1" w:styleId="WW8Num11z4">
    <w:name w:val="WW8Num11z4"/>
    <w:rsid w:val="00841CA9"/>
  </w:style>
  <w:style w:type="character" w:customStyle="1" w:styleId="WW8Num11z5">
    <w:name w:val="WW8Num11z5"/>
    <w:rsid w:val="00841CA9"/>
  </w:style>
  <w:style w:type="character" w:customStyle="1" w:styleId="WW8Num11z6">
    <w:name w:val="WW8Num11z6"/>
    <w:rsid w:val="00841CA9"/>
  </w:style>
  <w:style w:type="character" w:customStyle="1" w:styleId="WW8Num11z7">
    <w:name w:val="WW8Num11z7"/>
    <w:rsid w:val="00841CA9"/>
  </w:style>
  <w:style w:type="character" w:customStyle="1" w:styleId="WW8Num11z8">
    <w:name w:val="WW8Num11z8"/>
    <w:rsid w:val="00841CA9"/>
  </w:style>
  <w:style w:type="character" w:customStyle="1" w:styleId="0">
    <w:name w:val="Προεπιλεγμένη γραμματοσειρά_0"/>
    <w:rsid w:val="00841CA9"/>
  </w:style>
  <w:style w:type="character" w:customStyle="1" w:styleId="40">
    <w:name w:val="Προεπιλεγμένη γραμματοσειρά4"/>
    <w:rsid w:val="00841CA9"/>
  </w:style>
  <w:style w:type="character" w:customStyle="1" w:styleId="WW8Num2z1">
    <w:name w:val="WW8Num2z1"/>
    <w:rsid w:val="00841CA9"/>
  </w:style>
  <w:style w:type="character" w:customStyle="1" w:styleId="WW8Num2z2">
    <w:name w:val="WW8Num2z2"/>
    <w:rsid w:val="00841CA9"/>
  </w:style>
  <w:style w:type="character" w:customStyle="1" w:styleId="WW8Num2z3">
    <w:name w:val="WW8Num2z3"/>
    <w:rsid w:val="00841CA9"/>
  </w:style>
  <w:style w:type="character" w:customStyle="1" w:styleId="WW8Num2z4">
    <w:name w:val="WW8Num2z4"/>
    <w:rsid w:val="00841CA9"/>
    <w:rPr>
      <w:rFonts w:ascii="Arial" w:hAnsi="Arial" w:cs="Times New Roman"/>
      <w:b w:val="0"/>
      <w:i w:val="0"/>
      <w:sz w:val="20"/>
      <w:szCs w:val="20"/>
    </w:rPr>
  </w:style>
  <w:style w:type="character" w:customStyle="1" w:styleId="WW8Num2z5">
    <w:name w:val="WW8Num2z5"/>
    <w:rsid w:val="00841CA9"/>
  </w:style>
  <w:style w:type="character" w:customStyle="1" w:styleId="WW8Num2z6">
    <w:name w:val="WW8Num2z6"/>
    <w:rsid w:val="00841CA9"/>
  </w:style>
  <w:style w:type="character" w:customStyle="1" w:styleId="WW8Num2z7">
    <w:name w:val="WW8Num2z7"/>
    <w:rsid w:val="00841CA9"/>
  </w:style>
  <w:style w:type="character" w:customStyle="1" w:styleId="WW8Num2z8">
    <w:name w:val="WW8Num2z8"/>
    <w:rsid w:val="00841CA9"/>
  </w:style>
  <w:style w:type="character" w:customStyle="1" w:styleId="WW8Num9z1">
    <w:name w:val="WW8Num9z1"/>
    <w:rsid w:val="00841CA9"/>
    <w:rPr>
      <w:rFonts w:eastAsia="Calibri"/>
      <w:lang w:val="el-GR"/>
    </w:rPr>
  </w:style>
  <w:style w:type="character" w:customStyle="1" w:styleId="WW8Num9z2">
    <w:name w:val="WW8Num9z2"/>
    <w:rsid w:val="00841CA9"/>
  </w:style>
  <w:style w:type="character" w:customStyle="1" w:styleId="WW8Num9z3">
    <w:name w:val="WW8Num9z3"/>
    <w:rsid w:val="00841CA9"/>
  </w:style>
  <w:style w:type="character" w:customStyle="1" w:styleId="WW8Num9z4">
    <w:name w:val="WW8Num9z4"/>
    <w:rsid w:val="00841CA9"/>
  </w:style>
  <w:style w:type="character" w:customStyle="1" w:styleId="WW8Num9z5">
    <w:name w:val="WW8Num9z5"/>
    <w:rsid w:val="00841CA9"/>
  </w:style>
  <w:style w:type="character" w:customStyle="1" w:styleId="WW8Num9z6">
    <w:name w:val="WW8Num9z6"/>
    <w:rsid w:val="00841CA9"/>
  </w:style>
  <w:style w:type="character" w:customStyle="1" w:styleId="WW8Num9z7">
    <w:name w:val="WW8Num9z7"/>
    <w:rsid w:val="00841CA9"/>
  </w:style>
  <w:style w:type="character" w:customStyle="1" w:styleId="WW8Num9z8">
    <w:name w:val="WW8Num9z8"/>
    <w:rsid w:val="00841CA9"/>
  </w:style>
  <w:style w:type="character" w:customStyle="1" w:styleId="WW-DefaultParagraphFont">
    <w:name w:val="WW-Default Paragraph Font"/>
    <w:rsid w:val="00841CA9"/>
  </w:style>
  <w:style w:type="character" w:customStyle="1" w:styleId="WW8Num12z0">
    <w:name w:val="WW8Num12z0"/>
    <w:rsid w:val="00841CA9"/>
    <w:rPr>
      <w:rFonts w:ascii="Symbol" w:hAnsi="Symbol" w:cs="Symbol"/>
    </w:rPr>
  </w:style>
  <w:style w:type="character" w:customStyle="1" w:styleId="WW8Num12z1">
    <w:name w:val="WW8Num12z1"/>
    <w:rsid w:val="00841CA9"/>
    <w:rPr>
      <w:rFonts w:ascii="Courier New" w:hAnsi="Courier New" w:cs="Courier New"/>
    </w:rPr>
  </w:style>
  <w:style w:type="character" w:customStyle="1" w:styleId="WW8Num12z2">
    <w:name w:val="WW8Num12z2"/>
    <w:rsid w:val="00841CA9"/>
    <w:rPr>
      <w:rFonts w:ascii="Wingdings" w:hAnsi="Wingdings" w:cs="Wingdings"/>
    </w:rPr>
  </w:style>
  <w:style w:type="character" w:customStyle="1" w:styleId="WW-DefaultParagraphFont1">
    <w:name w:val="WW-Default Paragraph Font1"/>
    <w:rsid w:val="00841CA9"/>
  </w:style>
  <w:style w:type="character" w:customStyle="1" w:styleId="WW-DefaultParagraphFont11">
    <w:name w:val="WW-Default Paragraph Font11"/>
    <w:rsid w:val="00841CA9"/>
  </w:style>
  <w:style w:type="character" w:customStyle="1" w:styleId="WW-DefaultParagraphFont111">
    <w:name w:val="WW-Default Paragraph Font111"/>
    <w:rsid w:val="00841CA9"/>
  </w:style>
  <w:style w:type="character" w:customStyle="1" w:styleId="30">
    <w:name w:val="Προεπιλεγμένη γραμματοσειρά3"/>
    <w:rsid w:val="00841CA9"/>
  </w:style>
  <w:style w:type="character" w:customStyle="1" w:styleId="WW-DefaultParagraphFont1111">
    <w:name w:val="WW-Default Paragraph Font1111"/>
    <w:rsid w:val="00841CA9"/>
  </w:style>
  <w:style w:type="character" w:customStyle="1" w:styleId="DefaultParagraphFont2">
    <w:name w:val="Default Paragraph Font2"/>
    <w:rsid w:val="00841CA9"/>
  </w:style>
  <w:style w:type="character" w:customStyle="1" w:styleId="WW8Num12z3">
    <w:name w:val="WW8Num12z3"/>
    <w:rsid w:val="00841CA9"/>
  </w:style>
  <w:style w:type="character" w:customStyle="1" w:styleId="WW8Num12z4">
    <w:name w:val="WW8Num12z4"/>
    <w:rsid w:val="00841CA9"/>
  </w:style>
  <w:style w:type="character" w:customStyle="1" w:styleId="WW8Num12z5">
    <w:name w:val="WW8Num12z5"/>
    <w:rsid w:val="00841CA9"/>
  </w:style>
  <w:style w:type="character" w:customStyle="1" w:styleId="WW8Num12z6">
    <w:name w:val="WW8Num12z6"/>
    <w:rsid w:val="00841CA9"/>
  </w:style>
  <w:style w:type="character" w:customStyle="1" w:styleId="WW8Num12z7">
    <w:name w:val="WW8Num12z7"/>
    <w:rsid w:val="00841CA9"/>
  </w:style>
  <w:style w:type="character" w:customStyle="1" w:styleId="WW8Num12z8">
    <w:name w:val="WW8Num12z8"/>
    <w:rsid w:val="00841CA9"/>
  </w:style>
  <w:style w:type="character" w:customStyle="1" w:styleId="WW8Num13z0">
    <w:name w:val="WW8Num13z0"/>
    <w:rsid w:val="00841CA9"/>
    <w:rPr>
      <w:rFonts w:ascii="Symbol" w:hAnsi="Symbol" w:cs="OpenSymbol"/>
    </w:rPr>
  </w:style>
  <w:style w:type="character" w:customStyle="1" w:styleId="WW-DefaultParagraphFont11111">
    <w:name w:val="WW-Default Paragraph Font11111"/>
    <w:rsid w:val="00841CA9"/>
  </w:style>
  <w:style w:type="character" w:customStyle="1" w:styleId="WW8Num13z1">
    <w:name w:val="WW8Num13z1"/>
    <w:rsid w:val="00841CA9"/>
    <w:rPr>
      <w:rFonts w:eastAsia="Calibri"/>
      <w:lang w:val="el-GR"/>
    </w:rPr>
  </w:style>
  <w:style w:type="character" w:customStyle="1" w:styleId="WW8Num13z2">
    <w:name w:val="WW8Num13z2"/>
    <w:rsid w:val="00841CA9"/>
  </w:style>
  <w:style w:type="character" w:customStyle="1" w:styleId="WW8Num13z3">
    <w:name w:val="WW8Num13z3"/>
    <w:rsid w:val="00841CA9"/>
  </w:style>
  <w:style w:type="character" w:customStyle="1" w:styleId="WW8Num13z4">
    <w:name w:val="WW8Num13z4"/>
    <w:rsid w:val="00841CA9"/>
  </w:style>
  <w:style w:type="character" w:customStyle="1" w:styleId="WW8Num13z5">
    <w:name w:val="WW8Num13z5"/>
    <w:rsid w:val="00841CA9"/>
  </w:style>
  <w:style w:type="character" w:customStyle="1" w:styleId="WW8Num13z6">
    <w:name w:val="WW8Num13z6"/>
    <w:rsid w:val="00841CA9"/>
  </w:style>
  <w:style w:type="character" w:customStyle="1" w:styleId="WW8Num13z7">
    <w:name w:val="WW8Num13z7"/>
    <w:rsid w:val="00841CA9"/>
  </w:style>
  <w:style w:type="character" w:customStyle="1" w:styleId="WW8Num13z8">
    <w:name w:val="WW8Num13z8"/>
    <w:rsid w:val="00841CA9"/>
  </w:style>
  <w:style w:type="character" w:customStyle="1" w:styleId="WW8Num14z0">
    <w:name w:val="WW8Num14z0"/>
    <w:rsid w:val="00841CA9"/>
    <w:rPr>
      <w:rFonts w:ascii="Symbol" w:hAnsi="Symbol" w:cs="OpenSymbol"/>
    </w:rPr>
  </w:style>
  <w:style w:type="character" w:customStyle="1" w:styleId="WW8Num14z1">
    <w:name w:val="WW8Num14z1"/>
    <w:rsid w:val="00841CA9"/>
  </w:style>
  <w:style w:type="character" w:customStyle="1" w:styleId="WW8Num14z2">
    <w:name w:val="WW8Num14z2"/>
    <w:rsid w:val="00841CA9"/>
  </w:style>
  <w:style w:type="character" w:customStyle="1" w:styleId="WW8Num14z3">
    <w:name w:val="WW8Num14z3"/>
    <w:rsid w:val="00841CA9"/>
  </w:style>
  <w:style w:type="character" w:customStyle="1" w:styleId="WW8Num14z4">
    <w:name w:val="WW8Num14z4"/>
    <w:rsid w:val="00841CA9"/>
  </w:style>
  <w:style w:type="character" w:customStyle="1" w:styleId="WW8Num14z5">
    <w:name w:val="WW8Num14z5"/>
    <w:rsid w:val="00841CA9"/>
  </w:style>
  <w:style w:type="character" w:customStyle="1" w:styleId="WW8Num14z6">
    <w:name w:val="WW8Num14z6"/>
    <w:rsid w:val="00841CA9"/>
  </w:style>
  <w:style w:type="character" w:customStyle="1" w:styleId="WW8Num14z7">
    <w:name w:val="WW8Num14z7"/>
    <w:rsid w:val="00841CA9"/>
  </w:style>
  <w:style w:type="character" w:customStyle="1" w:styleId="WW8Num14z8">
    <w:name w:val="WW8Num14z8"/>
    <w:rsid w:val="00841CA9"/>
  </w:style>
  <w:style w:type="character" w:customStyle="1" w:styleId="WW8Num15z0">
    <w:name w:val="WW8Num15z0"/>
    <w:rsid w:val="00841CA9"/>
  </w:style>
  <w:style w:type="character" w:customStyle="1" w:styleId="WW8Num15z1">
    <w:name w:val="WW8Num15z1"/>
    <w:rsid w:val="00841CA9"/>
  </w:style>
  <w:style w:type="character" w:customStyle="1" w:styleId="WW8Num15z2">
    <w:name w:val="WW8Num15z2"/>
    <w:rsid w:val="00841CA9"/>
  </w:style>
  <w:style w:type="character" w:customStyle="1" w:styleId="WW8Num15z3">
    <w:name w:val="WW8Num15z3"/>
    <w:rsid w:val="00841CA9"/>
  </w:style>
  <w:style w:type="character" w:customStyle="1" w:styleId="WW8Num15z4">
    <w:name w:val="WW8Num15z4"/>
    <w:rsid w:val="00841CA9"/>
  </w:style>
  <w:style w:type="character" w:customStyle="1" w:styleId="WW8Num15z5">
    <w:name w:val="WW8Num15z5"/>
    <w:rsid w:val="00841CA9"/>
  </w:style>
  <w:style w:type="character" w:customStyle="1" w:styleId="WW8Num15z6">
    <w:name w:val="WW8Num15z6"/>
    <w:rsid w:val="00841CA9"/>
  </w:style>
  <w:style w:type="character" w:customStyle="1" w:styleId="WW8Num15z7">
    <w:name w:val="WW8Num15z7"/>
    <w:rsid w:val="00841CA9"/>
  </w:style>
  <w:style w:type="character" w:customStyle="1" w:styleId="WW8Num15z8">
    <w:name w:val="WW8Num15z8"/>
    <w:rsid w:val="00841CA9"/>
  </w:style>
  <w:style w:type="character" w:customStyle="1" w:styleId="WW8Num16z0">
    <w:name w:val="WW8Num16z0"/>
    <w:rsid w:val="00841CA9"/>
  </w:style>
  <w:style w:type="character" w:customStyle="1" w:styleId="WW8Num16z1">
    <w:name w:val="WW8Num16z1"/>
    <w:rsid w:val="00841CA9"/>
  </w:style>
  <w:style w:type="character" w:customStyle="1" w:styleId="WW8Num16z2">
    <w:name w:val="WW8Num16z2"/>
    <w:rsid w:val="00841CA9"/>
  </w:style>
  <w:style w:type="character" w:customStyle="1" w:styleId="WW8Num16z3">
    <w:name w:val="WW8Num16z3"/>
    <w:rsid w:val="00841CA9"/>
  </w:style>
  <w:style w:type="character" w:customStyle="1" w:styleId="WW8Num16z4">
    <w:name w:val="WW8Num16z4"/>
    <w:rsid w:val="00841CA9"/>
  </w:style>
  <w:style w:type="character" w:customStyle="1" w:styleId="WW8Num16z5">
    <w:name w:val="WW8Num16z5"/>
    <w:rsid w:val="00841CA9"/>
  </w:style>
  <w:style w:type="character" w:customStyle="1" w:styleId="WW8Num16z6">
    <w:name w:val="WW8Num16z6"/>
    <w:rsid w:val="00841CA9"/>
  </w:style>
  <w:style w:type="character" w:customStyle="1" w:styleId="WW8Num16z7">
    <w:name w:val="WW8Num16z7"/>
    <w:rsid w:val="00841CA9"/>
  </w:style>
  <w:style w:type="character" w:customStyle="1" w:styleId="WW8Num16z8">
    <w:name w:val="WW8Num16z8"/>
    <w:rsid w:val="00841CA9"/>
  </w:style>
  <w:style w:type="character" w:customStyle="1" w:styleId="WW-DefaultParagraphFont111111">
    <w:name w:val="WW-Default Paragraph Font111111"/>
    <w:rsid w:val="00841CA9"/>
  </w:style>
  <w:style w:type="character" w:customStyle="1" w:styleId="WW-DefaultParagraphFont1111111">
    <w:name w:val="WW-Default Paragraph Font1111111"/>
    <w:rsid w:val="00841CA9"/>
  </w:style>
  <w:style w:type="character" w:customStyle="1" w:styleId="WW-DefaultParagraphFont11111111">
    <w:name w:val="WW-Default Paragraph Font11111111"/>
    <w:rsid w:val="00841CA9"/>
  </w:style>
  <w:style w:type="character" w:customStyle="1" w:styleId="WW-DefaultParagraphFont111111111">
    <w:name w:val="WW-Default Paragraph Font111111111"/>
    <w:rsid w:val="00841CA9"/>
  </w:style>
  <w:style w:type="character" w:customStyle="1" w:styleId="WW-DefaultParagraphFont1111111111">
    <w:name w:val="WW-Default Paragraph Font1111111111"/>
    <w:rsid w:val="00841CA9"/>
  </w:style>
  <w:style w:type="character" w:customStyle="1" w:styleId="WW8Num17z0">
    <w:name w:val="WW8Num17z0"/>
    <w:rsid w:val="00841CA9"/>
  </w:style>
  <w:style w:type="character" w:customStyle="1" w:styleId="WW8Num17z1">
    <w:name w:val="WW8Num17z1"/>
    <w:rsid w:val="00841CA9"/>
  </w:style>
  <w:style w:type="character" w:customStyle="1" w:styleId="WW8Num17z2">
    <w:name w:val="WW8Num17z2"/>
    <w:rsid w:val="00841CA9"/>
  </w:style>
  <w:style w:type="character" w:customStyle="1" w:styleId="WW8Num17z3">
    <w:name w:val="WW8Num17z3"/>
    <w:rsid w:val="00841CA9"/>
  </w:style>
  <w:style w:type="character" w:customStyle="1" w:styleId="WW8Num17z4">
    <w:name w:val="WW8Num17z4"/>
    <w:rsid w:val="00841CA9"/>
  </w:style>
  <w:style w:type="character" w:customStyle="1" w:styleId="WW8Num17z5">
    <w:name w:val="WW8Num17z5"/>
    <w:rsid w:val="00841CA9"/>
  </w:style>
  <w:style w:type="character" w:customStyle="1" w:styleId="WW8Num17z6">
    <w:name w:val="WW8Num17z6"/>
    <w:rsid w:val="00841CA9"/>
  </w:style>
  <w:style w:type="character" w:customStyle="1" w:styleId="WW8Num17z7">
    <w:name w:val="WW8Num17z7"/>
    <w:rsid w:val="00841CA9"/>
  </w:style>
  <w:style w:type="character" w:customStyle="1" w:styleId="WW8Num17z8">
    <w:name w:val="WW8Num17z8"/>
    <w:rsid w:val="00841CA9"/>
  </w:style>
  <w:style w:type="character" w:customStyle="1" w:styleId="WW8Num18z0">
    <w:name w:val="WW8Num18z0"/>
    <w:rsid w:val="00841CA9"/>
  </w:style>
  <w:style w:type="character" w:customStyle="1" w:styleId="WW8Num18z1">
    <w:name w:val="WW8Num18z1"/>
    <w:rsid w:val="00841CA9"/>
  </w:style>
  <w:style w:type="character" w:customStyle="1" w:styleId="WW8Num18z2">
    <w:name w:val="WW8Num18z2"/>
    <w:rsid w:val="00841CA9"/>
  </w:style>
  <w:style w:type="character" w:customStyle="1" w:styleId="WW8Num18z3">
    <w:name w:val="WW8Num18z3"/>
    <w:rsid w:val="00841CA9"/>
  </w:style>
  <w:style w:type="character" w:customStyle="1" w:styleId="WW8Num18z4">
    <w:name w:val="WW8Num18z4"/>
    <w:rsid w:val="00841CA9"/>
  </w:style>
  <w:style w:type="character" w:customStyle="1" w:styleId="WW8Num18z5">
    <w:name w:val="WW8Num18z5"/>
    <w:rsid w:val="00841CA9"/>
  </w:style>
  <w:style w:type="character" w:customStyle="1" w:styleId="WW8Num18z6">
    <w:name w:val="WW8Num18z6"/>
    <w:rsid w:val="00841CA9"/>
  </w:style>
  <w:style w:type="character" w:customStyle="1" w:styleId="WW8Num18z7">
    <w:name w:val="WW8Num18z7"/>
    <w:rsid w:val="00841CA9"/>
  </w:style>
  <w:style w:type="character" w:customStyle="1" w:styleId="WW8Num18z8">
    <w:name w:val="WW8Num18z8"/>
    <w:rsid w:val="00841CA9"/>
  </w:style>
  <w:style w:type="character" w:customStyle="1" w:styleId="WW8Num3z1">
    <w:name w:val="WW8Num3z1"/>
    <w:rsid w:val="00841CA9"/>
  </w:style>
  <w:style w:type="character" w:customStyle="1" w:styleId="WW8Num3z2">
    <w:name w:val="WW8Num3z2"/>
    <w:rsid w:val="00841CA9"/>
  </w:style>
  <w:style w:type="character" w:customStyle="1" w:styleId="WW8Num3z3">
    <w:name w:val="WW8Num3z3"/>
    <w:rsid w:val="00841CA9"/>
  </w:style>
  <w:style w:type="character" w:customStyle="1" w:styleId="WW8Num3z4">
    <w:name w:val="WW8Num3z4"/>
    <w:rsid w:val="00841CA9"/>
    <w:rPr>
      <w:rFonts w:ascii="Arial" w:hAnsi="Arial" w:cs="Times New Roman"/>
      <w:b w:val="0"/>
      <w:i w:val="0"/>
      <w:sz w:val="20"/>
      <w:szCs w:val="20"/>
    </w:rPr>
  </w:style>
  <w:style w:type="character" w:customStyle="1" w:styleId="WW8Num3z5">
    <w:name w:val="WW8Num3z5"/>
    <w:rsid w:val="00841CA9"/>
  </w:style>
  <w:style w:type="character" w:customStyle="1" w:styleId="WW8Num3z6">
    <w:name w:val="WW8Num3z6"/>
    <w:rsid w:val="00841CA9"/>
  </w:style>
  <w:style w:type="character" w:customStyle="1" w:styleId="WW8Num3z7">
    <w:name w:val="WW8Num3z7"/>
    <w:rsid w:val="00841CA9"/>
  </w:style>
  <w:style w:type="character" w:customStyle="1" w:styleId="WW8Num3z8">
    <w:name w:val="WW8Num3z8"/>
    <w:rsid w:val="00841CA9"/>
  </w:style>
  <w:style w:type="character" w:customStyle="1" w:styleId="WW-DefaultParagraphFont11111111111">
    <w:name w:val="WW-Default Paragraph Font11111111111"/>
    <w:rsid w:val="00841CA9"/>
  </w:style>
  <w:style w:type="character" w:customStyle="1" w:styleId="WW-DefaultParagraphFont111111111111">
    <w:name w:val="WW-Default Paragraph Font111111111111"/>
    <w:rsid w:val="00841CA9"/>
  </w:style>
  <w:style w:type="character" w:customStyle="1" w:styleId="WW-DefaultParagraphFont1111111111111">
    <w:name w:val="WW-Default Paragraph Font1111111111111"/>
    <w:rsid w:val="00841CA9"/>
  </w:style>
  <w:style w:type="character" w:customStyle="1" w:styleId="WW-DefaultParagraphFont11111111111111">
    <w:name w:val="WW-Default Paragraph Font11111111111111"/>
    <w:rsid w:val="00841CA9"/>
  </w:style>
  <w:style w:type="character" w:customStyle="1" w:styleId="20">
    <w:name w:val="Προεπιλεγμένη γραμματοσειρά2"/>
    <w:rsid w:val="00841CA9"/>
  </w:style>
  <w:style w:type="character" w:customStyle="1" w:styleId="WW8Num19z0">
    <w:name w:val="WW8Num19z0"/>
    <w:rsid w:val="00841CA9"/>
    <w:rPr>
      <w:rFonts w:ascii="Calibri" w:hAnsi="Calibri" w:cs="Calibri"/>
    </w:rPr>
  </w:style>
  <w:style w:type="character" w:customStyle="1" w:styleId="WW8Num19z1">
    <w:name w:val="WW8Num19z1"/>
    <w:rsid w:val="00841CA9"/>
  </w:style>
  <w:style w:type="character" w:customStyle="1" w:styleId="WW8Num20z0">
    <w:name w:val="WW8Num20z0"/>
    <w:rsid w:val="00841CA9"/>
    <w:rPr>
      <w:rFonts w:ascii="Calibri" w:eastAsia="Calibri" w:hAnsi="Calibri" w:cs="Times New Roman"/>
    </w:rPr>
  </w:style>
  <w:style w:type="character" w:customStyle="1" w:styleId="WW8Num20z1">
    <w:name w:val="WW8Num20z1"/>
    <w:rsid w:val="00841CA9"/>
    <w:rPr>
      <w:rFonts w:ascii="Courier New" w:hAnsi="Courier New" w:cs="Courier New"/>
    </w:rPr>
  </w:style>
  <w:style w:type="character" w:customStyle="1" w:styleId="WW8Num20z2">
    <w:name w:val="WW8Num20z2"/>
    <w:rsid w:val="00841CA9"/>
    <w:rPr>
      <w:rFonts w:ascii="Wingdings" w:hAnsi="Wingdings" w:cs="Wingdings"/>
    </w:rPr>
  </w:style>
  <w:style w:type="character" w:customStyle="1" w:styleId="WW8Num20z3">
    <w:name w:val="WW8Num20z3"/>
    <w:rsid w:val="00841CA9"/>
    <w:rPr>
      <w:rFonts w:ascii="Symbol" w:hAnsi="Symbol" w:cs="Symbol"/>
    </w:rPr>
  </w:style>
  <w:style w:type="character" w:customStyle="1" w:styleId="WW-DefaultParagraphFont111111111111111">
    <w:name w:val="WW-Default Paragraph Font111111111111111"/>
    <w:rsid w:val="00841CA9"/>
  </w:style>
  <w:style w:type="character" w:customStyle="1" w:styleId="WW8Num19z2">
    <w:name w:val="WW8Num19z2"/>
    <w:rsid w:val="00841CA9"/>
  </w:style>
  <w:style w:type="character" w:customStyle="1" w:styleId="WW8Num19z3">
    <w:name w:val="WW8Num19z3"/>
    <w:rsid w:val="00841CA9"/>
  </w:style>
  <w:style w:type="character" w:customStyle="1" w:styleId="WW8Num19z4">
    <w:name w:val="WW8Num19z4"/>
    <w:rsid w:val="00841CA9"/>
  </w:style>
  <w:style w:type="character" w:customStyle="1" w:styleId="WW8Num19z5">
    <w:name w:val="WW8Num19z5"/>
    <w:rsid w:val="00841CA9"/>
  </w:style>
  <w:style w:type="character" w:customStyle="1" w:styleId="WW8Num19z6">
    <w:name w:val="WW8Num19z6"/>
    <w:rsid w:val="00841CA9"/>
  </w:style>
  <w:style w:type="character" w:customStyle="1" w:styleId="WW8Num19z7">
    <w:name w:val="WW8Num19z7"/>
    <w:rsid w:val="00841CA9"/>
  </w:style>
  <w:style w:type="character" w:customStyle="1" w:styleId="WW8Num19z8">
    <w:name w:val="WW8Num19z8"/>
    <w:rsid w:val="00841CA9"/>
  </w:style>
  <w:style w:type="character" w:customStyle="1" w:styleId="WW8Num20z4">
    <w:name w:val="WW8Num20z4"/>
    <w:rsid w:val="00841CA9"/>
  </w:style>
  <w:style w:type="character" w:customStyle="1" w:styleId="WW8Num20z5">
    <w:name w:val="WW8Num20z5"/>
    <w:rsid w:val="00841CA9"/>
  </w:style>
  <w:style w:type="character" w:customStyle="1" w:styleId="WW8Num20z6">
    <w:name w:val="WW8Num20z6"/>
    <w:rsid w:val="00841CA9"/>
  </w:style>
  <w:style w:type="character" w:customStyle="1" w:styleId="WW8Num20z7">
    <w:name w:val="WW8Num20z7"/>
    <w:rsid w:val="00841CA9"/>
  </w:style>
  <w:style w:type="character" w:customStyle="1" w:styleId="WW8Num20z8">
    <w:name w:val="WW8Num20z8"/>
    <w:rsid w:val="00841CA9"/>
  </w:style>
  <w:style w:type="character" w:customStyle="1" w:styleId="WW-DefaultParagraphFont1111111111111111">
    <w:name w:val="WW-Default Paragraph Font1111111111111111"/>
    <w:rsid w:val="00841CA9"/>
  </w:style>
  <w:style w:type="character" w:customStyle="1" w:styleId="WW-DefaultParagraphFont11111111111111111">
    <w:name w:val="WW-Default Paragraph Font11111111111111111"/>
    <w:rsid w:val="00841CA9"/>
  </w:style>
  <w:style w:type="character" w:customStyle="1" w:styleId="WW8Num21z0">
    <w:name w:val="WW8Num21z0"/>
    <w:rsid w:val="00841CA9"/>
    <w:rPr>
      <w:rFonts w:ascii="Calibri" w:eastAsia="Times New Roman" w:hAnsi="Calibri" w:cs="Calibri"/>
    </w:rPr>
  </w:style>
  <w:style w:type="character" w:customStyle="1" w:styleId="WW8Num21z1">
    <w:name w:val="WW8Num21z1"/>
    <w:rsid w:val="00841CA9"/>
    <w:rPr>
      <w:rFonts w:ascii="Courier New" w:hAnsi="Courier New" w:cs="Courier New"/>
    </w:rPr>
  </w:style>
  <w:style w:type="character" w:customStyle="1" w:styleId="WW8Num21z2">
    <w:name w:val="WW8Num21z2"/>
    <w:rsid w:val="00841CA9"/>
    <w:rPr>
      <w:rFonts w:ascii="Wingdings" w:hAnsi="Wingdings" w:cs="Wingdings"/>
    </w:rPr>
  </w:style>
  <w:style w:type="character" w:customStyle="1" w:styleId="WW8Num21z3">
    <w:name w:val="WW8Num21z3"/>
    <w:rsid w:val="00841CA9"/>
    <w:rPr>
      <w:rFonts w:ascii="Symbol" w:hAnsi="Symbol" w:cs="Symbol"/>
    </w:rPr>
  </w:style>
  <w:style w:type="character" w:customStyle="1" w:styleId="WW8Num22z0">
    <w:name w:val="WW8Num22z0"/>
    <w:rsid w:val="00841CA9"/>
    <w:rPr>
      <w:rFonts w:ascii="Symbol" w:hAnsi="Symbol" w:cs="Symbol"/>
    </w:rPr>
  </w:style>
  <w:style w:type="character" w:customStyle="1" w:styleId="WW8Num22z1">
    <w:name w:val="WW8Num22z1"/>
    <w:rsid w:val="00841CA9"/>
    <w:rPr>
      <w:rFonts w:ascii="Courier New" w:hAnsi="Courier New" w:cs="Courier New"/>
    </w:rPr>
  </w:style>
  <w:style w:type="character" w:customStyle="1" w:styleId="WW8Num22z2">
    <w:name w:val="WW8Num22z2"/>
    <w:rsid w:val="00841CA9"/>
    <w:rPr>
      <w:rFonts w:ascii="Wingdings" w:hAnsi="Wingdings" w:cs="Wingdings"/>
    </w:rPr>
  </w:style>
  <w:style w:type="character" w:customStyle="1" w:styleId="WW8Num23z0">
    <w:name w:val="WW8Num23z0"/>
    <w:rsid w:val="00841CA9"/>
    <w:rPr>
      <w:rFonts w:ascii="Calibri" w:eastAsia="Times New Roman" w:hAnsi="Calibri" w:cs="Calibri"/>
    </w:rPr>
  </w:style>
  <w:style w:type="character" w:customStyle="1" w:styleId="WW8Num23z1">
    <w:name w:val="WW8Num23z1"/>
    <w:rsid w:val="00841CA9"/>
    <w:rPr>
      <w:rFonts w:ascii="Courier New" w:hAnsi="Courier New" w:cs="Courier New"/>
    </w:rPr>
  </w:style>
  <w:style w:type="character" w:customStyle="1" w:styleId="WW8Num23z2">
    <w:name w:val="WW8Num23z2"/>
    <w:rsid w:val="00841CA9"/>
    <w:rPr>
      <w:rFonts w:ascii="Wingdings" w:hAnsi="Wingdings" w:cs="Wingdings"/>
    </w:rPr>
  </w:style>
  <w:style w:type="character" w:customStyle="1" w:styleId="WW8Num23z3">
    <w:name w:val="WW8Num23z3"/>
    <w:rsid w:val="00841CA9"/>
    <w:rPr>
      <w:rFonts w:ascii="Symbol" w:hAnsi="Symbol" w:cs="Symbol"/>
    </w:rPr>
  </w:style>
  <w:style w:type="character" w:customStyle="1" w:styleId="WW8Num24z0">
    <w:name w:val="WW8Num24z0"/>
    <w:rsid w:val="00841CA9"/>
    <w:rPr>
      <w:rFonts w:ascii="Symbol" w:hAnsi="Symbol" w:cs="Symbol"/>
      <w:strike/>
      <w:color w:val="0070C0"/>
      <w:position w:val="0"/>
      <w:sz w:val="24"/>
      <w:vertAlign w:val="baseline"/>
      <w:lang w:val="el-GR"/>
    </w:rPr>
  </w:style>
  <w:style w:type="character" w:customStyle="1" w:styleId="WW8Num24z1">
    <w:name w:val="WW8Num24z1"/>
    <w:rsid w:val="00841CA9"/>
    <w:rPr>
      <w:rFonts w:ascii="Courier New" w:hAnsi="Courier New" w:cs="Courier New"/>
    </w:rPr>
  </w:style>
  <w:style w:type="character" w:customStyle="1" w:styleId="WW8Num24z2">
    <w:name w:val="WW8Num24z2"/>
    <w:rsid w:val="00841CA9"/>
    <w:rPr>
      <w:rFonts w:ascii="Wingdings" w:hAnsi="Wingdings" w:cs="Wingdings"/>
    </w:rPr>
  </w:style>
  <w:style w:type="character" w:customStyle="1" w:styleId="WW8Num25z0">
    <w:name w:val="WW8Num25z0"/>
    <w:rsid w:val="00841CA9"/>
    <w:rPr>
      <w:rFonts w:ascii="Symbol" w:hAnsi="Symbol" w:cs="Symbol"/>
    </w:rPr>
  </w:style>
  <w:style w:type="character" w:customStyle="1" w:styleId="WW8Num25z1">
    <w:name w:val="WW8Num25z1"/>
    <w:rsid w:val="00841CA9"/>
    <w:rPr>
      <w:rFonts w:ascii="Courier New" w:hAnsi="Courier New" w:cs="Courier New"/>
    </w:rPr>
  </w:style>
  <w:style w:type="character" w:customStyle="1" w:styleId="WW8Num25z2">
    <w:name w:val="WW8Num25z2"/>
    <w:rsid w:val="00841CA9"/>
    <w:rPr>
      <w:rFonts w:ascii="Wingdings" w:hAnsi="Wingdings" w:cs="Wingdings"/>
    </w:rPr>
  </w:style>
  <w:style w:type="character" w:customStyle="1" w:styleId="WW8Num26z0">
    <w:name w:val="WW8Num26z0"/>
    <w:rsid w:val="00841CA9"/>
    <w:rPr>
      <w:rFonts w:ascii="Symbol" w:hAnsi="Symbol" w:cs="Symbol"/>
    </w:rPr>
  </w:style>
  <w:style w:type="character" w:customStyle="1" w:styleId="WW8Num26z1">
    <w:name w:val="WW8Num26z1"/>
    <w:rsid w:val="00841CA9"/>
    <w:rPr>
      <w:rFonts w:ascii="Courier New" w:hAnsi="Courier New" w:cs="Courier New"/>
    </w:rPr>
  </w:style>
  <w:style w:type="character" w:customStyle="1" w:styleId="WW8Num26z2">
    <w:name w:val="WW8Num26z2"/>
    <w:rsid w:val="00841CA9"/>
    <w:rPr>
      <w:rFonts w:ascii="Wingdings" w:hAnsi="Wingdings" w:cs="Wingdings"/>
    </w:rPr>
  </w:style>
  <w:style w:type="character" w:customStyle="1" w:styleId="WW8Num27z0">
    <w:name w:val="WW8Num27z0"/>
    <w:rsid w:val="00841CA9"/>
    <w:rPr>
      <w:rFonts w:ascii="Calibri" w:eastAsia="Times New Roman" w:hAnsi="Calibri" w:cs="Calibri"/>
    </w:rPr>
  </w:style>
  <w:style w:type="character" w:customStyle="1" w:styleId="WW8Num27z1">
    <w:name w:val="WW8Num27z1"/>
    <w:rsid w:val="00841CA9"/>
    <w:rPr>
      <w:rFonts w:ascii="Courier New" w:hAnsi="Courier New" w:cs="Courier New"/>
    </w:rPr>
  </w:style>
  <w:style w:type="character" w:customStyle="1" w:styleId="WW8Num27z2">
    <w:name w:val="WW8Num27z2"/>
    <w:rsid w:val="00841CA9"/>
    <w:rPr>
      <w:rFonts w:ascii="Wingdings" w:hAnsi="Wingdings" w:cs="Wingdings"/>
    </w:rPr>
  </w:style>
  <w:style w:type="character" w:customStyle="1" w:styleId="WW8Num27z3">
    <w:name w:val="WW8Num27z3"/>
    <w:rsid w:val="00841CA9"/>
    <w:rPr>
      <w:rFonts w:ascii="Symbol" w:hAnsi="Symbol" w:cs="Symbol"/>
    </w:rPr>
  </w:style>
  <w:style w:type="character" w:customStyle="1" w:styleId="WW8Num28z0">
    <w:name w:val="WW8Num28z0"/>
    <w:rsid w:val="00841CA9"/>
    <w:rPr>
      <w:rFonts w:ascii="Symbol" w:hAnsi="Symbol" w:cs="Symbol"/>
    </w:rPr>
  </w:style>
  <w:style w:type="character" w:customStyle="1" w:styleId="WW8Num28z1">
    <w:name w:val="WW8Num28z1"/>
    <w:rsid w:val="00841CA9"/>
    <w:rPr>
      <w:rFonts w:ascii="Courier New" w:hAnsi="Courier New" w:cs="Courier New"/>
    </w:rPr>
  </w:style>
  <w:style w:type="character" w:customStyle="1" w:styleId="WW8Num28z2">
    <w:name w:val="WW8Num28z2"/>
    <w:rsid w:val="00841CA9"/>
    <w:rPr>
      <w:rFonts w:ascii="Wingdings" w:hAnsi="Wingdings" w:cs="Wingdings"/>
    </w:rPr>
  </w:style>
  <w:style w:type="character" w:customStyle="1" w:styleId="WW8Num29z0">
    <w:name w:val="WW8Num29z0"/>
    <w:rsid w:val="00841CA9"/>
    <w:rPr>
      <w:rFonts w:ascii="Calibri" w:eastAsia="Times New Roman" w:hAnsi="Calibri" w:cs="Calibri"/>
    </w:rPr>
  </w:style>
  <w:style w:type="character" w:customStyle="1" w:styleId="WW8Num29z1">
    <w:name w:val="WW8Num29z1"/>
    <w:rsid w:val="00841CA9"/>
    <w:rPr>
      <w:rFonts w:ascii="Courier New" w:hAnsi="Courier New" w:cs="Courier New"/>
    </w:rPr>
  </w:style>
  <w:style w:type="character" w:customStyle="1" w:styleId="WW8Num29z2">
    <w:name w:val="WW8Num29z2"/>
    <w:rsid w:val="00841CA9"/>
    <w:rPr>
      <w:rFonts w:ascii="Wingdings" w:hAnsi="Wingdings" w:cs="Wingdings"/>
    </w:rPr>
  </w:style>
  <w:style w:type="character" w:customStyle="1" w:styleId="WW8Num29z3">
    <w:name w:val="WW8Num29z3"/>
    <w:rsid w:val="00841CA9"/>
    <w:rPr>
      <w:rFonts w:ascii="Symbol" w:hAnsi="Symbol" w:cs="Symbol"/>
    </w:rPr>
  </w:style>
  <w:style w:type="character" w:customStyle="1" w:styleId="WW8Num30z0">
    <w:name w:val="WW8Num30z0"/>
    <w:rsid w:val="00841CA9"/>
    <w:rPr>
      <w:rFonts w:ascii="Symbol" w:hAnsi="Symbol" w:cs="Symbol"/>
      <w:shd w:val="clear" w:color="auto" w:fill="FFFF00"/>
    </w:rPr>
  </w:style>
  <w:style w:type="character" w:customStyle="1" w:styleId="WW8Num30z1">
    <w:name w:val="WW8Num30z1"/>
    <w:rsid w:val="00841CA9"/>
    <w:rPr>
      <w:rFonts w:ascii="Courier New" w:hAnsi="Courier New" w:cs="Courier New"/>
    </w:rPr>
  </w:style>
  <w:style w:type="character" w:customStyle="1" w:styleId="WW8Num30z2">
    <w:name w:val="WW8Num30z2"/>
    <w:rsid w:val="00841CA9"/>
    <w:rPr>
      <w:rFonts w:ascii="Wingdings" w:hAnsi="Wingdings" w:cs="Wingdings"/>
    </w:rPr>
  </w:style>
  <w:style w:type="character" w:customStyle="1" w:styleId="WW8Num31z0">
    <w:name w:val="WW8Num31z0"/>
    <w:rsid w:val="00841CA9"/>
    <w:rPr>
      <w:rFonts w:cs="Times New Roman"/>
    </w:rPr>
  </w:style>
  <w:style w:type="character" w:customStyle="1" w:styleId="WW8Num32z0">
    <w:name w:val="WW8Num32z0"/>
    <w:rsid w:val="00841CA9"/>
  </w:style>
  <w:style w:type="character" w:customStyle="1" w:styleId="WW8Num32z1">
    <w:name w:val="WW8Num32z1"/>
    <w:rsid w:val="00841CA9"/>
  </w:style>
  <w:style w:type="character" w:customStyle="1" w:styleId="WW8Num32z2">
    <w:name w:val="WW8Num32z2"/>
    <w:rsid w:val="00841CA9"/>
  </w:style>
  <w:style w:type="character" w:customStyle="1" w:styleId="WW8Num32z3">
    <w:name w:val="WW8Num32z3"/>
    <w:rsid w:val="00841CA9"/>
  </w:style>
  <w:style w:type="character" w:customStyle="1" w:styleId="WW8Num32z4">
    <w:name w:val="WW8Num32z4"/>
    <w:rsid w:val="00841CA9"/>
  </w:style>
  <w:style w:type="character" w:customStyle="1" w:styleId="WW8Num32z5">
    <w:name w:val="WW8Num32z5"/>
    <w:rsid w:val="00841CA9"/>
  </w:style>
  <w:style w:type="character" w:customStyle="1" w:styleId="WW8Num32z6">
    <w:name w:val="WW8Num32z6"/>
    <w:rsid w:val="00841CA9"/>
  </w:style>
  <w:style w:type="character" w:customStyle="1" w:styleId="WW8Num32z7">
    <w:name w:val="WW8Num32z7"/>
    <w:rsid w:val="00841CA9"/>
  </w:style>
  <w:style w:type="character" w:customStyle="1" w:styleId="WW8Num32z8">
    <w:name w:val="WW8Num32z8"/>
    <w:rsid w:val="00841CA9"/>
  </w:style>
  <w:style w:type="character" w:customStyle="1" w:styleId="WW8Num33z0">
    <w:name w:val="WW8Num33z0"/>
    <w:rsid w:val="00841CA9"/>
    <w:rPr>
      <w:rFonts w:ascii="Symbol" w:eastAsia="Calibri" w:hAnsi="Symbol" w:cs="Symbol"/>
    </w:rPr>
  </w:style>
  <w:style w:type="character" w:customStyle="1" w:styleId="WW8Num33z1">
    <w:name w:val="WW8Num33z1"/>
    <w:rsid w:val="00841CA9"/>
    <w:rPr>
      <w:rFonts w:ascii="Courier New" w:hAnsi="Courier New" w:cs="Courier New"/>
    </w:rPr>
  </w:style>
  <w:style w:type="character" w:customStyle="1" w:styleId="WW8Num33z2">
    <w:name w:val="WW8Num33z2"/>
    <w:rsid w:val="00841CA9"/>
    <w:rPr>
      <w:rFonts w:ascii="Wingdings" w:hAnsi="Wingdings" w:cs="Wingdings"/>
    </w:rPr>
  </w:style>
  <w:style w:type="character" w:customStyle="1" w:styleId="WW8Num34z0">
    <w:name w:val="WW8Num34z0"/>
    <w:rsid w:val="00841CA9"/>
    <w:rPr>
      <w:rFonts w:ascii="Symbol" w:hAnsi="Symbol" w:cs="Symbol"/>
    </w:rPr>
  </w:style>
  <w:style w:type="character" w:customStyle="1" w:styleId="WW8Num34z1">
    <w:name w:val="WW8Num34z1"/>
    <w:rsid w:val="00841CA9"/>
    <w:rPr>
      <w:rFonts w:ascii="Courier New" w:hAnsi="Courier New" w:cs="Courier New"/>
    </w:rPr>
  </w:style>
  <w:style w:type="character" w:customStyle="1" w:styleId="WW8Num34z2">
    <w:name w:val="WW8Num34z2"/>
    <w:rsid w:val="00841CA9"/>
    <w:rPr>
      <w:rFonts w:ascii="Wingdings" w:hAnsi="Wingdings" w:cs="Wingdings"/>
    </w:rPr>
  </w:style>
  <w:style w:type="character" w:customStyle="1" w:styleId="WW8Num35z0">
    <w:name w:val="WW8Num35z0"/>
    <w:rsid w:val="00841CA9"/>
    <w:rPr>
      <w:rFonts w:ascii="Calibri" w:eastAsia="Times New Roman" w:hAnsi="Calibri" w:cs="Calibri"/>
    </w:rPr>
  </w:style>
  <w:style w:type="character" w:customStyle="1" w:styleId="WW8Num35z1">
    <w:name w:val="WW8Num35z1"/>
    <w:rsid w:val="00841CA9"/>
    <w:rPr>
      <w:rFonts w:ascii="Courier New" w:hAnsi="Courier New" w:cs="Courier New"/>
    </w:rPr>
  </w:style>
  <w:style w:type="character" w:customStyle="1" w:styleId="WW8Num35z2">
    <w:name w:val="WW8Num35z2"/>
    <w:rsid w:val="00841CA9"/>
    <w:rPr>
      <w:rFonts w:ascii="Wingdings" w:hAnsi="Wingdings" w:cs="Wingdings"/>
    </w:rPr>
  </w:style>
  <w:style w:type="character" w:customStyle="1" w:styleId="WW8Num35z3">
    <w:name w:val="WW8Num35z3"/>
    <w:rsid w:val="00841CA9"/>
    <w:rPr>
      <w:rFonts w:ascii="Symbol" w:hAnsi="Symbol" w:cs="Symbol"/>
    </w:rPr>
  </w:style>
  <w:style w:type="character" w:customStyle="1" w:styleId="WW8Num36z0">
    <w:name w:val="WW8Num36z0"/>
    <w:rsid w:val="00841CA9"/>
    <w:rPr>
      <w:lang w:val="el-GR"/>
    </w:rPr>
  </w:style>
  <w:style w:type="character" w:customStyle="1" w:styleId="WW8Num36z1">
    <w:name w:val="WW8Num36z1"/>
    <w:rsid w:val="00841CA9"/>
  </w:style>
  <w:style w:type="character" w:customStyle="1" w:styleId="WW8Num36z2">
    <w:name w:val="WW8Num36z2"/>
    <w:rsid w:val="00841CA9"/>
  </w:style>
  <w:style w:type="character" w:customStyle="1" w:styleId="WW8Num36z3">
    <w:name w:val="WW8Num36z3"/>
    <w:rsid w:val="00841CA9"/>
  </w:style>
  <w:style w:type="character" w:customStyle="1" w:styleId="WW8Num36z4">
    <w:name w:val="WW8Num36z4"/>
    <w:rsid w:val="00841CA9"/>
  </w:style>
  <w:style w:type="character" w:customStyle="1" w:styleId="WW8Num36z5">
    <w:name w:val="WW8Num36z5"/>
    <w:rsid w:val="00841CA9"/>
  </w:style>
  <w:style w:type="character" w:customStyle="1" w:styleId="WW8Num36z6">
    <w:name w:val="WW8Num36z6"/>
    <w:rsid w:val="00841CA9"/>
  </w:style>
  <w:style w:type="character" w:customStyle="1" w:styleId="WW8Num36z7">
    <w:name w:val="WW8Num36z7"/>
    <w:rsid w:val="00841CA9"/>
  </w:style>
  <w:style w:type="character" w:customStyle="1" w:styleId="WW8Num36z8">
    <w:name w:val="WW8Num36z8"/>
    <w:rsid w:val="00841CA9"/>
  </w:style>
  <w:style w:type="character" w:customStyle="1" w:styleId="WW8Num37z0">
    <w:name w:val="WW8Num37z0"/>
    <w:rsid w:val="00841CA9"/>
    <w:rPr>
      <w:rFonts w:ascii="Calibri" w:eastAsia="Times New Roman" w:hAnsi="Calibri" w:cs="Calibri"/>
    </w:rPr>
  </w:style>
  <w:style w:type="character" w:customStyle="1" w:styleId="WW8Num37z1">
    <w:name w:val="WW8Num37z1"/>
    <w:rsid w:val="00841CA9"/>
    <w:rPr>
      <w:rFonts w:ascii="Courier New" w:hAnsi="Courier New" w:cs="Courier New"/>
    </w:rPr>
  </w:style>
  <w:style w:type="character" w:customStyle="1" w:styleId="WW8Num37z2">
    <w:name w:val="WW8Num37z2"/>
    <w:rsid w:val="00841CA9"/>
    <w:rPr>
      <w:rFonts w:ascii="Wingdings" w:hAnsi="Wingdings" w:cs="Wingdings"/>
    </w:rPr>
  </w:style>
  <w:style w:type="character" w:customStyle="1" w:styleId="WW8Num37z3">
    <w:name w:val="WW8Num37z3"/>
    <w:rsid w:val="00841CA9"/>
    <w:rPr>
      <w:rFonts w:ascii="Symbol" w:hAnsi="Symbol" w:cs="Symbol"/>
    </w:rPr>
  </w:style>
  <w:style w:type="character" w:customStyle="1" w:styleId="WW8Num38z0">
    <w:name w:val="WW8Num38z0"/>
    <w:rsid w:val="00841CA9"/>
  </w:style>
  <w:style w:type="character" w:customStyle="1" w:styleId="WW8Num38z1">
    <w:name w:val="WW8Num38z1"/>
    <w:rsid w:val="00841CA9"/>
  </w:style>
  <w:style w:type="character" w:customStyle="1" w:styleId="WW8Num38z2">
    <w:name w:val="WW8Num38z2"/>
    <w:rsid w:val="00841CA9"/>
  </w:style>
  <w:style w:type="character" w:customStyle="1" w:styleId="WW8Num38z3">
    <w:name w:val="WW8Num38z3"/>
    <w:rsid w:val="00841CA9"/>
  </w:style>
  <w:style w:type="character" w:customStyle="1" w:styleId="WW8Num38z4">
    <w:name w:val="WW8Num38z4"/>
    <w:rsid w:val="00841CA9"/>
  </w:style>
  <w:style w:type="character" w:customStyle="1" w:styleId="WW8Num38z5">
    <w:name w:val="WW8Num38z5"/>
    <w:rsid w:val="00841CA9"/>
  </w:style>
  <w:style w:type="character" w:customStyle="1" w:styleId="WW8Num38z6">
    <w:name w:val="WW8Num38z6"/>
    <w:rsid w:val="00841CA9"/>
  </w:style>
  <w:style w:type="character" w:customStyle="1" w:styleId="WW8Num38z7">
    <w:name w:val="WW8Num38z7"/>
    <w:rsid w:val="00841CA9"/>
  </w:style>
  <w:style w:type="character" w:customStyle="1" w:styleId="WW8Num38z8">
    <w:name w:val="WW8Num38z8"/>
    <w:rsid w:val="00841CA9"/>
  </w:style>
  <w:style w:type="character" w:customStyle="1" w:styleId="WW-DefaultParagraphFont111111111111111111">
    <w:name w:val="WW-Default Paragraph Font111111111111111111"/>
    <w:rsid w:val="00841CA9"/>
  </w:style>
  <w:style w:type="character" w:customStyle="1" w:styleId="WW8Num4z1">
    <w:name w:val="WW8Num4z1"/>
    <w:rsid w:val="00841CA9"/>
    <w:rPr>
      <w:rFonts w:cs="Times New Roman"/>
    </w:rPr>
  </w:style>
  <w:style w:type="character" w:customStyle="1" w:styleId="WW8Num5z1">
    <w:name w:val="WW8Num5z1"/>
    <w:rsid w:val="00841CA9"/>
    <w:rPr>
      <w:rFonts w:cs="Times New Roman"/>
    </w:rPr>
  </w:style>
  <w:style w:type="character" w:customStyle="1" w:styleId="WW8Num29z4">
    <w:name w:val="WW8Num29z4"/>
    <w:rsid w:val="00841CA9"/>
  </w:style>
  <w:style w:type="character" w:customStyle="1" w:styleId="WW8Num29z5">
    <w:name w:val="WW8Num29z5"/>
    <w:rsid w:val="00841CA9"/>
  </w:style>
  <w:style w:type="character" w:customStyle="1" w:styleId="WW8Num29z6">
    <w:name w:val="WW8Num29z6"/>
    <w:rsid w:val="00841CA9"/>
  </w:style>
  <w:style w:type="character" w:customStyle="1" w:styleId="WW8Num29z7">
    <w:name w:val="WW8Num29z7"/>
    <w:rsid w:val="00841CA9"/>
  </w:style>
  <w:style w:type="character" w:customStyle="1" w:styleId="WW8Num29z8">
    <w:name w:val="WW8Num29z8"/>
    <w:rsid w:val="00841CA9"/>
  </w:style>
  <w:style w:type="character" w:customStyle="1" w:styleId="WW8Num30z3">
    <w:name w:val="WW8Num30z3"/>
    <w:rsid w:val="00841CA9"/>
    <w:rPr>
      <w:rFonts w:ascii="Symbol" w:hAnsi="Symbol" w:cs="Symbol"/>
    </w:rPr>
  </w:style>
  <w:style w:type="character" w:customStyle="1" w:styleId="WW8Num31z1">
    <w:name w:val="WW8Num31z1"/>
    <w:rsid w:val="00841CA9"/>
  </w:style>
  <w:style w:type="character" w:customStyle="1" w:styleId="WW8Num31z2">
    <w:name w:val="WW8Num31z2"/>
    <w:rsid w:val="00841CA9"/>
  </w:style>
  <w:style w:type="character" w:customStyle="1" w:styleId="WW8Num31z3">
    <w:name w:val="WW8Num31z3"/>
    <w:rsid w:val="00841CA9"/>
  </w:style>
  <w:style w:type="character" w:customStyle="1" w:styleId="WW8Num31z4">
    <w:name w:val="WW8Num31z4"/>
    <w:rsid w:val="00841CA9"/>
  </w:style>
  <w:style w:type="character" w:customStyle="1" w:styleId="WW8Num31z5">
    <w:name w:val="WW8Num31z5"/>
    <w:rsid w:val="00841CA9"/>
  </w:style>
  <w:style w:type="character" w:customStyle="1" w:styleId="WW8Num31z6">
    <w:name w:val="WW8Num31z6"/>
    <w:rsid w:val="00841CA9"/>
  </w:style>
  <w:style w:type="character" w:customStyle="1" w:styleId="WW8Num31z7">
    <w:name w:val="WW8Num31z7"/>
    <w:rsid w:val="00841CA9"/>
  </w:style>
  <w:style w:type="character" w:customStyle="1" w:styleId="WW8Num31z8">
    <w:name w:val="WW8Num31z8"/>
    <w:rsid w:val="00841CA9"/>
  </w:style>
  <w:style w:type="character" w:customStyle="1" w:styleId="WW8Num39z0">
    <w:name w:val="WW8Num39z0"/>
    <w:rsid w:val="00841CA9"/>
    <w:rPr>
      <w:rFonts w:ascii="Calibri" w:eastAsia="Times New Roman" w:hAnsi="Calibri" w:cs="Calibri"/>
    </w:rPr>
  </w:style>
  <w:style w:type="character" w:customStyle="1" w:styleId="WW8Num39z1">
    <w:name w:val="WW8Num39z1"/>
    <w:rsid w:val="00841CA9"/>
    <w:rPr>
      <w:rFonts w:ascii="Courier New" w:hAnsi="Courier New" w:cs="Courier New"/>
    </w:rPr>
  </w:style>
  <w:style w:type="character" w:customStyle="1" w:styleId="WW8Num39z2">
    <w:name w:val="WW8Num39z2"/>
    <w:rsid w:val="00841CA9"/>
    <w:rPr>
      <w:rFonts w:ascii="Wingdings" w:hAnsi="Wingdings" w:cs="Wingdings"/>
    </w:rPr>
  </w:style>
  <w:style w:type="character" w:customStyle="1" w:styleId="WW8Num39z3">
    <w:name w:val="WW8Num39z3"/>
    <w:rsid w:val="00841CA9"/>
    <w:rPr>
      <w:rFonts w:ascii="Symbol" w:hAnsi="Symbol" w:cs="Symbol"/>
    </w:rPr>
  </w:style>
  <w:style w:type="character" w:customStyle="1" w:styleId="WW8Num40z0">
    <w:name w:val="WW8Num40z0"/>
    <w:rsid w:val="00841CA9"/>
    <w:rPr>
      <w:rFonts w:ascii="Symbol" w:hAnsi="Symbol" w:cs="Symbol"/>
    </w:rPr>
  </w:style>
  <w:style w:type="character" w:customStyle="1" w:styleId="WW8Num40z1">
    <w:name w:val="WW8Num40z1"/>
    <w:rsid w:val="00841CA9"/>
    <w:rPr>
      <w:rFonts w:ascii="Courier New" w:hAnsi="Courier New" w:cs="Courier New"/>
    </w:rPr>
  </w:style>
  <w:style w:type="character" w:customStyle="1" w:styleId="WW8Num40z2">
    <w:name w:val="WW8Num40z2"/>
    <w:rsid w:val="00841CA9"/>
    <w:rPr>
      <w:rFonts w:ascii="Wingdings" w:hAnsi="Wingdings" w:cs="Wingdings"/>
    </w:rPr>
  </w:style>
  <w:style w:type="character" w:customStyle="1" w:styleId="WW8Num41z0">
    <w:name w:val="WW8Num41z0"/>
    <w:rsid w:val="00841CA9"/>
    <w:rPr>
      <w:rFonts w:ascii="Arial" w:hAnsi="Arial" w:cs="Times New Roman"/>
      <w:b/>
      <w:i w:val="0"/>
      <w:sz w:val="20"/>
      <w:szCs w:val="20"/>
    </w:rPr>
  </w:style>
  <w:style w:type="character" w:customStyle="1" w:styleId="WW8Num41z1">
    <w:name w:val="WW8Num41z1"/>
    <w:rsid w:val="00841CA9"/>
    <w:rPr>
      <w:rFonts w:cs="Times New Roman"/>
    </w:rPr>
  </w:style>
  <w:style w:type="character" w:customStyle="1" w:styleId="WW8Num41z2">
    <w:name w:val="WW8Num41z2"/>
    <w:rsid w:val="00841CA9"/>
    <w:rPr>
      <w:rFonts w:ascii="Arial" w:hAnsi="Arial" w:cs="Times New Roman"/>
      <w:b w:val="0"/>
      <w:i w:val="0"/>
    </w:rPr>
  </w:style>
  <w:style w:type="character" w:customStyle="1" w:styleId="WW8Num41z3">
    <w:name w:val="WW8Num41z3"/>
    <w:rsid w:val="00841CA9"/>
    <w:rPr>
      <w:rFonts w:ascii="Arial" w:hAnsi="Arial" w:cs="Times New Roman"/>
      <w:b w:val="0"/>
      <w:i w:val="0"/>
      <w:sz w:val="20"/>
      <w:szCs w:val="20"/>
    </w:rPr>
  </w:style>
  <w:style w:type="character" w:customStyle="1" w:styleId="DefaultParagraphFont1">
    <w:name w:val="Default Paragraph Font1"/>
    <w:rsid w:val="00841CA9"/>
  </w:style>
  <w:style w:type="character" w:customStyle="1" w:styleId="Heading1Char">
    <w:name w:val="Heading 1 Char"/>
    <w:aliases w:val="Κ1 -ΜΕΡΟΣ Char"/>
    <w:rsid w:val="00841CA9"/>
    <w:rPr>
      <w:rFonts w:ascii="Arial" w:hAnsi="Arial" w:cs="Arial"/>
      <w:b/>
      <w:bCs/>
      <w:color w:val="333399"/>
      <w:sz w:val="28"/>
      <w:szCs w:val="32"/>
      <w:lang w:val="en-US"/>
    </w:rPr>
  </w:style>
  <w:style w:type="character" w:customStyle="1" w:styleId="Heading2Char">
    <w:name w:val="Heading 2 Char"/>
    <w:aliases w:val="Κ2 ΑΡΘΡ Char,h2 Char,2 Char,Header 2 Char,Heading Bug Char,H2 Char,Sub-Head1 Char,Heading 2- no# Char,H21 Char,H22 Char,H23 Char,H2Normal Char,Numbered indent 2 Char,ni2 Char,numbered indent 2 Char,Hanging 2 Indent Char,Headline 2 Char"/>
    <w:rsid w:val="00841CA9"/>
    <w:rPr>
      <w:rFonts w:ascii="Arial" w:hAnsi="Arial" w:cs="Arial"/>
      <w:b/>
      <w:color w:val="002060"/>
      <w:sz w:val="24"/>
      <w:szCs w:val="22"/>
      <w:lang w:val="en-GB"/>
    </w:rPr>
  </w:style>
  <w:style w:type="character" w:customStyle="1" w:styleId="Heading5Char">
    <w:name w:val="Heading 5 Char"/>
    <w:aliases w:val="Κ4 1.1.1 Char,H5 Char,H51 Char,h5 Char"/>
    <w:rsid w:val="00841CA9"/>
    <w:rPr>
      <w:rFonts w:ascii="Calibri" w:eastAsia="Times New Roman" w:hAnsi="Calibri" w:cs="Times New Roman"/>
      <w:b/>
      <w:bCs/>
      <w:i/>
      <w:iCs/>
      <w:sz w:val="26"/>
      <w:szCs w:val="26"/>
      <w:lang w:val="en-GB"/>
    </w:rPr>
  </w:style>
  <w:style w:type="character" w:customStyle="1" w:styleId="DateChar">
    <w:name w:val="Date Char"/>
    <w:rsid w:val="00841CA9"/>
    <w:rPr>
      <w:sz w:val="24"/>
      <w:szCs w:val="24"/>
      <w:lang w:val="en-GB"/>
    </w:rPr>
  </w:style>
  <w:style w:type="character" w:customStyle="1" w:styleId="FooterChar">
    <w:name w:val="Footer Char"/>
    <w:uiPriority w:val="99"/>
    <w:rsid w:val="00841CA9"/>
    <w:rPr>
      <w:rFonts w:eastAsia="MS Mincho" w:cs="Times New Roman"/>
      <w:sz w:val="24"/>
      <w:szCs w:val="24"/>
      <w:lang w:val="en-US" w:eastAsia="ja-JP"/>
    </w:rPr>
  </w:style>
  <w:style w:type="character" w:styleId="a3">
    <w:name w:val="annotation reference"/>
    <w:uiPriority w:val="99"/>
    <w:rsid w:val="00841CA9"/>
    <w:rPr>
      <w:sz w:val="16"/>
    </w:rPr>
  </w:style>
  <w:style w:type="character" w:styleId="-">
    <w:name w:val="Hyperlink"/>
    <w:uiPriority w:val="99"/>
    <w:rsid w:val="00841CA9"/>
    <w:rPr>
      <w:color w:val="0000FF"/>
      <w:u w:val="single"/>
    </w:rPr>
  </w:style>
  <w:style w:type="character" w:customStyle="1" w:styleId="HeaderChar">
    <w:name w:val="Header Char"/>
    <w:rsid w:val="00841CA9"/>
    <w:rPr>
      <w:rFonts w:cs="Times New Roman"/>
      <w:sz w:val="24"/>
      <w:szCs w:val="24"/>
      <w:lang w:val="en-GB"/>
    </w:rPr>
  </w:style>
  <w:style w:type="character" w:styleId="a4">
    <w:name w:val="page number"/>
    <w:rsid w:val="00841CA9"/>
    <w:rPr>
      <w:rFonts w:cs="Times New Roman"/>
    </w:rPr>
  </w:style>
  <w:style w:type="character" w:customStyle="1" w:styleId="BalloonTextChar">
    <w:name w:val="Balloon Text Char"/>
    <w:uiPriority w:val="99"/>
    <w:rsid w:val="00841CA9"/>
    <w:rPr>
      <w:rFonts w:ascii="Tahoma" w:hAnsi="Tahoma" w:cs="Tahoma"/>
      <w:sz w:val="16"/>
      <w:szCs w:val="16"/>
      <w:lang w:val="en-GB"/>
    </w:rPr>
  </w:style>
  <w:style w:type="character" w:customStyle="1" w:styleId="CommentTextChar">
    <w:name w:val="Comment Text Char"/>
    <w:uiPriority w:val="99"/>
    <w:rsid w:val="00841CA9"/>
    <w:rPr>
      <w:rFonts w:cs="Times New Roman"/>
      <w:lang w:val="en-GB"/>
    </w:rPr>
  </w:style>
  <w:style w:type="character" w:customStyle="1" w:styleId="CommentSubjectChar">
    <w:name w:val="Comment Subject Char"/>
    <w:rsid w:val="00841CA9"/>
    <w:rPr>
      <w:rFonts w:cs="Times New Roman"/>
      <w:b/>
      <w:bCs/>
      <w:lang w:val="en-GB"/>
    </w:rPr>
  </w:style>
  <w:style w:type="character" w:customStyle="1" w:styleId="BodyTextChar">
    <w:name w:val="Body Text Char"/>
    <w:rsid w:val="00841CA9"/>
    <w:rPr>
      <w:rFonts w:cs="Times New Roman"/>
      <w:sz w:val="24"/>
      <w:szCs w:val="24"/>
      <w:lang w:val="en-GB"/>
    </w:rPr>
  </w:style>
  <w:style w:type="character" w:styleId="a5">
    <w:name w:val="Placeholder Text"/>
    <w:rsid w:val="00841CA9"/>
    <w:rPr>
      <w:rFonts w:cs="Times New Roman"/>
      <w:color w:val="808080"/>
    </w:rPr>
  </w:style>
  <w:style w:type="character" w:customStyle="1" w:styleId="a6">
    <w:name w:val="Χαρακτήρες υποσημείωσης"/>
    <w:rsid w:val="00841CA9"/>
    <w:rPr>
      <w:rFonts w:cs="Times New Roman"/>
      <w:vertAlign w:val="superscript"/>
    </w:rPr>
  </w:style>
  <w:style w:type="character" w:customStyle="1" w:styleId="FootnoteTextChar">
    <w:name w:val="Footnote Text Char"/>
    <w:uiPriority w:val="99"/>
    <w:rsid w:val="00841CA9"/>
    <w:rPr>
      <w:rFonts w:ascii="Calibri" w:hAnsi="Calibri" w:cs="Times New Roman"/>
    </w:rPr>
  </w:style>
  <w:style w:type="character" w:customStyle="1" w:styleId="Heading3Char">
    <w:name w:val="Heading 3 Char"/>
    <w:aliases w:val="Κ3 Char,H3 Char,Proposa Char,Project 3 Char,h3 Char,Heading 3 - old Char,1.2.3. Char,alltoc Char,3 Char,Heading 4 Proposal Char,h31 Char,h32 Char,Bold Head Char,bh Char,(1.1.1) Char,hd3 Char,Minor Char,1.1.1 Heading Char,0 Char,l3 Char"/>
    <w:rsid w:val="00841CA9"/>
    <w:rPr>
      <w:rFonts w:ascii="Arial" w:hAnsi="Arial" w:cs="Arial"/>
      <w:b/>
      <w:bCs/>
      <w:sz w:val="22"/>
      <w:szCs w:val="26"/>
      <w:lang w:val="en-GB"/>
    </w:rPr>
  </w:style>
  <w:style w:type="character" w:customStyle="1" w:styleId="Heading4Char">
    <w:name w:val="Heading 4 Char"/>
    <w:rsid w:val="00841CA9"/>
    <w:rPr>
      <w:rFonts w:ascii="Arial" w:eastAsia="Times New Roman" w:hAnsi="Arial" w:cs="Times New Roman"/>
      <w:b/>
      <w:bCs/>
      <w:sz w:val="22"/>
      <w:szCs w:val="28"/>
      <w:lang w:val="en-GB"/>
    </w:rPr>
  </w:style>
  <w:style w:type="character" w:customStyle="1" w:styleId="DocTitleChar">
    <w:name w:val="Doc Title Char"/>
    <w:basedOn w:val="Heading1Char"/>
    <w:rsid w:val="00841CA9"/>
    <w:rPr>
      <w:rFonts w:ascii="Arial" w:hAnsi="Arial" w:cs="Arial"/>
      <w:b/>
      <w:bCs/>
      <w:color w:val="333399"/>
      <w:sz w:val="28"/>
      <w:szCs w:val="32"/>
      <w:lang w:val="en-US"/>
    </w:rPr>
  </w:style>
  <w:style w:type="character" w:customStyle="1" w:styleId="Style1Char">
    <w:name w:val="Style1 Char"/>
    <w:rsid w:val="00841CA9"/>
    <w:rPr>
      <w:rFonts w:ascii="Calibri" w:hAnsi="Calibri" w:cs="Calibri"/>
      <w:b/>
      <w:bCs/>
      <w:color w:val="333399"/>
      <w:sz w:val="40"/>
      <w:szCs w:val="40"/>
      <w:lang w:val="en-US"/>
    </w:rPr>
  </w:style>
  <w:style w:type="character" w:customStyle="1" w:styleId="ContentsChar">
    <w:name w:val="Contents Char"/>
    <w:rsid w:val="00841CA9"/>
    <w:rPr>
      <w:rFonts w:ascii="Calibri" w:hAnsi="Calibri" w:cs="Calibri"/>
      <w:b/>
      <w:bCs/>
      <w:color w:val="333399"/>
      <w:sz w:val="28"/>
      <w:szCs w:val="32"/>
      <w:lang w:val="en-US"/>
    </w:rPr>
  </w:style>
  <w:style w:type="character" w:customStyle="1" w:styleId="EndnoteTextChar">
    <w:name w:val="Endnote Text Char"/>
    <w:uiPriority w:val="99"/>
    <w:rsid w:val="00841CA9"/>
    <w:rPr>
      <w:rFonts w:ascii="Calibri" w:hAnsi="Calibri" w:cs="Calibri"/>
      <w:lang w:val="en-GB"/>
    </w:rPr>
  </w:style>
  <w:style w:type="character" w:customStyle="1" w:styleId="a7">
    <w:name w:val="Χαρακτήρες σημείωσης τέλους"/>
    <w:rsid w:val="00841CA9"/>
    <w:rPr>
      <w:vertAlign w:val="superscript"/>
    </w:rPr>
  </w:style>
  <w:style w:type="character" w:customStyle="1" w:styleId="FootnoteReference2">
    <w:name w:val="Footnote Reference2"/>
    <w:rsid w:val="00841CA9"/>
    <w:rPr>
      <w:vertAlign w:val="superscript"/>
    </w:rPr>
  </w:style>
  <w:style w:type="character" w:customStyle="1" w:styleId="EndnoteReference1">
    <w:name w:val="Endnote Reference1"/>
    <w:rsid w:val="00841CA9"/>
    <w:rPr>
      <w:vertAlign w:val="superscript"/>
    </w:rPr>
  </w:style>
  <w:style w:type="character" w:customStyle="1" w:styleId="a8">
    <w:name w:val="Κουκκίδες"/>
    <w:rsid w:val="00841CA9"/>
    <w:rPr>
      <w:rFonts w:ascii="OpenSymbol" w:eastAsia="OpenSymbol" w:hAnsi="OpenSymbol" w:cs="OpenSymbol"/>
    </w:rPr>
  </w:style>
  <w:style w:type="character" w:styleId="a9">
    <w:name w:val="Strong"/>
    <w:uiPriority w:val="22"/>
    <w:qFormat/>
    <w:rsid w:val="00841CA9"/>
    <w:rPr>
      <w:b/>
      <w:bCs/>
    </w:rPr>
  </w:style>
  <w:style w:type="character" w:customStyle="1" w:styleId="10">
    <w:name w:val="Προεπιλεγμένη γραμματοσειρά1"/>
    <w:rsid w:val="00841CA9"/>
  </w:style>
  <w:style w:type="character" w:customStyle="1" w:styleId="aa">
    <w:name w:val="Σύμβολο υποσημείωσης"/>
    <w:rsid w:val="00841CA9"/>
    <w:rPr>
      <w:vertAlign w:val="superscript"/>
    </w:rPr>
  </w:style>
  <w:style w:type="character" w:styleId="ab">
    <w:name w:val="Emphasis"/>
    <w:qFormat/>
    <w:rsid w:val="00841CA9"/>
    <w:rPr>
      <w:i/>
      <w:iCs/>
    </w:rPr>
  </w:style>
  <w:style w:type="character" w:customStyle="1" w:styleId="ac">
    <w:name w:val="Χαρακτήρες αρίθμησης"/>
    <w:rsid w:val="00841CA9"/>
  </w:style>
  <w:style w:type="character" w:customStyle="1" w:styleId="normalwithoutspacingChar">
    <w:name w:val="normal_without_spacing Char"/>
    <w:rsid w:val="00841CA9"/>
    <w:rPr>
      <w:rFonts w:ascii="Calibri" w:hAnsi="Calibri" w:cs="Calibri"/>
      <w:sz w:val="22"/>
      <w:szCs w:val="24"/>
    </w:rPr>
  </w:style>
  <w:style w:type="character" w:customStyle="1" w:styleId="FootnoteTextChar1">
    <w:name w:val="Footnote Text Char1"/>
    <w:rsid w:val="00841CA9"/>
    <w:rPr>
      <w:rFonts w:ascii="Calibri" w:hAnsi="Calibri" w:cs="Calibri"/>
      <w:lang w:val="en-IE" w:eastAsia="zh-CN"/>
    </w:rPr>
  </w:style>
  <w:style w:type="character" w:customStyle="1" w:styleId="foothangingChar">
    <w:name w:val="foot_hanging Char"/>
    <w:rsid w:val="00841CA9"/>
    <w:rPr>
      <w:rFonts w:ascii="Calibri" w:hAnsi="Calibri" w:cs="Calibri"/>
      <w:sz w:val="18"/>
      <w:szCs w:val="18"/>
      <w:lang w:val="en-IE" w:eastAsia="zh-CN"/>
    </w:rPr>
  </w:style>
  <w:style w:type="character" w:customStyle="1" w:styleId="HTMLPreformattedChar">
    <w:name w:val="HTML Preformatted Char"/>
    <w:rsid w:val="00841CA9"/>
    <w:rPr>
      <w:rFonts w:ascii="Courier New" w:hAnsi="Courier New" w:cs="Courier New"/>
    </w:rPr>
  </w:style>
  <w:style w:type="character" w:customStyle="1" w:styleId="apple-converted-space">
    <w:name w:val="apple-converted-space"/>
    <w:basedOn w:val="WW-DefaultParagraphFont111111111111111111"/>
    <w:rsid w:val="00841CA9"/>
  </w:style>
  <w:style w:type="character" w:customStyle="1" w:styleId="BodyTextIndent3Char">
    <w:name w:val="Body Text Indent 3 Char"/>
    <w:rsid w:val="00841CA9"/>
    <w:rPr>
      <w:rFonts w:ascii="Calibri" w:hAnsi="Calibri" w:cs="Calibri"/>
      <w:sz w:val="16"/>
      <w:szCs w:val="16"/>
      <w:lang w:val="en-GB"/>
    </w:rPr>
  </w:style>
  <w:style w:type="character" w:customStyle="1" w:styleId="WW-FootnoteReference">
    <w:name w:val="WW-Footnote Reference"/>
    <w:rsid w:val="00841CA9"/>
    <w:rPr>
      <w:vertAlign w:val="superscript"/>
    </w:rPr>
  </w:style>
  <w:style w:type="character" w:customStyle="1" w:styleId="WW-EndnoteReference">
    <w:name w:val="WW-Endnote Reference"/>
    <w:rsid w:val="00841CA9"/>
    <w:rPr>
      <w:vertAlign w:val="superscript"/>
    </w:rPr>
  </w:style>
  <w:style w:type="character" w:customStyle="1" w:styleId="FootnoteReference1">
    <w:name w:val="Footnote Reference1"/>
    <w:rsid w:val="00841CA9"/>
    <w:rPr>
      <w:vertAlign w:val="superscript"/>
    </w:rPr>
  </w:style>
  <w:style w:type="character" w:customStyle="1" w:styleId="FootnoteTextChar2">
    <w:name w:val="Footnote Text Char2"/>
    <w:rsid w:val="00841CA9"/>
    <w:rPr>
      <w:rFonts w:ascii="Calibri" w:hAnsi="Calibri" w:cs="Calibri"/>
      <w:sz w:val="18"/>
      <w:lang w:val="en-IE" w:eastAsia="zh-CN"/>
    </w:rPr>
  </w:style>
  <w:style w:type="character" w:customStyle="1" w:styleId="foothangingChar1">
    <w:name w:val="foot_hanging Char1"/>
    <w:rsid w:val="00841CA9"/>
    <w:rPr>
      <w:rFonts w:ascii="Calibri" w:hAnsi="Calibri" w:cs="Calibri"/>
      <w:sz w:val="18"/>
      <w:szCs w:val="18"/>
      <w:lang w:val="en-IE" w:eastAsia="zh-CN"/>
    </w:rPr>
  </w:style>
  <w:style w:type="character" w:customStyle="1" w:styleId="footersChar">
    <w:name w:val="footers Char"/>
    <w:basedOn w:val="foothangingChar1"/>
    <w:rsid w:val="00841CA9"/>
    <w:rPr>
      <w:rFonts w:ascii="Calibri" w:hAnsi="Calibri" w:cs="Calibri"/>
      <w:sz w:val="18"/>
      <w:szCs w:val="18"/>
      <w:lang w:val="en-IE" w:eastAsia="zh-CN"/>
    </w:rPr>
  </w:style>
  <w:style w:type="character" w:customStyle="1" w:styleId="CommentTextChar1">
    <w:name w:val="Comment Text Char1"/>
    <w:rsid w:val="00841CA9"/>
    <w:rPr>
      <w:rFonts w:ascii="Calibri" w:hAnsi="Calibri" w:cs="Calibri"/>
      <w:lang w:val="en-GB" w:eastAsia="zh-CN"/>
    </w:rPr>
  </w:style>
  <w:style w:type="character" w:customStyle="1" w:styleId="HTMLPreformattedChar1">
    <w:name w:val="HTML Preformatted Char1"/>
    <w:rsid w:val="00841CA9"/>
    <w:rPr>
      <w:rFonts w:ascii="Courier New" w:hAnsi="Courier New" w:cs="Courier New"/>
      <w:lang w:eastAsia="zh-CN"/>
    </w:rPr>
  </w:style>
  <w:style w:type="character" w:customStyle="1" w:styleId="BodyText3Char">
    <w:name w:val="Body Text 3 Char"/>
    <w:rsid w:val="00841CA9"/>
    <w:rPr>
      <w:rFonts w:ascii="Calibri" w:hAnsi="Calibri" w:cs="Calibri"/>
      <w:sz w:val="16"/>
      <w:szCs w:val="16"/>
      <w:lang w:val="en-GB" w:eastAsia="zh-CN"/>
    </w:rPr>
  </w:style>
  <w:style w:type="character" w:customStyle="1" w:styleId="WW-FootnoteReference1">
    <w:name w:val="WW-Footnote Reference1"/>
    <w:rsid w:val="00841CA9"/>
    <w:rPr>
      <w:vertAlign w:val="superscript"/>
    </w:rPr>
  </w:style>
  <w:style w:type="character" w:customStyle="1" w:styleId="WW-EndnoteReference1">
    <w:name w:val="WW-Endnote Reference1"/>
    <w:rsid w:val="00841CA9"/>
    <w:rPr>
      <w:vertAlign w:val="superscript"/>
    </w:rPr>
  </w:style>
  <w:style w:type="character" w:customStyle="1" w:styleId="WW-FootnoteReference2">
    <w:name w:val="WW-Footnote Reference2"/>
    <w:rsid w:val="00841CA9"/>
    <w:rPr>
      <w:vertAlign w:val="superscript"/>
    </w:rPr>
  </w:style>
  <w:style w:type="character" w:customStyle="1" w:styleId="WW-EndnoteReference2">
    <w:name w:val="WW-Endnote Reference2"/>
    <w:rsid w:val="00841CA9"/>
    <w:rPr>
      <w:vertAlign w:val="superscript"/>
    </w:rPr>
  </w:style>
  <w:style w:type="character" w:customStyle="1" w:styleId="FootnoteTextChar3">
    <w:name w:val="Footnote Text Char3"/>
    <w:rsid w:val="00841CA9"/>
    <w:rPr>
      <w:rFonts w:ascii="Calibri" w:hAnsi="Calibri" w:cs="Calibri"/>
      <w:sz w:val="18"/>
      <w:lang w:val="en-IE" w:eastAsia="zh-CN"/>
    </w:rPr>
  </w:style>
  <w:style w:type="character" w:customStyle="1" w:styleId="foothangingChar2">
    <w:name w:val="foot_hanging Char2"/>
    <w:rsid w:val="00841CA9"/>
    <w:rPr>
      <w:rFonts w:ascii="Calibri" w:hAnsi="Calibri" w:cs="Calibri"/>
      <w:sz w:val="18"/>
      <w:szCs w:val="18"/>
      <w:lang w:val="en-IE" w:eastAsia="zh-CN"/>
    </w:rPr>
  </w:style>
  <w:style w:type="character" w:customStyle="1" w:styleId="footersChar1">
    <w:name w:val="footers Char1"/>
    <w:basedOn w:val="foothangingChar2"/>
    <w:rsid w:val="00841CA9"/>
    <w:rPr>
      <w:rFonts w:ascii="Calibri" w:hAnsi="Calibri" w:cs="Calibri"/>
      <w:sz w:val="18"/>
      <w:szCs w:val="18"/>
      <w:lang w:val="en-IE" w:eastAsia="zh-CN"/>
    </w:rPr>
  </w:style>
  <w:style w:type="character" w:customStyle="1" w:styleId="foootChar">
    <w:name w:val="fooot Char"/>
    <w:basedOn w:val="footersChar1"/>
    <w:rsid w:val="00841CA9"/>
    <w:rPr>
      <w:rFonts w:ascii="Calibri" w:hAnsi="Calibri" w:cs="Calibri"/>
      <w:sz w:val="18"/>
      <w:szCs w:val="18"/>
      <w:lang w:val="en-IE" w:eastAsia="zh-CN"/>
    </w:rPr>
  </w:style>
  <w:style w:type="character" w:customStyle="1" w:styleId="11">
    <w:name w:val="Παραπομπή υποσημείωσης1"/>
    <w:rsid w:val="00841CA9"/>
    <w:rPr>
      <w:vertAlign w:val="superscript"/>
    </w:rPr>
  </w:style>
  <w:style w:type="character" w:customStyle="1" w:styleId="12">
    <w:name w:val="Παραπομπή σημείωσης τέλους1"/>
    <w:rsid w:val="00841CA9"/>
    <w:rPr>
      <w:vertAlign w:val="superscript"/>
    </w:rPr>
  </w:style>
  <w:style w:type="character" w:customStyle="1" w:styleId="Char">
    <w:name w:val="Κείμενο πλαισίου Char"/>
    <w:rsid w:val="00841CA9"/>
    <w:rPr>
      <w:rFonts w:ascii="Tahoma" w:hAnsi="Tahoma" w:cs="Tahoma"/>
      <w:sz w:val="16"/>
      <w:szCs w:val="16"/>
      <w:lang w:val="en-GB"/>
    </w:rPr>
  </w:style>
  <w:style w:type="character" w:customStyle="1" w:styleId="13">
    <w:name w:val="Παραπομπή σχολίου1"/>
    <w:rsid w:val="00841CA9"/>
    <w:rPr>
      <w:sz w:val="16"/>
      <w:szCs w:val="16"/>
    </w:rPr>
  </w:style>
  <w:style w:type="character" w:customStyle="1" w:styleId="Char0">
    <w:name w:val="Κείμενο σχολίου Char"/>
    <w:uiPriority w:val="99"/>
    <w:rsid w:val="00841CA9"/>
    <w:rPr>
      <w:rFonts w:ascii="Calibri" w:hAnsi="Calibri" w:cs="Calibri"/>
      <w:lang w:val="en-GB"/>
    </w:rPr>
  </w:style>
  <w:style w:type="character" w:customStyle="1" w:styleId="Char1">
    <w:name w:val="Θέμα σχολίου Char"/>
    <w:uiPriority w:val="99"/>
    <w:rsid w:val="00841CA9"/>
    <w:rPr>
      <w:rFonts w:ascii="Calibri" w:hAnsi="Calibri" w:cs="Calibri"/>
      <w:b/>
      <w:bCs/>
      <w:lang w:val="en-GB"/>
    </w:rPr>
  </w:style>
  <w:style w:type="character" w:customStyle="1" w:styleId="-HTMLChar">
    <w:name w:val="Προ-διαμορφωμένο HTML Char"/>
    <w:rsid w:val="00841CA9"/>
    <w:rPr>
      <w:rFonts w:ascii="Courier New" w:eastAsia="Times New Roman" w:hAnsi="Courier New" w:cs="Courier New"/>
    </w:rPr>
  </w:style>
  <w:style w:type="character" w:customStyle="1" w:styleId="WW-FootnoteReference3">
    <w:name w:val="WW-Footnote Reference3"/>
    <w:rsid w:val="00841CA9"/>
    <w:rPr>
      <w:vertAlign w:val="superscript"/>
    </w:rPr>
  </w:style>
  <w:style w:type="character" w:customStyle="1" w:styleId="WW-EndnoteReference3">
    <w:name w:val="WW-Endnote Reference3"/>
    <w:rsid w:val="00841CA9"/>
    <w:rPr>
      <w:vertAlign w:val="superscript"/>
    </w:rPr>
  </w:style>
  <w:style w:type="character" w:customStyle="1" w:styleId="WW-FootnoteReference4">
    <w:name w:val="WW-Footnote Reference4"/>
    <w:rsid w:val="00841CA9"/>
    <w:rPr>
      <w:vertAlign w:val="superscript"/>
    </w:rPr>
  </w:style>
  <w:style w:type="character" w:customStyle="1" w:styleId="WW-EndnoteReference4">
    <w:name w:val="WW-Endnote Reference4"/>
    <w:rsid w:val="00841CA9"/>
    <w:rPr>
      <w:vertAlign w:val="superscript"/>
    </w:rPr>
  </w:style>
  <w:style w:type="character" w:customStyle="1" w:styleId="WW-FootnoteReference5">
    <w:name w:val="WW-Footnote Reference5"/>
    <w:rsid w:val="00841CA9"/>
    <w:rPr>
      <w:vertAlign w:val="superscript"/>
    </w:rPr>
  </w:style>
  <w:style w:type="character" w:customStyle="1" w:styleId="WW-EndnoteReference5">
    <w:name w:val="WW-Endnote Reference5"/>
    <w:rsid w:val="00841CA9"/>
    <w:rPr>
      <w:vertAlign w:val="superscript"/>
    </w:rPr>
  </w:style>
  <w:style w:type="character" w:customStyle="1" w:styleId="WW-FootnoteReference6">
    <w:name w:val="WW-Footnote Reference6"/>
    <w:rsid w:val="00841CA9"/>
    <w:rPr>
      <w:vertAlign w:val="superscript"/>
    </w:rPr>
  </w:style>
  <w:style w:type="character" w:styleId="-0">
    <w:name w:val="FollowedHyperlink"/>
    <w:uiPriority w:val="99"/>
    <w:rsid w:val="00841CA9"/>
    <w:rPr>
      <w:color w:val="800000"/>
      <w:u w:val="single"/>
    </w:rPr>
  </w:style>
  <w:style w:type="character" w:customStyle="1" w:styleId="WW-EndnoteReference6">
    <w:name w:val="WW-Endnote Reference6"/>
    <w:rsid w:val="00841CA9"/>
    <w:rPr>
      <w:vertAlign w:val="superscript"/>
    </w:rPr>
  </w:style>
  <w:style w:type="character" w:customStyle="1" w:styleId="WW-FootnoteReference7">
    <w:name w:val="WW-Footnote Reference7"/>
    <w:rsid w:val="00841CA9"/>
    <w:rPr>
      <w:vertAlign w:val="superscript"/>
    </w:rPr>
  </w:style>
  <w:style w:type="character" w:customStyle="1" w:styleId="WW-EndnoteReference7">
    <w:name w:val="WW-Endnote Reference7"/>
    <w:rsid w:val="00841CA9"/>
    <w:rPr>
      <w:vertAlign w:val="superscript"/>
    </w:rPr>
  </w:style>
  <w:style w:type="character" w:customStyle="1" w:styleId="WW-FootnoteReference8">
    <w:name w:val="WW-Footnote Reference8"/>
    <w:rsid w:val="00841CA9"/>
    <w:rPr>
      <w:vertAlign w:val="superscript"/>
    </w:rPr>
  </w:style>
  <w:style w:type="character" w:customStyle="1" w:styleId="WW-EndnoteReference8">
    <w:name w:val="WW-Endnote Reference8"/>
    <w:rsid w:val="00841CA9"/>
    <w:rPr>
      <w:vertAlign w:val="superscript"/>
    </w:rPr>
  </w:style>
  <w:style w:type="character" w:customStyle="1" w:styleId="WW-FootnoteReference9">
    <w:name w:val="WW-Footnote Reference9"/>
    <w:rsid w:val="00841CA9"/>
    <w:rPr>
      <w:vertAlign w:val="superscript"/>
    </w:rPr>
  </w:style>
  <w:style w:type="character" w:customStyle="1" w:styleId="WW-EndnoteReference9">
    <w:name w:val="WW-Endnote Reference9"/>
    <w:rsid w:val="00841CA9"/>
    <w:rPr>
      <w:vertAlign w:val="superscript"/>
    </w:rPr>
  </w:style>
  <w:style w:type="character" w:customStyle="1" w:styleId="WW-FootnoteReference10">
    <w:name w:val="WW-Footnote Reference10"/>
    <w:rsid w:val="00841CA9"/>
    <w:rPr>
      <w:vertAlign w:val="superscript"/>
    </w:rPr>
  </w:style>
  <w:style w:type="character" w:customStyle="1" w:styleId="WW-EndnoteReference10">
    <w:name w:val="WW-Endnote Reference10"/>
    <w:rsid w:val="00841CA9"/>
    <w:rPr>
      <w:vertAlign w:val="superscript"/>
    </w:rPr>
  </w:style>
  <w:style w:type="character" w:customStyle="1" w:styleId="WW-FootnoteReference11">
    <w:name w:val="WW-Footnote Reference11"/>
    <w:rsid w:val="00841CA9"/>
    <w:rPr>
      <w:vertAlign w:val="superscript"/>
    </w:rPr>
  </w:style>
  <w:style w:type="character" w:customStyle="1" w:styleId="WW-EndnoteReference11">
    <w:name w:val="WW-Endnote Reference11"/>
    <w:rsid w:val="00841CA9"/>
    <w:rPr>
      <w:vertAlign w:val="superscript"/>
    </w:rPr>
  </w:style>
  <w:style w:type="character" w:customStyle="1" w:styleId="WW-FootnoteReference12">
    <w:name w:val="WW-Footnote Reference12"/>
    <w:rsid w:val="00841CA9"/>
    <w:rPr>
      <w:vertAlign w:val="superscript"/>
    </w:rPr>
  </w:style>
  <w:style w:type="character" w:customStyle="1" w:styleId="WW-EndnoteReference12">
    <w:name w:val="WW-Endnote Reference12"/>
    <w:rsid w:val="00841CA9"/>
    <w:rPr>
      <w:vertAlign w:val="superscript"/>
    </w:rPr>
  </w:style>
  <w:style w:type="character" w:customStyle="1" w:styleId="WW-FootnoteReference13">
    <w:name w:val="WW-Footnote Reference13"/>
    <w:rsid w:val="00841CA9"/>
    <w:rPr>
      <w:vertAlign w:val="superscript"/>
    </w:rPr>
  </w:style>
  <w:style w:type="character" w:customStyle="1" w:styleId="WW-EndnoteReference13">
    <w:name w:val="WW-Endnote Reference13"/>
    <w:rsid w:val="00841CA9"/>
    <w:rPr>
      <w:vertAlign w:val="superscript"/>
    </w:rPr>
  </w:style>
  <w:style w:type="character" w:styleId="ad">
    <w:name w:val="footnote reference"/>
    <w:uiPriority w:val="99"/>
    <w:rsid w:val="00841CA9"/>
    <w:rPr>
      <w:vertAlign w:val="superscript"/>
    </w:rPr>
  </w:style>
  <w:style w:type="character" w:styleId="ae">
    <w:name w:val="endnote reference"/>
    <w:uiPriority w:val="99"/>
    <w:rsid w:val="00841CA9"/>
    <w:rPr>
      <w:vertAlign w:val="superscript"/>
    </w:rPr>
  </w:style>
  <w:style w:type="character" w:customStyle="1" w:styleId="21">
    <w:name w:val="Παραπομπή υποσημείωσης2"/>
    <w:rsid w:val="00841CA9"/>
    <w:rPr>
      <w:vertAlign w:val="superscript"/>
    </w:rPr>
  </w:style>
  <w:style w:type="character" w:customStyle="1" w:styleId="22">
    <w:name w:val="Παραπομπή σημείωσης τέλους2"/>
    <w:rsid w:val="00841CA9"/>
    <w:rPr>
      <w:vertAlign w:val="superscript"/>
    </w:rPr>
  </w:style>
  <w:style w:type="character" w:customStyle="1" w:styleId="WW-FootnoteReference14">
    <w:name w:val="WW-Footnote Reference14"/>
    <w:rsid w:val="00841CA9"/>
    <w:rPr>
      <w:vertAlign w:val="superscript"/>
    </w:rPr>
  </w:style>
  <w:style w:type="character" w:customStyle="1" w:styleId="WW-EndnoteReference14">
    <w:name w:val="WW-Endnote Reference14"/>
    <w:rsid w:val="00841CA9"/>
    <w:rPr>
      <w:vertAlign w:val="superscript"/>
    </w:rPr>
  </w:style>
  <w:style w:type="character" w:customStyle="1" w:styleId="WW-FootnoteReference15">
    <w:name w:val="WW-Footnote Reference15"/>
    <w:rsid w:val="00841CA9"/>
    <w:rPr>
      <w:vertAlign w:val="superscript"/>
    </w:rPr>
  </w:style>
  <w:style w:type="character" w:customStyle="1" w:styleId="WW-EndnoteReference15">
    <w:name w:val="WW-Endnote Reference15"/>
    <w:rsid w:val="00841CA9"/>
    <w:rPr>
      <w:vertAlign w:val="superscript"/>
    </w:rPr>
  </w:style>
  <w:style w:type="character" w:customStyle="1" w:styleId="WW-FootnoteReference16">
    <w:name w:val="WW-Footnote Reference16"/>
    <w:rsid w:val="00841CA9"/>
    <w:rPr>
      <w:vertAlign w:val="superscript"/>
    </w:rPr>
  </w:style>
  <w:style w:type="character" w:customStyle="1" w:styleId="WW-EndnoteReference16">
    <w:name w:val="WW-Endnote Reference16"/>
    <w:rsid w:val="00841CA9"/>
    <w:rPr>
      <w:vertAlign w:val="superscript"/>
    </w:rPr>
  </w:style>
  <w:style w:type="character" w:customStyle="1" w:styleId="WW-FootnoteReference17">
    <w:name w:val="WW-Footnote Reference17"/>
    <w:rsid w:val="00841CA9"/>
    <w:rPr>
      <w:vertAlign w:val="superscript"/>
    </w:rPr>
  </w:style>
  <w:style w:type="character" w:customStyle="1" w:styleId="WW-EndnoteReference17">
    <w:name w:val="WW-Endnote Reference17"/>
    <w:rsid w:val="00841CA9"/>
    <w:rPr>
      <w:vertAlign w:val="superscript"/>
    </w:rPr>
  </w:style>
  <w:style w:type="character" w:customStyle="1" w:styleId="31">
    <w:name w:val="Παραπομπή υποσημείωσης3"/>
    <w:rsid w:val="00841CA9"/>
    <w:rPr>
      <w:vertAlign w:val="superscript"/>
    </w:rPr>
  </w:style>
  <w:style w:type="character" w:customStyle="1" w:styleId="32">
    <w:name w:val="Παραπομπή σημείωσης τέλους3"/>
    <w:rsid w:val="00841CA9"/>
    <w:rPr>
      <w:vertAlign w:val="superscript"/>
    </w:rPr>
  </w:style>
  <w:style w:type="character" w:customStyle="1" w:styleId="WW-FootnoteReference18">
    <w:name w:val="WW-Footnote Reference18"/>
    <w:rsid w:val="00841CA9"/>
    <w:rPr>
      <w:vertAlign w:val="superscript"/>
    </w:rPr>
  </w:style>
  <w:style w:type="character" w:customStyle="1" w:styleId="WW-EndnoteReference18">
    <w:name w:val="WW-Endnote Reference18"/>
    <w:rsid w:val="00841CA9"/>
    <w:rPr>
      <w:vertAlign w:val="superscript"/>
    </w:rPr>
  </w:style>
  <w:style w:type="character" w:customStyle="1" w:styleId="00">
    <w:name w:val="Παραπομπή υποσημείωσης_0"/>
    <w:uiPriority w:val="99"/>
    <w:rsid w:val="00841CA9"/>
    <w:rPr>
      <w:vertAlign w:val="superscript"/>
    </w:rPr>
  </w:style>
  <w:style w:type="character" w:customStyle="1" w:styleId="01">
    <w:name w:val="Παραπομπή σημείωσης τέλους_0"/>
    <w:rsid w:val="00841CA9"/>
    <w:rPr>
      <w:vertAlign w:val="superscript"/>
    </w:rPr>
  </w:style>
  <w:style w:type="character" w:customStyle="1" w:styleId="WW-FootnoteReference19">
    <w:name w:val="WW-Footnote Reference19"/>
    <w:rsid w:val="00841CA9"/>
    <w:rPr>
      <w:vertAlign w:val="superscript"/>
    </w:rPr>
  </w:style>
  <w:style w:type="paragraph" w:customStyle="1" w:styleId="af">
    <w:name w:val="Επικεφαλίδα"/>
    <w:basedOn w:val="a"/>
    <w:next w:val="af0"/>
    <w:rsid w:val="00841CA9"/>
    <w:pPr>
      <w:keepNext/>
      <w:spacing w:before="240"/>
    </w:pPr>
    <w:rPr>
      <w:rFonts w:ascii="Liberation Sans" w:eastAsia="Microsoft YaHei" w:hAnsi="Liberation Sans" w:cs="Mangal"/>
      <w:sz w:val="28"/>
      <w:szCs w:val="28"/>
    </w:rPr>
  </w:style>
  <w:style w:type="paragraph" w:styleId="af0">
    <w:name w:val="Body Text"/>
    <w:basedOn w:val="a"/>
    <w:rsid w:val="00841CA9"/>
    <w:pPr>
      <w:spacing w:after="240"/>
    </w:pPr>
  </w:style>
  <w:style w:type="paragraph" w:styleId="af1">
    <w:name w:val="List"/>
    <w:basedOn w:val="af0"/>
    <w:rsid w:val="00841CA9"/>
    <w:rPr>
      <w:rFonts w:cs="Mangal"/>
    </w:rPr>
  </w:style>
  <w:style w:type="paragraph" w:styleId="af2">
    <w:name w:val="caption"/>
    <w:basedOn w:val="a"/>
    <w:qFormat/>
    <w:rsid w:val="00841CA9"/>
    <w:pPr>
      <w:suppressLineNumbers/>
      <w:spacing w:before="120"/>
    </w:pPr>
    <w:rPr>
      <w:rFonts w:cs="Mangal"/>
      <w:i/>
      <w:iCs/>
      <w:sz w:val="24"/>
    </w:rPr>
  </w:style>
  <w:style w:type="paragraph" w:customStyle="1" w:styleId="af3">
    <w:name w:val="Ευρετήριο"/>
    <w:basedOn w:val="a"/>
    <w:rsid w:val="00841CA9"/>
    <w:pPr>
      <w:suppressLineNumbers/>
    </w:pPr>
    <w:rPr>
      <w:rFonts w:cs="Mangal"/>
    </w:rPr>
  </w:style>
  <w:style w:type="paragraph" w:customStyle="1" w:styleId="02">
    <w:name w:val="Λεζάντα_0"/>
    <w:basedOn w:val="a"/>
    <w:qFormat/>
    <w:rsid w:val="00841CA9"/>
    <w:pPr>
      <w:suppressLineNumbers/>
      <w:spacing w:before="120"/>
    </w:pPr>
    <w:rPr>
      <w:rFonts w:cs="Mangal"/>
      <w:i/>
      <w:iCs/>
      <w:sz w:val="24"/>
    </w:rPr>
  </w:style>
  <w:style w:type="paragraph" w:customStyle="1" w:styleId="33">
    <w:name w:val="Λεζάντα3"/>
    <w:basedOn w:val="a"/>
    <w:rsid w:val="00841CA9"/>
    <w:pPr>
      <w:suppressLineNumbers/>
      <w:spacing w:before="120"/>
    </w:pPr>
    <w:rPr>
      <w:rFonts w:cs="Mangal"/>
      <w:i/>
      <w:iCs/>
      <w:sz w:val="24"/>
    </w:rPr>
  </w:style>
  <w:style w:type="paragraph" w:customStyle="1" w:styleId="WW-Caption">
    <w:name w:val="WW-Caption"/>
    <w:basedOn w:val="a"/>
    <w:rsid w:val="00841CA9"/>
    <w:pPr>
      <w:suppressLineNumbers/>
      <w:spacing w:before="120"/>
    </w:pPr>
    <w:rPr>
      <w:rFonts w:cs="Mangal"/>
      <w:i/>
      <w:iCs/>
      <w:sz w:val="24"/>
    </w:rPr>
  </w:style>
  <w:style w:type="paragraph" w:customStyle="1" w:styleId="WW-Caption1">
    <w:name w:val="WW-Caption1"/>
    <w:basedOn w:val="a"/>
    <w:rsid w:val="00841CA9"/>
    <w:pPr>
      <w:suppressLineNumbers/>
      <w:spacing w:before="120"/>
    </w:pPr>
    <w:rPr>
      <w:rFonts w:cs="Mangal"/>
      <w:i/>
      <w:iCs/>
      <w:sz w:val="24"/>
    </w:rPr>
  </w:style>
  <w:style w:type="paragraph" w:customStyle="1" w:styleId="WW-Caption11">
    <w:name w:val="WW-Caption11"/>
    <w:basedOn w:val="a"/>
    <w:rsid w:val="00841CA9"/>
    <w:pPr>
      <w:suppressLineNumbers/>
      <w:spacing w:before="120"/>
    </w:pPr>
    <w:rPr>
      <w:rFonts w:cs="Mangal"/>
      <w:i/>
      <w:iCs/>
      <w:sz w:val="24"/>
    </w:rPr>
  </w:style>
  <w:style w:type="paragraph" w:customStyle="1" w:styleId="WW-Caption111">
    <w:name w:val="WW-Caption111"/>
    <w:basedOn w:val="a"/>
    <w:rsid w:val="00841CA9"/>
    <w:pPr>
      <w:suppressLineNumbers/>
      <w:spacing w:before="120"/>
    </w:pPr>
    <w:rPr>
      <w:rFonts w:cs="Mangal"/>
      <w:i/>
      <w:iCs/>
      <w:sz w:val="24"/>
    </w:rPr>
  </w:style>
  <w:style w:type="paragraph" w:customStyle="1" w:styleId="23">
    <w:name w:val="Λεζάντα2"/>
    <w:basedOn w:val="a"/>
    <w:rsid w:val="00841CA9"/>
    <w:pPr>
      <w:suppressLineNumbers/>
      <w:spacing w:before="120"/>
    </w:pPr>
    <w:rPr>
      <w:rFonts w:cs="Mangal"/>
      <w:i/>
      <w:iCs/>
      <w:sz w:val="24"/>
    </w:rPr>
  </w:style>
  <w:style w:type="paragraph" w:customStyle="1" w:styleId="Caption1">
    <w:name w:val="Caption1"/>
    <w:basedOn w:val="a"/>
    <w:rsid w:val="00841CA9"/>
    <w:pPr>
      <w:suppressLineNumbers/>
      <w:spacing w:before="120"/>
    </w:pPr>
    <w:rPr>
      <w:rFonts w:cs="Mangal"/>
      <w:i/>
      <w:iCs/>
      <w:sz w:val="24"/>
    </w:rPr>
  </w:style>
  <w:style w:type="paragraph" w:customStyle="1" w:styleId="WW-Caption1111">
    <w:name w:val="WW-Caption1111"/>
    <w:basedOn w:val="a"/>
    <w:rsid w:val="00841CA9"/>
    <w:pPr>
      <w:suppressLineNumbers/>
      <w:spacing w:before="120"/>
    </w:pPr>
    <w:rPr>
      <w:rFonts w:cs="Mangal"/>
      <w:i/>
      <w:iCs/>
      <w:sz w:val="24"/>
    </w:rPr>
  </w:style>
  <w:style w:type="paragraph" w:customStyle="1" w:styleId="WW-Caption11111">
    <w:name w:val="WW-Caption11111"/>
    <w:basedOn w:val="a"/>
    <w:rsid w:val="00841CA9"/>
    <w:pPr>
      <w:suppressLineNumbers/>
      <w:spacing w:before="120"/>
    </w:pPr>
    <w:rPr>
      <w:rFonts w:cs="Mangal"/>
      <w:i/>
      <w:iCs/>
      <w:sz w:val="24"/>
    </w:rPr>
  </w:style>
  <w:style w:type="paragraph" w:customStyle="1" w:styleId="WW-Caption111111">
    <w:name w:val="WW-Caption111111"/>
    <w:basedOn w:val="a"/>
    <w:rsid w:val="00841CA9"/>
    <w:pPr>
      <w:suppressLineNumbers/>
      <w:spacing w:before="120"/>
    </w:pPr>
    <w:rPr>
      <w:rFonts w:cs="Mangal"/>
      <w:i/>
      <w:iCs/>
      <w:sz w:val="24"/>
    </w:rPr>
  </w:style>
  <w:style w:type="paragraph" w:customStyle="1" w:styleId="WW-Caption1111111">
    <w:name w:val="WW-Caption1111111"/>
    <w:basedOn w:val="a"/>
    <w:rsid w:val="00841CA9"/>
    <w:pPr>
      <w:suppressLineNumbers/>
      <w:spacing w:before="120"/>
    </w:pPr>
    <w:rPr>
      <w:rFonts w:cs="Mangal"/>
      <w:i/>
      <w:iCs/>
      <w:sz w:val="24"/>
    </w:rPr>
  </w:style>
  <w:style w:type="paragraph" w:customStyle="1" w:styleId="WW-Caption11111111">
    <w:name w:val="WW-Caption11111111"/>
    <w:basedOn w:val="a"/>
    <w:rsid w:val="00841CA9"/>
    <w:pPr>
      <w:suppressLineNumbers/>
      <w:spacing w:before="120"/>
    </w:pPr>
    <w:rPr>
      <w:rFonts w:cs="Mangal"/>
      <w:i/>
      <w:iCs/>
      <w:sz w:val="24"/>
    </w:rPr>
  </w:style>
  <w:style w:type="paragraph" w:customStyle="1" w:styleId="WW-Caption111111111">
    <w:name w:val="WW-Caption111111111"/>
    <w:basedOn w:val="a"/>
    <w:rsid w:val="00841CA9"/>
    <w:pPr>
      <w:suppressLineNumbers/>
      <w:spacing w:before="120"/>
    </w:pPr>
    <w:rPr>
      <w:rFonts w:cs="Mangal"/>
      <w:i/>
      <w:iCs/>
      <w:sz w:val="24"/>
    </w:rPr>
  </w:style>
  <w:style w:type="paragraph" w:customStyle="1" w:styleId="WW-Caption1111111111">
    <w:name w:val="WW-Caption1111111111"/>
    <w:basedOn w:val="a"/>
    <w:rsid w:val="00841CA9"/>
    <w:pPr>
      <w:suppressLineNumbers/>
      <w:spacing w:before="120"/>
    </w:pPr>
    <w:rPr>
      <w:rFonts w:cs="Mangal"/>
      <w:i/>
      <w:iCs/>
      <w:sz w:val="24"/>
    </w:rPr>
  </w:style>
  <w:style w:type="paragraph" w:customStyle="1" w:styleId="WW-Caption11111111111">
    <w:name w:val="WW-Caption11111111111"/>
    <w:basedOn w:val="a"/>
    <w:rsid w:val="00841CA9"/>
    <w:pPr>
      <w:suppressLineNumbers/>
      <w:spacing w:before="120"/>
    </w:pPr>
    <w:rPr>
      <w:rFonts w:cs="Mangal"/>
      <w:i/>
      <w:iCs/>
      <w:sz w:val="24"/>
    </w:rPr>
  </w:style>
  <w:style w:type="paragraph" w:customStyle="1" w:styleId="WW-Caption111111111111">
    <w:name w:val="WW-Caption111111111111"/>
    <w:basedOn w:val="a"/>
    <w:rsid w:val="00841CA9"/>
    <w:pPr>
      <w:suppressLineNumbers/>
      <w:spacing w:before="120"/>
    </w:pPr>
    <w:rPr>
      <w:rFonts w:cs="Mangal"/>
      <w:i/>
      <w:iCs/>
      <w:sz w:val="24"/>
    </w:rPr>
  </w:style>
  <w:style w:type="paragraph" w:customStyle="1" w:styleId="WW-Caption1111111111111">
    <w:name w:val="WW-Caption1111111111111"/>
    <w:basedOn w:val="a"/>
    <w:rsid w:val="00841CA9"/>
    <w:pPr>
      <w:suppressLineNumbers/>
      <w:spacing w:before="120"/>
    </w:pPr>
    <w:rPr>
      <w:rFonts w:cs="Mangal"/>
      <w:i/>
      <w:iCs/>
      <w:sz w:val="24"/>
    </w:rPr>
  </w:style>
  <w:style w:type="paragraph" w:customStyle="1" w:styleId="WW-Caption11111111111111">
    <w:name w:val="WW-Caption11111111111111"/>
    <w:basedOn w:val="a"/>
    <w:rsid w:val="00841CA9"/>
    <w:pPr>
      <w:suppressLineNumbers/>
      <w:spacing w:before="120"/>
    </w:pPr>
    <w:rPr>
      <w:rFonts w:cs="Mangal"/>
      <w:i/>
      <w:iCs/>
      <w:sz w:val="24"/>
    </w:rPr>
  </w:style>
  <w:style w:type="paragraph" w:customStyle="1" w:styleId="14">
    <w:name w:val="Λεζάντα1"/>
    <w:basedOn w:val="a"/>
    <w:rsid w:val="00841CA9"/>
    <w:pPr>
      <w:suppressLineNumbers/>
      <w:spacing w:before="120"/>
    </w:pPr>
    <w:rPr>
      <w:rFonts w:cs="Mangal"/>
      <w:i/>
      <w:iCs/>
      <w:sz w:val="24"/>
    </w:rPr>
  </w:style>
  <w:style w:type="paragraph" w:customStyle="1" w:styleId="WW-Caption111111111111111">
    <w:name w:val="WW-Caption111111111111111"/>
    <w:basedOn w:val="a"/>
    <w:rsid w:val="00841CA9"/>
    <w:pPr>
      <w:suppressLineNumbers/>
      <w:spacing w:before="120"/>
    </w:pPr>
    <w:rPr>
      <w:rFonts w:cs="Mangal"/>
      <w:i/>
      <w:iCs/>
      <w:sz w:val="24"/>
    </w:rPr>
  </w:style>
  <w:style w:type="paragraph" w:customStyle="1" w:styleId="WW-Caption1111111111111111">
    <w:name w:val="WW-Caption1111111111111111"/>
    <w:basedOn w:val="a"/>
    <w:rsid w:val="00841CA9"/>
    <w:pPr>
      <w:suppressLineNumbers/>
      <w:spacing w:before="120"/>
    </w:pPr>
    <w:rPr>
      <w:rFonts w:cs="Mangal"/>
      <w:i/>
      <w:iCs/>
      <w:sz w:val="24"/>
    </w:rPr>
  </w:style>
  <w:style w:type="paragraph" w:customStyle="1" w:styleId="WW-Caption11111111111111111">
    <w:name w:val="WW-Caption11111111111111111"/>
    <w:basedOn w:val="a"/>
    <w:rsid w:val="00841CA9"/>
    <w:pPr>
      <w:suppressLineNumbers/>
      <w:spacing w:before="120"/>
    </w:pPr>
    <w:rPr>
      <w:rFonts w:cs="Mangal"/>
      <w:i/>
      <w:iCs/>
      <w:sz w:val="24"/>
    </w:rPr>
  </w:style>
  <w:style w:type="paragraph" w:customStyle="1" w:styleId="WW-Caption111111111111111111">
    <w:name w:val="WW-Caption111111111111111111"/>
    <w:basedOn w:val="a"/>
    <w:rsid w:val="00841CA9"/>
    <w:pPr>
      <w:suppressLineNumbers/>
      <w:spacing w:before="120"/>
    </w:pPr>
    <w:rPr>
      <w:rFonts w:cs="Mangal"/>
      <w:i/>
      <w:iCs/>
      <w:sz w:val="24"/>
    </w:rPr>
  </w:style>
  <w:style w:type="paragraph" w:customStyle="1" w:styleId="Bullet">
    <w:name w:val="Bullet"/>
    <w:basedOn w:val="a"/>
    <w:rsid w:val="00841CA9"/>
    <w:pPr>
      <w:tabs>
        <w:tab w:val="num" w:pos="397"/>
      </w:tabs>
      <w:spacing w:after="100"/>
      <w:ind w:left="397" w:hanging="397"/>
    </w:pPr>
    <w:rPr>
      <w:rFonts w:eastAsia="MS Mincho"/>
      <w:lang w:val="en-US" w:eastAsia="ja-JP"/>
    </w:rPr>
  </w:style>
  <w:style w:type="paragraph" w:styleId="af4">
    <w:name w:val="Date"/>
    <w:basedOn w:val="a"/>
    <w:next w:val="a"/>
    <w:rsid w:val="00841CA9"/>
    <w:pPr>
      <w:spacing w:after="100"/>
    </w:pPr>
    <w:rPr>
      <w:rFonts w:eastAsia="MS Mincho"/>
      <w:lang w:val="en-US" w:eastAsia="ja-JP"/>
    </w:rPr>
  </w:style>
  <w:style w:type="paragraph" w:customStyle="1" w:styleId="DocTitle">
    <w:name w:val="Doc Title"/>
    <w:basedOn w:val="1"/>
    <w:rsid w:val="00841CA9"/>
  </w:style>
  <w:style w:type="paragraph" w:customStyle="1" w:styleId="inserttext">
    <w:name w:val="insert text"/>
    <w:basedOn w:val="a"/>
    <w:rsid w:val="00841CA9"/>
    <w:pPr>
      <w:spacing w:after="100"/>
      <w:ind w:left="794"/>
    </w:pPr>
    <w:rPr>
      <w:rFonts w:eastAsia="MS Mincho"/>
      <w:lang w:val="en-US" w:eastAsia="ja-JP"/>
    </w:rPr>
  </w:style>
  <w:style w:type="paragraph" w:styleId="af5">
    <w:name w:val="footer"/>
    <w:aliases w:val="ft"/>
    <w:basedOn w:val="a"/>
    <w:link w:val="Char2"/>
    <w:uiPriority w:val="99"/>
    <w:rsid w:val="00841CA9"/>
    <w:pPr>
      <w:spacing w:after="100"/>
    </w:pPr>
    <w:rPr>
      <w:rFonts w:eastAsia="MS Mincho"/>
      <w:lang w:val="en-US" w:eastAsia="ja-JP"/>
    </w:rPr>
  </w:style>
  <w:style w:type="character" w:customStyle="1" w:styleId="Char2">
    <w:name w:val="Υποσέλιδο Char"/>
    <w:aliases w:val="ft Char"/>
    <w:basedOn w:val="a0"/>
    <w:link w:val="af5"/>
    <w:uiPriority w:val="99"/>
    <w:rsid w:val="00B3287F"/>
    <w:rPr>
      <w:rFonts w:ascii="Calibri" w:eastAsia="MS Mincho" w:hAnsi="Calibri" w:cs="Calibri"/>
      <w:sz w:val="22"/>
      <w:szCs w:val="24"/>
      <w:lang w:val="en-US" w:eastAsia="ja-JP"/>
    </w:rPr>
  </w:style>
  <w:style w:type="paragraph" w:styleId="af6">
    <w:name w:val="header"/>
    <w:aliases w:val="hd, Char1"/>
    <w:basedOn w:val="a"/>
    <w:link w:val="Char3"/>
    <w:rsid w:val="00841CA9"/>
    <w:rPr>
      <w:rFonts w:cs="Times New Roman"/>
    </w:rPr>
  </w:style>
  <w:style w:type="character" w:customStyle="1" w:styleId="Char3">
    <w:name w:val="Κεφαλίδα Char"/>
    <w:aliases w:val="hd Char, Char1 Char"/>
    <w:link w:val="af6"/>
    <w:rsid w:val="007F2ECE"/>
    <w:rPr>
      <w:rFonts w:ascii="Calibri" w:hAnsi="Calibri" w:cs="Calibri"/>
      <w:sz w:val="22"/>
      <w:szCs w:val="24"/>
      <w:lang w:val="en-GB" w:eastAsia="zh-CN"/>
    </w:rPr>
  </w:style>
  <w:style w:type="paragraph" w:styleId="af7">
    <w:name w:val="Balloon Text"/>
    <w:basedOn w:val="a"/>
    <w:uiPriority w:val="99"/>
    <w:rsid w:val="00841CA9"/>
    <w:rPr>
      <w:rFonts w:ascii="Tahoma" w:hAnsi="Tahoma" w:cs="Tahoma"/>
      <w:sz w:val="16"/>
      <w:szCs w:val="16"/>
    </w:rPr>
  </w:style>
  <w:style w:type="paragraph" w:styleId="af8">
    <w:name w:val="annotation text"/>
    <w:basedOn w:val="a"/>
    <w:link w:val="Char20"/>
    <w:uiPriority w:val="99"/>
    <w:rsid w:val="00841CA9"/>
    <w:rPr>
      <w:rFonts w:cs="Times New Roman"/>
      <w:sz w:val="20"/>
      <w:szCs w:val="20"/>
    </w:rPr>
  </w:style>
  <w:style w:type="character" w:customStyle="1" w:styleId="Char20">
    <w:name w:val="Κείμενο σχολίου Char2"/>
    <w:link w:val="af8"/>
    <w:uiPriority w:val="99"/>
    <w:rsid w:val="00682546"/>
    <w:rPr>
      <w:rFonts w:ascii="Calibri" w:hAnsi="Calibri" w:cs="Calibri"/>
      <w:lang w:val="en-GB" w:eastAsia="zh-CN"/>
    </w:rPr>
  </w:style>
  <w:style w:type="paragraph" w:styleId="af9">
    <w:name w:val="annotation subject"/>
    <w:basedOn w:val="af8"/>
    <w:next w:val="af8"/>
    <w:uiPriority w:val="99"/>
    <w:rsid w:val="00841CA9"/>
    <w:rPr>
      <w:b/>
      <w:bCs/>
    </w:rPr>
  </w:style>
  <w:style w:type="paragraph" w:styleId="afa">
    <w:name w:val="Revision"/>
    <w:uiPriority w:val="99"/>
    <w:rsid w:val="00841CA9"/>
    <w:pPr>
      <w:suppressAutoHyphens/>
    </w:pPr>
    <w:rPr>
      <w:sz w:val="24"/>
      <w:szCs w:val="24"/>
      <w:lang w:val="en-GB" w:eastAsia="zh-CN"/>
    </w:rPr>
  </w:style>
  <w:style w:type="paragraph" w:customStyle="1" w:styleId="western">
    <w:name w:val="western"/>
    <w:basedOn w:val="a"/>
    <w:rsid w:val="00841CA9"/>
    <w:pPr>
      <w:spacing w:before="280" w:after="200"/>
    </w:pPr>
    <w:rPr>
      <w:rFonts w:ascii="Arial Unicode MS" w:eastAsia="Arial Unicode MS" w:hAnsi="Arial Unicode MS" w:cs="Arial Unicode MS"/>
    </w:rPr>
  </w:style>
  <w:style w:type="paragraph" w:styleId="afb">
    <w:name w:val="List Paragraph"/>
    <w:basedOn w:val="a"/>
    <w:link w:val="Char4"/>
    <w:uiPriority w:val="34"/>
    <w:qFormat/>
    <w:rsid w:val="00841CA9"/>
    <w:pPr>
      <w:spacing w:after="200"/>
      <w:ind w:left="720"/>
      <w:contextualSpacing/>
    </w:pPr>
  </w:style>
  <w:style w:type="character" w:customStyle="1" w:styleId="Char4">
    <w:name w:val="Παράγραφος λίστας Char"/>
    <w:basedOn w:val="a0"/>
    <w:link w:val="afb"/>
    <w:uiPriority w:val="34"/>
    <w:locked/>
    <w:rsid w:val="00C628CA"/>
    <w:rPr>
      <w:rFonts w:ascii="Calibri" w:hAnsi="Calibri" w:cs="Calibri"/>
      <w:sz w:val="22"/>
      <w:szCs w:val="24"/>
      <w:lang w:val="en-GB" w:eastAsia="zh-CN"/>
    </w:rPr>
  </w:style>
  <w:style w:type="paragraph" w:styleId="afc">
    <w:name w:val="footnote text"/>
    <w:basedOn w:val="a"/>
    <w:link w:val="Char5"/>
    <w:rsid w:val="00841CA9"/>
    <w:pPr>
      <w:spacing w:after="0"/>
      <w:ind w:left="425" w:hanging="425"/>
    </w:pPr>
    <w:rPr>
      <w:rFonts w:cs="Times New Roman"/>
      <w:sz w:val="18"/>
      <w:szCs w:val="20"/>
      <w:lang w:val="en-IE"/>
    </w:rPr>
  </w:style>
  <w:style w:type="character" w:customStyle="1" w:styleId="Char5">
    <w:name w:val="Κείμενο υποσημείωσης Char"/>
    <w:link w:val="afc"/>
    <w:rsid w:val="006F3190"/>
    <w:rPr>
      <w:rFonts w:ascii="Calibri" w:hAnsi="Calibri" w:cs="Calibri"/>
      <w:sz w:val="18"/>
      <w:lang w:val="en-IE" w:eastAsia="zh-CN"/>
    </w:rPr>
  </w:style>
  <w:style w:type="paragraph" w:styleId="15">
    <w:name w:val="toc 1"/>
    <w:basedOn w:val="a"/>
    <w:next w:val="a"/>
    <w:uiPriority w:val="39"/>
    <w:qFormat/>
    <w:rsid w:val="00841CA9"/>
    <w:pPr>
      <w:spacing w:before="120"/>
      <w:jc w:val="left"/>
    </w:pPr>
    <w:rPr>
      <w:b/>
      <w:bCs/>
      <w:caps/>
      <w:sz w:val="20"/>
      <w:szCs w:val="20"/>
    </w:rPr>
  </w:style>
  <w:style w:type="paragraph" w:styleId="24">
    <w:name w:val="toc 2"/>
    <w:basedOn w:val="a"/>
    <w:next w:val="a"/>
    <w:uiPriority w:val="39"/>
    <w:qFormat/>
    <w:rsid w:val="00841CA9"/>
    <w:pPr>
      <w:spacing w:after="0"/>
      <w:ind w:left="220"/>
      <w:jc w:val="left"/>
    </w:pPr>
    <w:rPr>
      <w:smallCaps/>
      <w:sz w:val="20"/>
      <w:szCs w:val="20"/>
    </w:rPr>
  </w:style>
  <w:style w:type="paragraph" w:styleId="34">
    <w:name w:val="toc 3"/>
    <w:basedOn w:val="a"/>
    <w:next w:val="a"/>
    <w:uiPriority w:val="39"/>
    <w:qFormat/>
    <w:rsid w:val="00841CA9"/>
    <w:pPr>
      <w:spacing w:after="0"/>
      <w:ind w:left="440"/>
      <w:jc w:val="left"/>
    </w:pPr>
    <w:rPr>
      <w:i/>
      <w:iCs/>
      <w:sz w:val="20"/>
      <w:szCs w:val="20"/>
    </w:rPr>
  </w:style>
  <w:style w:type="paragraph" w:styleId="41">
    <w:name w:val="toc 4"/>
    <w:basedOn w:val="a"/>
    <w:next w:val="a"/>
    <w:uiPriority w:val="39"/>
    <w:rsid w:val="00841CA9"/>
    <w:pPr>
      <w:spacing w:after="0"/>
      <w:ind w:left="660"/>
      <w:jc w:val="left"/>
    </w:pPr>
    <w:rPr>
      <w:sz w:val="18"/>
      <w:szCs w:val="18"/>
    </w:rPr>
  </w:style>
  <w:style w:type="paragraph" w:styleId="50">
    <w:name w:val="toc 5"/>
    <w:basedOn w:val="a"/>
    <w:next w:val="a"/>
    <w:uiPriority w:val="39"/>
    <w:rsid w:val="00841CA9"/>
    <w:pPr>
      <w:spacing w:after="0"/>
      <w:ind w:left="880"/>
      <w:jc w:val="left"/>
    </w:pPr>
    <w:rPr>
      <w:sz w:val="18"/>
      <w:szCs w:val="18"/>
    </w:rPr>
  </w:style>
  <w:style w:type="paragraph" w:styleId="60">
    <w:name w:val="toc 6"/>
    <w:basedOn w:val="a"/>
    <w:next w:val="a"/>
    <w:uiPriority w:val="39"/>
    <w:rsid w:val="00841CA9"/>
    <w:pPr>
      <w:spacing w:after="0"/>
      <w:ind w:left="1100"/>
      <w:jc w:val="left"/>
    </w:pPr>
    <w:rPr>
      <w:sz w:val="18"/>
      <w:szCs w:val="18"/>
    </w:rPr>
  </w:style>
  <w:style w:type="paragraph" w:styleId="70">
    <w:name w:val="toc 7"/>
    <w:basedOn w:val="a"/>
    <w:next w:val="a"/>
    <w:uiPriority w:val="39"/>
    <w:rsid w:val="00841CA9"/>
    <w:pPr>
      <w:spacing w:after="0"/>
      <w:ind w:left="1320"/>
      <w:jc w:val="left"/>
    </w:pPr>
    <w:rPr>
      <w:sz w:val="18"/>
      <w:szCs w:val="18"/>
    </w:rPr>
  </w:style>
  <w:style w:type="paragraph" w:styleId="80">
    <w:name w:val="toc 8"/>
    <w:basedOn w:val="a"/>
    <w:next w:val="a"/>
    <w:uiPriority w:val="39"/>
    <w:rsid w:val="00841CA9"/>
    <w:pPr>
      <w:spacing w:after="0"/>
      <w:ind w:left="1540"/>
      <w:jc w:val="left"/>
    </w:pPr>
    <w:rPr>
      <w:sz w:val="18"/>
      <w:szCs w:val="18"/>
    </w:rPr>
  </w:style>
  <w:style w:type="paragraph" w:styleId="90">
    <w:name w:val="toc 9"/>
    <w:basedOn w:val="a"/>
    <w:next w:val="a"/>
    <w:uiPriority w:val="39"/>
    <w:rsid w:val="00841CA9"/>
    <w:pPr>
      <w:spacing w:after="0"/>
      <w:ind w:left="1760"/>
      <w:jc w:val="left"/>
    </w:pPr>
    <w:rPr>
      <w:sz w:val="18"/>
      <w:szCs w:val="18"/>
    </w:rPr>
  </w:style>
  <w:style w:type="paragraph" w:customStyle="1" w:styleId="Style1">
    <w:name w:val="Style1"/>
    <w:basedOn w:val="DocTitle"/>
    <w:rsid w:val="00841CA9"/>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841CA9"/>
    <w:rPr>
      <w:rFonts w:ascii="Calibri" w:hAnsi="Calibri" w:cs="Calibri"/>
      <w:lang w:val="el-GR"/>
    </w:rPr>
  </w:style>
  <w:style w:type="paragraph" w:styleId="afd">
    <w:name w:val="endnote text"/>
    <w:basedOn w:val="a"/>
    <w:link w:val="Char6"/>
    <w:uiPriority w:val="99"/>
    <w:rsid w:val="00841CA9"/>
    <w:rPr>
      <w:rFonts w:cs="Times New Roman"/>
      <w:sz w:val="20"/>
      <w:szCs w:val="20"/>
    </w:rPr>
  </w:style>
  <w:style w:type="character" w:customStyle="1" w:styleId="Char6">
    <w:name w:val="Κείμενο σημείωσης τέλους Char"/>
    <w:link w:val="afd"/>
    <w:uiPriority w:val="99"/>
    <w:rsid w:val="004072A5"/>
    <w:rPr>
      <w:rFonts w:ascii="Calibri" w:hAnsi="Calibri" w:cs="Calibri"/>
      <w:lang w:val="en-GB" w:eastAsia="zh-CN"/>
    </w:rPr>
  </w:style>
  <w:style w:type="paragraph" w:customStyle="1" w:styleId="Default">
    <w:name w:val="Default"/>
    <w:rsid w:val="00841CA9"/>
    <w:pPr>
      <w:widowControl w:val="0"/>
      <w:suppressAutoHyphens/>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841CA9"/>
  </w:style>
  <w:style w:type="paragraph" w:styleId="aff">
    <w:name w:val="Body Text Indent"/>
    <w:basedOn w:val="a"/>
    <w:link w:val="Char7"/>
    <w:rsid w:val="00841CA9"/>
    <w:pPr>
      <w:ind w:firstLine="1134"/>
    </w:pPr>
    <w:rPr>
      <w:rFonts w:ascii="Arial" w:hAnsi="Arial" w:cs="Times New Roman"/>
    </w:rPr>
  </w:style>
  <w:style w:type="character" w:customStyle="1" w:styleId="Char7">
    <w:name w:val="Σώμα κείμενου με εσοχή Char"/>
    <w:link w:val="aff"/>
    <w:rsid w:val="007F2ECE"/>
    <w:rPr>
      <w:rFonts w:ascii="Arial" w:hAnsi="Arial" w:cs="Arial"/>
      <w:sz w:val="22"/>
      <w:szCs w:val="24"/>
      <w:lang w:val="en-GB" w:eastAsia="zh-CN"/>
    </w:rPr>
  </w:style>
  <w:style w:type="paragraph" w:customStyle="1" w:styleId="normalwithoutspacing">
    <w:name w:val="normal_without_spacing"/>
    <w:basedOn w:val="a"/>
    <w:rsid w:val="00841CA9"/>
    <w:pPr>
      <w:spacing w:after="60"/>
    </w:pPr>
    <w:rPr>
      <w:lang w:val="el-GR"/>
    </w:rPr>
  </w:style>
  <w:style w:type="paragraph" w:customStyle="1" w:styleId="foothanging">
    <w:name w:val="foot_hanging"/>
    <w:basedOn w:val="afc"/>
    <w:rsid w:val="00841CA9"/>
    <w:pPr>
      <w:ind w:left="426" w:hanging="426"/>
    </w:pPr>
    <w:rPr>
      <w:szCs w:val="18"/>
    </w:rPr>
  </w:style>
  <w:style w:type="paragraph" w:styleId="-HTML">
    <w:name w:val="HTML Preformatted"/>
    <w:basedOn w:val="a"/>
    <w:rsid w:val="00841C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841CA9"/>
    <w:pPr>
      <w:suppressAutoHyphens/>
      <w:spacing w:line="276" w:lineRule="auto"/>
    </w:pPr>
    <w:rPr>
      <w:rFonts w:ascii="Arial" w:eastAsia="Arial" w:hAnsi="Arial" w:cs="Arial"/>
      <w:color w:val="000000"/>
      <w:sz w:val="22"/>
      <w:szCs w:val="22"/>
      <w:lang w:eastAsia="zh-CN"/>
    </w:rPr>
  </w:style>
  <w:style w:type="paragraph" w:styleId="35">
    <w:name w:val="Body Text Indent 3"/>
    <w:basedOn w:val="a"/>
    <w:link w:val="3Char"/>
    <w:rsid w:val="00841CA9"/>
    <w:pPr>
      <w:suppressAutoHyphens w:val="0"/>
      <w:spacing w:line="312" w:lineRule="auto"/>
      <w:ind w:left="283"/>
    </w:pPr>
    <w:rPr>
      <w:rFonts w:cs="Times New Roman"/>
      <w:sz w:val="16"/>
      <w:szCs w:val="16"/>
    </w:rPr>
  </w:style>
  <w:style w:type="character" w:customStyle="1" w:styleId="3Char">
    <w:name w:val="Σώμα κείμενου με εσοχή 3 Char"/>
    <w:link w:val="35"/>
    <w:rsid w:val="007F2ECE"/>
    <w:rPr>
      <w:rFonts w:ascii="Calibri" w:hAnsi="Calibri"/>
      <w:sz w:val="16"/>
      <w:szCs w:val="16"/>
      <w:lang w:val="en-GB" w:eastAsia="zh-CN"/>
    </w:rPr>
  </w:style>
  <w:style w:type="paragraph" w:styleId="aff0">
    <w:name w:val="No Spacing"/>
    <w:qFormat/>
    <w:rsid w:val="00841CA9"/>
    <w:pPr>
      <w:suppressAutoHyphens/>
      <w:jc w:val="both"/>
    </w:pPr>
    <w:rPr>
      <w:rFonts w:ascii="Calibri" w:hAnsi="Calibri" w:cs="Calibri"/>
      <w:sz w:val="22"/>
      <w:szCs w:val="24"/>
      <w:lang w:val="en-GB" w:eastAsia="zh-CN"/>
    </w:rPr>
  </w:style>
  <w:style w:type="paragraph" w:customStyle="1" w:styleId="aff1">
    <w:name w:val="Περιεχόμενα πίνακα"/>
    <w:basedOn w:val="a"/>
    <w:rsid w:val="00841CA9"/>
    <w:pPr>
      <w:suppressLineNumbers/>
    </w:pPr>
  </w:style>
  <w:style w:type="paragraph" w:customStyle="1" w:styleId="aff2">
    <w:name w:val="Επικεφαλίδα πίνακα"/>
    <w:basedOn w:val="aff1"/>
    <w:rsid w:val="00841CA9"/>
    <w:pPr>
      <w:jc w:val="center"/>
    </w:pPr>
    <w:rPr>
      <w:b/>
      <w:bCs/>
    </w:rPr>
  </w:style>
  <w:style w:type="paragraph" w:customStyle="1" w:styleId="footers">
    <w:name w:val="footers"/>
    <w:basedOn w:val="foothanging"/>
    <w:rsid w:val="00841CA9"/>
  </w:style>
  <w:style w:type="paragraph" w:customStyle="1" w:styleId="Standard">
    <w:name w:val="Standard"/>
    <w:rsid w:val="00841CA9"/>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841CA9"/>
    <w:pPr>
      <w:spacing w:after="120"/>
    </w:pPr>
  </w:style>
  <w:style w:type="paragraph" w:customStyle="1" w:styleId="Footnote">
    <w:name w:val="Footnote"/>
    <w:basedOn w:val="Standard"/>
    <w:rsid w:val="00841CA9"/>
    <w:pPr>
      <w:suppressLineNumbers/>
      <w:ind w:left="283" w:hanging="283"/>
    </w:pPr>
    <w:rPr>
      <w:sz w:val="20"/>
      <w:szCs w:val="20"/>
    </w:rPr>
  </w:style>
  <w:style w:type="paragraph" w:styleId="36">
    <w:name w:val="Body Text 3"/>
    <w:basedOn w:val="a"/>
    <w:rsid w:val="00841CA9"/>
    <w:rPr>
      <w:sz w:val="16"/>
      <w:szCs w:val="16"/>
    </w:rPr>
  </w:style>
  <w:style w:type="paragraph" w:customStyle="1" w:styleId="fooot">
    <w:name w:val="fooot"/>
    <w:basedOn w:val="footers"/>
    <w:rsid w:val="00841CA9"/>
  </w:style>
  <w:style w:type="paragraph" w:customStyle="1" w:styleId="16">
    <w:name w:val="Κείμενο πλαισίου1"/>
    <w:basedOn w:val="a"/>
    <w:rsid w:val="00841CA9"/>
    <w:pPr>
      <w:spacing w:after="0"/>
    </w:pPr>
    <w:rPr>
      <w:rFonts w:ascii="Tahoma" w:hAnsi="Tahoma" w:cs="Tahoma"/>
      <w:sz w:val="16"/>
      <w:szCs w:val="16"/>
    </w:rPr>
  </w:style>
  <w:style w:type="paragraph" w:customStyle="1" w:styleId="17">
    <w:name w:val="Κείμενο σχολίου1"/>
    <w:basedOn w:val="a"/>
    <w:rsid w:val="00841CA9"/>
    <w:rPr>
      <w:sz w:val="20"/>
      <w:szCs w:val="20"/>
    </w:rPr>
  </w:style>
  <w:style w:type="paragraph" w:customStyle="1" w:styleId="18">
    <w:name w:val="Θέμα σχολίου1"/>
    <w:basedOn w:val="17"/>
    <w:next w:val="17"/>
    <w:rsid w:val="00841CA9"/>
    <w:rPr>
      <w:b/>
      <w:bCs/>
    </w:rPr>
  </w:style>
  <w:style w:type="paragraph" w:customStyle="1" w:styleId="-HTML1">
    <w:name w:val="Προ-διαμορφωμένο HTML1"/>
    <w:basedOn w:val="a"/>
    <w:rsid w:val="00841C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rsid w:val="00841CA9"/>
    <w:pPr>
      <w:suppressAutoHyphens/>
    </w:pPr>
    <w:rPr>
      <w:rFonts w:ascii="Calibri" w:hAnsi="Calibri" w:cs="Calibri"/>
      <w:sz w:val="22"/>
      <w:szCs w:val="24"/>
      <w:lang w:val="en-GB" w:eastAsia="zh-CN"/>
    </w:rPr>
  </w:style>
  <w:style w:type="paragraph" w:styleId="25">
    <w:name w:val="List Bullet 2"/>
    <w:basedOn w:val="a"/>
    <w:rsid w:val="00841CA9"/>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3"/>
    <w:rsid w:val="00841CA9"/>
    <w:pPr>
      <w:tabs>
        <w:tab w:val="right" w:leader="dot" w:pos="7091"/>
      </w:tabs>
      <w:ind w:left="2547"/>
    </w:pPr>
  </w:style>
  <w:style w:type="paragraph" w:customStyle="1" w:styleId="aff3">
    <w:name w:val="Οριζόντια γραμμή"/>
    <w:basedOn w:val="a"/>
    <w:next w:val="af0"/>
    <w:rsid w:val="00841CA9"/>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1">
    <w:name w:val="para-1"/>
    <w:basedOn w:val="a"/>
    <w:rsid w:val="00117891"/>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210">
    <w:name w:val="Σώμα κείμενου 21"/>
    <w:basedOn w:val="a"/>
    <w:rsid w:val="001E3217"/>
    <w:pPr>
      <w:overflowPunct w:val="0"/>
      <w:autoSpaceDE w:val="0"/>
      <w:spacing w:after="0"/>
      <w:textAlignment w:val="baseline"/>
    </w:pPr>
    <w:rPr>
      <w:rFonts w:ascii="Arial" w:hAnsi="Arial" w:cs="Arial"/>
      <w:szCs w:val="20"/>
      <w:lang w:val="el-GR"/>
    </w:rPr>
  </w:style>
  <w:style w:type="character" w:customStyle="1" w:styleId="WW-">
    <w:name w:val="WW-Παραπομπή υποσημείωσης"/>
    <w:rsid w:val="00FC7854"/>
    <w:rPr>
      <w:vertAlign w:val="superscript"/>
    </w:rPr>
  </w:style>
  <w:style w:type="paragraph" w:customStyle="1" w:styleId="-HTML2">
    <w:name w:val="Προ-διαμορφωμένο HTML2"/>
    <w:basedOn w:val="a"/>
    <w:rsid w:val="007C54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 w:type="character" w:customStyle="1" w:styleId="42">
    <w:name w:val="Παραπομπή υποσημείωσης4"/>
    <w:rsid w:val="00CE73AA"/>
    <w:rPr>
      <w:vertAlign w:val="superscript"/>
    </w:rPr>
  </w:style>
  <w:style w:type="paragraph" w:styleId="Web">
    <w:name w:val="Normal (Web)"/>
    <w:basedOn w:val="a"/>
    <w:unhideWhenUsed/>
    <w:rsid w:val="00956377"/>
    <w:pPr>
      <w:suppressAutoHyphens w:val="0"/>
      <w:spacing w:before="100" w:beforeAutospacing="1" w:after="100" w:afterAutospacing="1"/>
      <w:jc w:val="left"/>
    </w:pPr>
    <w:rPr>
      <w:rFonts w:ascii="Times New Roman" w:hAnsi="Times New Roman" w:cs="Times New Roman"/>
      <w:sz w:val="24"/>
      <w:lang w:eastAsia="en-GB"/>
    </w:rPr>
  </w:style>
  <w:style w:type="paragraph" w:customStyle="1" w:styleId="TableParagraph">
    <w:name w:val="Table Paragraph"/>
    <w:basedOn w:val="a"/>
    <w:uiPriority w:val="1"/>
    <w:qFormat/>
    <w:rsid w:val="009238B5"/>
    <w:pPr>
      <w:widowControl w:val="0"/>
      <w:suppressAutoHyphens w:val="0"/>
      <w:autoSpaceDE w:val="0"/>
      <w:autoSpaceDN w:val="0"/>
      <w:spacing w:after="0"/>
      <w:jc w:val="left"/>
    </w:pPr>
    <w:rPr>
      <w:rFonts w:ascii="Arial" w:eastAsia="Arial" w:hAnsi="Arial" w:cs="Arial"/>
      <w:szCs w:val="22"/>
      <w:lang w:val="el-GR" w:eastAsia="en-US"/>
    </w:rPr>
  </w:style>
  <w:style w:type="table" w:styleId="aff4">
    <w:name w:val="Table Grid"/>
    <w:basedOn w:val="a1"/>
    <w:uiPriority w:val="59"/>
    <w:rsid w:val="00A34B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
    <w:name w:val="Ημερομηνία1"/>
    <w:basedOn w:val="a"/>
    <w:next w:val="a"/>
    <w:rsid w:val="0017632D"/>
    <w:pPr>
      <w:spacing w:after="100"/>
    </w:pPr>
    <w:rPr>
      <w:rFonts w:eastAsia="MS Mincho"/>
      <w:lang w:val="en-US" w:eastAsia="ja-JP"/>
    </w:rPr>
  </w:style>
  <w:style w:type="character" w:customStyle="1" w:styleId="aff5">
    <w:name w:val="Άλλα_"/>
    <w:basedOn w:val="a0"/>
    <w:link w:val="aff6"/>
    <w:rsid w:val="003F711A"/>
    <w:rPr>
      <w:rFonts w:ascii="Calibri" w:eastAsia="Calibri" w:hAnsi="Calibri" w:cs="Calibri"/>
      <w:sz w:val="22"/>
      <w:szCs w:val="22"/>
    </w:rPr>
  </w:style>
  <w:style w:type="paragraph" w:customStyle="1" w:styleId="aff6">
    <w:name w:val="Άλλα"/>
    <w:basedOn w:val="a"/>
    <w:link w:val="aff5"/>
    <w:rsid w:val="003F711A"/>
    <w:pPr>
      <w:widowControl w:val="0"/>
      <w:suppressAutoHyphens w:val="0"/>
      <w:spacing w:after="60" w:line="271" w:lineRule="auto"/>
      <w:jc w:val="left"/>
    </w:pPr>
    <w:rPr>
      <w:rFonts w:eastAsia="Calibri"/>
      <w:szCs w:val="22"/>
      <w:lang w:val="el-GR" w:eastAsia="el-GR"/>
    </w:rPr>
  </w:style>
  <w:style w:type="character" w:customStyle="1" w:styleId="aff7">
    <w:name w:val="Σώμα κειμένου_"/>
    <w:basedOn w:val="a0"/>
    <w:link w:val="1b"/>
    <w:rsid w:val="00B37F51"/>
    <w:rPr>
      <w:rFonts w:ascii="Calibri" w:eastAsia="Calibri" w:hAnsi="Calibri" w:cs="Calibri"/>
      <w:sz w:val="22"/>
      <w:szCs w:val="22"/>
    </w:rPr>
  </w:style>
  <w:style w:type="paragraph" w:customStyle="1" w:styleId="1b">
    <w:name w:val="Σώμα κειμένου1"/>
    <w:basedOn w:val="a"/>
    <w:link w:val="aff7"/>
    <w:rsid w:val="00B37F51"/>
    <w:pPr>
      <w:widowControl w:val="0"/>
      <w:suppressAutoHyphens w:val="0"/>
      <w:jc w:val="left"/>
    </w:pPr>
    <w:rPr>
      <w:rFonts w:eastAsia="Calibri"/>
      <w:szCs w:val="22"/>
      <w:lang w:val="el-GR" w:eastAsia="el-GR"/>
    </w:rPr>
  </w:style>
  <w:style w:type="paragraph" w:styleId="26">
    <w:name w:val="Body Text Indent 2"/>
    <w:basedOn w:val="a"/>
    <w:link w:val="2Char0"/>
    <w:uiPriority w:val="99"/>
    <w:unhideWhenUsed/>
    <w:rsid w:val="00811719"/>
    <w:pPr>
      <w:spacing w:line="480" w:lineRule="auto"/>
      <w:ind w:left="283"/>
    </w:pPr>
  </w:style>
  <w:style w:type="character" w:customStyle="1" w:styleId="2Char0">
    <w:name w:val="Σώμα κείμενου με εσοχή 2 Char"/>
    <w:basedOn w:val="a0"/>
    <w:link w:val="26"/>
    <w:uiPriority w:val="99"/>
    <w:rsid w:val="00811719"/>
    <w:rPr>
      <w:rFonts w:ascii="Calibri" w:hAnsi="Calibri" w:cs="Calibri"/>
      <w:sz w:val="22"/>
      <w:szCs w:val="24"/>
      <w:lang w:val="en-GB" w:eastAsia="zh-CN"/>
    </w:rPr>
  </w:style>
  <w:style w:type="character" w:customStyle="1" w:styleId="DefaultParagraphFont3">
    <w:name w:val="Default Paragraph Font3"/>
    <w:rsid w:val="007F2ECE"/>
  </w:style>
  <w:style w:type="character" w:customStyle="1" w:styleId="CommentReference1">
    <w:name w:val="Comment Reference1"/>
    <w:rsid w:val="007F2ECE"/>
    <w:rPr>
      <w:sz w:val="16"/>
    </w:rPr>
  </w:style>
  <w:style w:type="character" w:customStyle="1" w:styleId="PlaceholderText1">
    <w:name w:val="Placeholder Text1"/>
    <w:rsid w:val="007F2ECE"/>
    <w:rPr>
      <w:rFonts w:cs="Times New Roman"/>
      <w:color w:val="808080"/>
    </w:rPr>
  </w:style>
  <w:style w:type="character" w:customStyle="1" w:styleId="FootnoteReference3">
    <w:name w:val="Footnote Reference3"/>
    <w:rsid w:val="007F2ECE"/>
    <w:rPr>
      <w:vertAlign w:val="superscript"/>
    </w:rPr>
  </w:style>
  <w:style w:type="character" w:customStyle="1" w:styleId="EndnoteReference2">
    <w:name w:val="Endnote Reference2"/>
    <w:rsid w:val="007F2ECE"/>
    <w:rPr>
      <w:vertAlign w:val="superscript"/>
    </w:rPr>
  </w:style>
  <w:style w:type="paragraph" w:customStyle="1" w:styleId="Caption2">
    <w:name w:val="Caption2"/>
    <w:basedOn w:val="a"/>
    <w:rsid w:val="007F2ECE"/>
    <w:pPr>
      <w:suppressLineNumbers/>
      <w:spacing w:before="120"/>
    </w:pPr>
    <w:rPr>
      <w:rFonts w:cs="Mangal"/>
      <w:i/>
      <w:iCs/>
      <w:sz w:val="24"/>
    </w:rPr>
  </w:style>
  <w:style w:type="paragraph" w:customStyle="1" w:styleId="Date1">
    <w:name w:val="Date1"/>
    <w:basedOn w:val="a"/>
    <w:next w:val="a"/>
    <w:rsid w:val="007F2ECE"/>
    <w:pPr>
      <w:spacing w:after="100"/>
    </w:pPr>
    <w:rPr>
      <w:rFonts w:eastAsia="MS Mincho"/>
      <w:lang w:val="en-US" w:eastAsia="ja-JP"/>
    </w:rPr>
  </w:style>
  <w:style w:type="paragraph" w:customStyle="1" w:styleId="BalloonText1">
    <w:name w:val="Balloon Text1"/>
    <w:basedOn w:val="a"/>
    <w:rsid w:val="007F2ECE"/>
    <w:rPr>
      <w:rFonts w:ascii="Tahoma" w:hAnsi="Tahoma" w:cs="Tahoma"/>
      <w:sz w:val="16"/>
      <w:szCs w:val="16"/>
    </w:rPr>
  </w:style>
  <w:style w:type="paragraph" w:customStyle="1" w:styleId="CommentText1">
    <w:name w:val="Comment Text1"/>
    <w:basedOn w:val="a"/>
    <w:rsid w:val="007F2ECE"/>
    <w:rPr>
      <w:sz w:val="20"/>
      <w:szCs w:val="20"/>
    </w:rPr>
  </w:style>
  <w:style w:type="paragraph" w:customStyle="1" w:styleId="CommentSubject1">
    <w:name w:val="Comment Subject1"/>
    <w:basedOn w:val="CommentText1"/>
    <w:next w:val="CommentText1"/>
    <w:rsid w:val="007F2ECE"/>
    <w:rPr>
      <w:b/>
      <w:bCs/>
    </w:rPr>
  </w:style>
  <w:style w:type="paragraph" w:customStyle="1" w:styleId="Revision1">
    <w:name w:val="Revision1"/>
    <w:rsid w:val="007F2ECE"/>
    <w:pPr>
      <w:suppressAutoHyphens/>
    </w:pPr>
    <w:rPr>
      <w:sz w:val="24"/>
      <w:szCs w:val="24"/>
      <w:lang w:val="en-GB" w:eastAsia="zh-CN"/>
    </w:rPr>
  </w:style>
  <w:style w:type="paragraph" w:customStyle="1" w:styleId="ListParagraph1">
    <w:name w:val="List Paragraph1"/>
    <w:basedOn w:val="a"/>
    <w:rsid w:val="007F2ECE"/>
    <w:pPr>
      <w:spacing w:after="200"/>
      <w:ind w:left="720"/>
      <w:contextualSpacing/>
    </w:pPr>
  </w:style>
  <w:style w:type="paragraph" w:customStyle="1" w:styleId="HTMLPreformatted1">
    <w:name w:val="HTML Preformatted1"/>
    <w:basedOn w:val="a"/>
    <w:rsid w:val="007F2E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BodyTextIndent31">
    <w:name w:val="Body Text Indent 31"/>
    <w:basedOn w:val="a"/>
    <w:rsid w:val="007F2ECE"/>
    <w:pPr>
      <w:suppressAutoHyphens w:val="0"/>
      <w:spacing w:line="312" w:lineRule="auto"/>
      <w:ind w:left="283"/>
    </w:pPr>
    <w:rPr>
      <w:rFonts w:cs="Times New Roman"/>
      <w:sz w:val="16"/>
      <w:szCs w:val="16"/>
    </w:rPr>
  </w:style>
  <w:style w:type="paragraph" w:customStyle="1" w:styleId="NoSpacing1">
    <w:name w:val="No Spacing1"/>
    <w:rsid w:val="007F2ECE"/>
    <w:pPr>
      <w:suppressAutoHyphens/>
      <w:jc w:val="both"/>
    </w:pPr>
    <w:rPr>
      <w:rFonts w:ascii="Calibri" w:hAnsi="Calibri" w:cs="Calibri"/>
      <w:sz w:val="22"/>
      <w:szCs w:val="24"/>
      <w:lang w:val="en-GB" w:eastAsia="zh-CN"/>
    </w:rPr>
  </w:style>
  <w:style w:type="paragraph" w:customStyle="1" w:styleId="BodyText31">
    <w:name w:val="Body Text 31"/>
    <w:basedOn w:val="a"/>
    <w:rsid w:val="007F2ECE"/>
    <w:rPr>
      <w:sz w:val="16"/>
      <w:szCs w:val="16"/>
    </w:rPr>
  </w:style>
  <w:style w:type="paragraph" w:customStyle="1" w:styleId="ListBullet21">
    <w:name w:val="List Bullet 21"/>
    <w:basedOn w:val="a"/>
    <w:rsid w:val="007F2ECE"/>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Normal2">
    <w:name w:val="Normal 2"/>
    <w:basedOn w:val="a"/>
    <w:rsid w:val="007F2ECE"/>
    <w:pPr>
      <w:widowControl w:val="0"/>
      <w:suppressAutoHyphens w:val="0"/>
      <w:spacing w:before="120" w:after="0"/>
    </w:pPr>
    <w:rPr>
      <w:rFonts w:ascii="UB-Souvenir-Bold" w:hAnsi="UB-Souvenir-Bold" w:cs="Times New Roman"/>
      <w:sz w:val="24"/>
      <w:szCs w:val="20"/>
      <w:lang w:eastAsia="en-US"/>
    </w:rPr>
  </w:style>
  <w:style w:type="paragraph" w:customStyle="1" w:styleId="Normalgr">
    <w:name w:val="Normalgr"/>
    <w:rsid w:val="007F2ECE"/>
    <w:pPr>
      <w:tabs>
        <w:tab w:val="left" w:pos="1021"/>
        <w:tab w:val="left" w:pos="1588"/>
      </w:tabs>
      <w:jc w:val="both"/>
    </w:pPr>
    <w:rPr>
      <w:rFonts w:ascii="Arial" w:hAnsi="Arial"/>
      <w:spacing w:val="15"/>
      <w:lang w:val="en-GB"/>
    </w:rPr>
  </w:style>
  <w:style w:type="paragraph" w:styleId="aff8">
    <w:name w:val="macro"/>
    <w:link w:val="Char8"/>
    <w:rsid w:val="007F2ECE"/>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lang w:eastAsia="en-US"/>
    </w:rPr>
  </w:style>
  <w:style w:type="character" w:customStyle="1" w:styleId="Char8">
    <w:name w:val="Κείμενο μακροεντολής Char"/>
    <w:basedOn w:val="a0"/>
    <w:link w:val="aff8"/>
    <w:rsid w:val="007F2ECE"/>
    <w:rPr>
      <w:rFonts w:ascii="Courier New" w:hAnsi="Courier New"/>
      <w:lang w:val="el-GR" w:eastAsia="en-US" w:bidi="ar-SA"/>
    </w:rPr>
  </w:style>
  <w:style w:type="character" w:customStyle="1" w:styleId="WW-0">
    <w:name w:val="WW-Χαρακτήρες υποσημείωσης"/>
    <w:rsid w:val="007F2ECE"/>
  </w:style>
  <w:style w:type="paragraph" w:customStyle="1" w:styleId="aff9">
    <w:name w:val="ΣτυλΔημοσιότητας"/>
    <w:basedOn w:val="1"/>
    <w:rsid w:val="007F2ECE"/>
    <w:pPr>
      <w:keepNext w:val="0"/>
      <w:keepLines/>
      <w:pageBreakBefore w:val="0"/>
      <w:pBdr>
        <w:bottom w:val="none" w:sz="0" w:space="0" w:color="auto"/>
      </w:pBdr>
      <w:tabs>
        <w:tab w:val="left" w:pos="0"/>
      </w:tabs>
      <w:spacing w:before="0" w:after="0" w:line="360" w:lineRule="auto"/>
      <w:jc w:val="center"/>
    </w:pPr>
    <w:rPr>
      <w:rFonts w:ascii="Calibri" w:hAnsi="Calibri" w:cs="Calibri"/>
      <w:bCs w:val="0"/>
      <w:caps/>
      <w:kern w:val="1"/>
      <w:sz w:val="24"/>
      <w:szCs w:val="24"/>
      <w:lang w:val="el-GR"/>
    </w:rPr>
  </w:style>
  <w:style w:type="paragraph" w:customStyle="1" w:styleId="310">
    <w:name w:val="Σώμα κείμενου 31"/>
    <w:basedOn w:val="a"/>
    <w:rsid w:val="007F2ECE"/>
    <w:pPr>
      <w:suppressAutoHyphens w:val="0"/>
      <w:overflowPunct w:val="0"/>
      <w:autoSpaceDE w:val="0"/>
      <w:autoSpaceDN w:val="0"/>
      <w:adjustRightInd w:val="0"/>
      <w:textAlignment w:val="baseline"/>
    </w:pPr>
    <w:rPr>
      <w:rFonts w:ascii="Times New Roman" w:hAnsi="Times New Roman" w:cs="Times New Roman"/>
      <w:szCs w:val="22"/>
      <w:lang w:val="en-US" w:eastAsia="en-US" w:bidi="en-US"/>
    </w:rPr>
  </w:style>
  <w:style w:type="paragraph" w:styleId="27">
    <w:name w:val="Body Text 2"/>
    <w:basedOn w:val="a"/>
    <w:link w:val="2Char1"/>
    <w:unhideWhenUsed/>
    <w:rsid w:val="007F2ECE"/>
    <w:pPr>
      <w:spacing w:line="480" w:lineRule="auto"/>
    </w:pPr>
    <w:rPr>
      <w:rFonts w:cs="Times New Roman"/>
    </w:rPr>
  </w:style>
  <w:style w:type="character" w:customStyle="1" w:styleId="2Char1">
    <w:name w:val="Σώμα κείμενου 2 Char"/>
    <w:basedOn w:val="a0"/>
    <w:link w:val="27"/>
    <w:rsid w:val="007F2ECE"/>
    <w:rPr>
      <w:rFonts w:ascii="Calibri" w:hAnsi="Calibri"/>
      <w:sz w:val="22"/>
      <w:szCs w:val="24"/>
      <w:lang w:val="en-GB" w:eastAsia="zh-CN"/>
    </w:rPr>
  </w:style>
  <w:style w:type="paragraph" w:customStyle="1" w:styleId="StyletabletextformlineJustifiedLeft0cmHanging0861">
    <w:name w:val="Style table text formline + Justified Left:  0 cm Hanging:  086 ...1"/>
    <w:basedOn w:val="a"/>
    <w:rsid w:val="007F2ECE"/>
    <w:pPr>
      <w:suppressAutoHyphens w:val="0"/>
      <w:spacing w:before="160" w:after="80"/>
      <w:ind w:left="488" w:hanging="488"/>
    </w:pPr>
    <w:rPr>
      <w:rFonts w:ascii="Arial" w:hAnsi="Arial" w:cs="Times New Roman"/>
      <w:color w:val="000000"/>
      <w:szCs w:val="20"/>
      <w:lang w:val="el-GR" w:eastAsia="el-GR"/>
    </w:rPr>
  </w:style>
  <w:style w:type="paragraph" w:customStyle="1" w:styleId="xl24">
    <w:name w:val="xl24"/>
    <w:basedOn w:val="a"/>
    <w:rsid w:val="007F2ECE"/>
    <w:pPr>
      <w:pBdr>
        <w:left w:val="single" w:sz="12" w:space="0" w:color="auto"/>
        <w:bottom w:val="single" w:sz="4" w:space="0" w:color="auto"/>
        <w:right w:val="single" w:sz="4" w:space="0" w:color="auto"/>
      </w:pBdr>
      <w:suppressAutoHyphens w:val="0"/>
      <w:spacing w:before="100" w:beforeAutospacing="1" w:after="100" w:afterAutospacing="1"/>
      <w:jc w:val="center"/>
      <w:textAlignment w:val="top"/>
    </w:pPr>
    <w:rPr>
      <w:rFonts w:ascii="Arial Narrow" w:eastAsia="Arial Unicode MS" w:hAnsi="Arial Narrow" w:cs="Arial Unicode MS"/>
      <w:szCs w:val="22"/>
      <w:lang w:val="en-US" w:eastAsia="en-US"/>
    </w:rPr>
  </w:style>
  <w:style w:type="paragraph" w:customStyle="1" w:styleId="companyname">
    <w:name w:val="_company name"/>
    <w:basedOn w:val="a"/>
    <w:rsid w:val="007F2ECE"/>
    <w:pPr>
      <w:framePr w:w="4536" w:wrap="around" w:vAnchor="page" w:hAnchor="page" w:xAlign="center" w:y="3993"/>
      <w:suppressAutoHyphens w:val="0"/>
      <w:spacing w:after="400"/>
      <w:jc w:val="center"/>
    </w:pPr>
    <w:rPr>
      <w:rFonts w:ascii="Times New Roman" w:hAnsi="Times New Roman" w:cs="Times New Roman"/>
      <w:b/>
      <w:sz w:val="26"/>
      <w:szCs w:val="20"/>
      <w:lang w:val="en-US" w:eastAsia="el-GR"/>
    </w:rPr>
  </w:style>
  <w:style w:type="paragraph" w:customStyle="1" w:styleId="affa">
    <w:name w:val="Σχήματα"/>
    <w:basedOn w:val="a"/>
    <w:rsid w:val="007F2ECE"/>
    <w:pPr>
      <w:suppressAutoHyphens w:val="0"/>
      <w:spacing w:after="0"/>
      <w:jc w:val="left"/>
    </w:pPr>
    <w:rPr>
      <w:rFonts w:ascii="Arial" w:hAnsi="Arial" w:cs="Arial"/>
      <w:b/>
      <w:bCs/>
      <w:lang w:val="el-GR" w:eastAsia="el-GR"/>
    </w:rPr>
  </w:style>
  <w:style w:type="character" w:customStyle="1" w:styleId="Char9">
    <w:name w:val="Υπογραφή Char"/>
    <w:basedOn w:val="a0"/>
    <w:link w:val="affb"/>
    <w:semiHidden/>
    <w:rsid w:val="007F2ECE"/>
    <w:rPr>
      <w:sz w:val="22"/>
      <w:lang w:val="en-US" w:eastAsia="zh-CN"/>
    </w:rPr>
  </w:style>
  <w:style w:type="paragraph" w:styleId="affb">
    <w:name w:val="Signature"/>
    <w:basedOn w:val="a"/>
    <w:link w:val="Char9"/>
    <w:semiHidden/>
    <w:rsid w:val="007F2ECE"/>
    <w:pPr>
      <w:suppressAutoHyphens w:val="0"/>
      <w:spacing w:after="0"/>
      <w:jc w:val="left"/>
    </w:pPr>
    <w:rPr>
      <w:rFonts w:ascii="Times New Roman" w:hAnsi="Times New Roman" w:cs="Times New Roman"/>
      <w:szCs w:val="20"/>
      <w:lang w:val="en-US"/>
    </w:rPr>
  </w:style>
  <w:style w:type="paragraph" w:customStyle="1" w:styleId="2Arial11pt15">
    <w:name w:val="Στυλ Λίστα με κουκκίδες 2 + Arial 11 pt Διάστιχο:  15 γραμμή"/>
    <w:basedOn w:val="25"/>
    <w:autoRedefine/>
    <w:rsid w:val="007F2ECE"/>
    <w:pPr>
      <w:widowControl w:val="0"/>
      <w:tabs>
        <w:tab w:val="clear" w:pos="643"/>
        <w:tab w:val="num" w:pos="720"/>
      </w:tabs>
      <w:spacing w:after="120"/>
      <w:ind w:left="720"/>
    </w:pPr>
    <w:rPr>
      <w:rFonts w:ascii="Tahoma" w:hAnsi="Tahoma"/>
      <w:lang w:val="el-GR" w:eastAsia="en-US"/>
    </w:rPr>
  </w:style>
  <w:style w:type="paragraph" w:styleId="affc">
    <w:name w:val="Title"/>
    <w:basedOn w:val="a"/>
    <w:link w:val="Chara"/>
    <w:qFormat/>
    <w:rsid w:val="007F2ECE"/>
    <w:pPr>
      <w:suppressAutoHyphens w:val="0"/>
      <w:spacing w:after="0"/>
      <w:jc w:val="center"/>
    </w:pPr>
    <w:rPr>
      <w:rFonts w:ascii="Times New Roman" w:hAnsi="Times New Roman" w:cs="Times New Roman"/>
      <w:b/>
      <w:bCs/>
      <w:sz w:val="28"/>
      <w:u w:val="single"/>
    </w:rPr>
  </w:style>
  <w:style w:type="character" w:customStyle="1" w:styleId="Chara">
    <w:name w:val="Τίτλος Char"/>
    <w:basedOn w:val="a0"/>
    <w:link w:val="affc"/>
    <w:rsid w:val="007F2ECE"/>
    <w:rPr>
      <w:b/>
      <w:bCs/>
      <w:sz w:val="28"/>
      <w:szCs w:val="24"/>
      <w:u w:val="single"/>
      <w:lang w:val="en-GB" w:eastAsia="zh-CN"/>
    </w:rPr>
  </w:style>
  <w:style w:type="paragraph" w:customStyle="1" w:styleId="affd">
    <w:name w:val="ΤΤΔ"/>
    <w:basedOn w:val="a"/>
    <w:link w:val="Charb"/>
    <w:qFormat/>
    <w:rsid w:val="007F2ECE"/>
    <w:pPr>
      <w:ind w:left="284" w:hanging="284"/>
    </w:pPr>
    <w:rPr>
      <w:rFonts w:cs="Times New Roman"/>
      <w:b/>
    </w:rPr>
  </w:style>
  <w:style w:type="character" w:customStyle="1" w:styleId="Charb">
    <w:name w:val="ΤΤΔ Char"/>
    <w:link w:val="affd"/>
    <w:rsid w:val="007F2ECE"/>
    <w:rPr>
      <w:rFonts w:ascii="Calibri" w:hAnsi="Calibri"/>
      <w:b/>
      <w:sz w:val="22"/>
      <w:szCs w:val="24"/>
      <w:lang w:val="en-GB" w:eastAsia="zh-CN"/>
    </w:rPr>
  </w:style>
  <w:style w:type="paragraph" w:customStyle="1" w:styleId="1c">
    <w:name w:val="ΤΤΔ1"/>
    <w:basedOn w:val="a"/>
    <w:link w:val="1Char0"/>
    <w:qFormat/>
    <w:rsid w:val="007F2ECE"/>
    <w:rPr>
      <w:rFonts w:cs="Times New Roman"/>
      <w:b/>
      <w:bCs/>
      <w:iCs/>
      <w:u w:val="single"/>
    </w:rPr>
  </w:style>
  <w:style w:type="character" w:customStyle="1" w:styleId="1Char0">
    <w:name w:val="ΤΤΔ1 Char"/>
    <w:link w:val="1c"/>
    <w:rsid w:val="007F2ECE"/>
    <w:rPr>
      <w:rFonts w:ascii="Calibri" w:hAnsi="Calibri"/>
      <w:b/>
      <w:bCs/>
      <w:iCs/>
      <w:sz w:val="22"/>
      <w:szCs w:val="24"/>
      <w:u w:val="single"/>
      <w:lang w:val="en-GB" w:eastAsia="zh-CN"/>
    </w:rPr>
  </w:style>
  <w:style w:type="paragraph" w:customStyle="1" w:styleId="28">
    <w:name w:val="ΤΤΔ2"/>
    <w:basedOn w:val="a"/>
    <w:link w:val="2Char2"/>
    <w:qFormat/>
    <w:rsid w:val="007F2ECE"/>
    <w:rPr>
      <w:rFonts w:cs="Times New Roman"/>
      <w:b/>
      <w:bCs/>
      <w:i/>
    </w:rPr>
  </w:style>
  <w:style w:type="character" w:customStyle="1" w:styleId="2Char2">
    <w:name w:val="ΤΤΔ2 Char"/>
    <w:link w:val="28"/>
    <w:rsid w:val="007F2ECE"/>
    <w:rPr>
      <w:rFonts w:ascii="Calibri" w:hAnsi="Calibri"/>
      <w:b/>
      <w:bCs/>
      <w:i/>
      <w:sz w:val="22"/>
      <w:szCs w:val="24"/>
      <w:lang w:val="en-GB" w:eastAsia="zh-CN"/>
    </w:rPr>
  </w:style>
  <w:style w:type="character" w:customStyle="1" w:styleId="DeltaViewInsertion">
    <w:name w:val="DeltaView Insertion"/>
    <w:rsid w:val="007F2ECE"/>
    <w:rPr>
      <w:b/>
      <w:i/>
      <w:spacing w:val="0"/>
      <w:lang w:val="el-GR"/>
    </w:rPr>
  </w:style>
  <w:style w:type="paragraph" w:customStyle="1" w:styleId="ChapterTitle">
    <w:name w:val="ChapterTitle"/>
    <w:basedOn w:val="a"/>
    <w:next w:val="a"/>
    <w:rsid w:val="007F2ECE"/>
    <w:pPr>
      <w:keepNext/>
      <w:spacing w:before="120" w:after="360" w:line="276" w:lineRule="auto"/>
      <w:jc w:val="center"/>
    </w:pPr>
    <w:rPr>
      <w:b/>
      <w:kern w:val="1"/>
      <w:szCs w:val="22"/>
      <w:lang w:val="el-GR"/>
    </w:rPr>
  </w:style>
  <w:style w:type="character" w:customStyle="1" w:styleId="NormalBoldChar">
    <w:name w:val="NormalBold Char"/>
    <w:rsid w:val="007F2ECE"/>
    <w:rPr>
      <w:rFonts w:ascii="Times New Roman" w:eastAsia="Times New Roman" w:hAnsi="Times New Roman" w:cs="Times New Roman"/>
      <w:b/>
      <w:sz w:val="24"/>
      <w:lang w:val="el-GR"/>
    </w:rPr>
  </w:style>
  <w:style w:type="paragraph" w:customStyle="1" w:styleId="SectionTitle">
    <w:name w:val="SectionTitle"/>
    <w:basedOn w:val="a"/>
    <w:next w:val="1"/>
    <w:rsid w:val="007F2ECE"/>
    <w:pPr>
      <w:keepNext/>
      <w:spacing w:before="120" w:after="360" w:line="276" w:lineRule="auto"/>
      <w:ind w:firstLine="397"/>
      <w:jc w:val="center"/>
    </w:pPr>
    <w:rPr>
      <w:b/>
      <w:smallCaps/>
      <w:kern w:val="1"/>
      <w:sz w:val="28"/>
      <w:szCs w:val="22"/>
      <w:lang w:val="el-GR"/>
    </w:rPr>
  </w:style>
  <w:style w:type="paragraph" w:customStyle="1" w:styleId="Normaltbl">
    <w:name w:val="Normal_tbl"/>
    <w:basedOn w:val="a"/>
    <w:rsid w:val="007F2ECE"/>
    <w:pPr>
      <w:widowControl w:val="0"/>
      <w:overflowPunct w:val="0"/>
      <w:autoSpaceDE w:val="0"/>
      <w:spacing w:before="120" w:line="288" w:lineRule="atLeast"/>
      <w:ind w:hanging="720"/>
      <w:textAlignment w:val="baseline"/>
    </w:pPr>
    <w:rPr>
      <w:rFonts w:ascii="Times New Roman" w:hAnsi="Times New Roman"/>
      <w:sz w:val="26"/>
      <w:szCs w:val="20"/>
      <w:lang w:val="en-US" w:eastAsia="en-US" w:bidi="en-US"/>
    </w:rPr>
  </w:style>
  <w:style w:type="paragraph" w:customStyle="1" w:styleId="xl63">
    <w:name w:val="xl63"/>
    <w:basedOn w:val="a"/>
    <w:rsid w:val="007F2ECE"/>
    <w:pPr>
      <w:suppressAutoHyphens w:val="0"/>
      <w:spacing w:before="100" w:beforeAutospacing="1" w:after="100" w:afterAutospacing="1"/>
      <w:ind w:hanging="720"/>
      <w:jc w:val="left"/>
    </w:pPr>
    <w:rPr>
      <w:rFonts w:ascii="Times New Roman" w:hAnsi="Times New Roman" w:cs="Times New Roman"/>
      <w:sz w:val="24"/>
      <w:lang w:val="el-GR" w:eastAsia="el-GR"/>
    </w:rPr>
  </w:style>
  <w:style w:type="paragraph" w:customStyle="1" w:styleId="xl64">
    <w:name w:val="xl64"/>
    <w:basedOn w:val="a"/>
    <w:rsid w:val="007F2ECE"/>
    <w:pPr>
      <w:suppressAutoHyphens w:val="0"/>
      <w:spacing w:before="100" w:beforeAutospacing="1" w:after="100" w:afterAutospacing="1"/>
      <w:ind w:hanging="720"/>
      <w:jc w:val="left"/>
    </w:pPr>
    <w:rPr>
      <w:rFonts w:ascii="Times New Roman" w:hAnsi="Times New Roman" w:cs="Times New Roman"/>
      <w:sz w:val="24"/>
      <w:lang w:val="el-GR" w:eastAsia="el-GR"/>
    </w:rPr>
  </w:style>
  <w:style w:type="paragraph" w:customStyle="1" w:styleId="xl65">
    <w:name w:val="xl65"/>
    <w:basedOn w:val="a"/>
    <w:rsid w:val="007F2ECE"/>
    <w:pPr>
      <w:suppressAutoHyphens w:val="0"/>
      <w:spacing w:before="100" w:beforeAutospacing="1" w:after="100" w:afterAutospacing="1"/>
      <w:ind w:hanging="720"/>
      <w:jc w:val="center"/>
    </w:pPr>
    <w:rPr>
      <w:rFonts w:ascii="Times New Roman" w:hAnsi="Times New Roman" w:cs="Times New Roman"/>
      <w:b/>
      <w:bCs/>
      <w:sz w:val="24"/>
      <w:lang w:val="el-GR" w:eastAsia="el-GR"/>
    </w:rPr>
  </w:style>
  <w:style w:type="paragraph" w:customStyle="1" w:styleId="xl66">
    <w:name w:val="xl66"/>
    <w:basedOn w:val="a"/>
    <w:rsid w:val="007F2ECE"/>
    <w:pPr>
      <w:suppressAutoHyphens w:val="0"/>
      <w:spacing w:before="100" w:beforeAutospacing="1" w:after="100" w:afterAutospacing="1"/>
      <w:ind w:hanging="720"/>
      <w:jc w:val="center"/>
    </w:pPr>
    <w:rPr>
      <w:rFonts w:ascii="Times New Roman" w:hAnsi="Times New Roman" w:cs="Times New Roman"/>
      <w:b/>
      <w:bCs/>
      <w:sz w:val="24"/>
      <w:lang w:val="el-GR" w:eastAsia="el-GR"/>
    </w:rPr>
  </w:style>
  <w:style w:type="paragraph" w:customStyle="1" w:styleId="ChapTest">
    <w:name w:val="ChapTest"/>
    <w:basedOn w:val="1"/>
    <w:link w:val="ChapTestChar"/>
    <w:qFormat/>
    <w:rsid w:val="007F2ECE"/>
    <w:pPr>
      <w:keepNext w:val="0"/>
      <w:pageBreakBefore w:val="0"/>
      <w:pBdr>
        <w:bottom w:val="none" w:sz="0" w:space="0" w:color="auto"/>
      </w:pBdr>
      <w:suppressAutoHyphens w:val="0"/>
      <w:spacing w:before="0" w:after="120" w:line="276" w:lineRule="auto"/>
      <w:ind w:left="360" w:hanging="360"/>
    </w:pPr>
    <w:rPr>
      <w:iCs/>
      <w:color w:val="000000"/>
      <w:kern w:val="32"/>
      <w:sz w:val="24"/>
      <w:szCs w:val="24"/>
      <w:lang w:eastAsia="en-US"/>
    </w:rPr>
  </w:style>
  <w:style w:type="character" w:customStyle="1" w:styleId="ChapTestChar">
    <w:name w:val="ChapTest Char"/>
    <w:link w:val="ChapTest"/>
    <w:rsid w:val="007F2ECE"/>
    <w:rPr>
      <w:rFonts w:ascii="Arial" w:hAnsi="Arial"/>
      <w:b/>
      <w:bCs/>
      <w:iCs/>
      <w:color w:val="000000"/>
      <w:kern w:val="32"/>
      <w:sz w:val="24"/>
      <w:szCs w:val="24"/>
      <w:lang w:val="en-US" w:eastAsia="en-US"/>
    </w:rPr>
  </w:style>
  <w:style w:type="paragraph" w:customStyle="1" w:styleId="1d">
    <w:name w:val="Κείμενο μακροεντολής1"/>
    <w:rsid w:val="007F2ECE"/>
    <w:pPr>
      <w:widowControl w:val="0"/>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spacing w:after="120" w:line="276" w:lineRule="auto"/>
      <w:ind w:hanging="720"/>
      <w:jc w:val="both"/>
      <w:textAlignment w:val="baseline"/>
    </w:pPr>
    <w:rPr>
      <w:rFonts w:ascii="Courier New" w:eastAsia="Arial" w:hAnsi="Courier New" w:cs="Calibri"/>
      <w:lang w:eastAsia="ar-SA"/>
    </w:rPr>
  </w:style>
  <w:style w:type="character" w:customStyle="1" w:styleId="FontStyle86">
    <w:name w:val="Font Style86"/>
    <w:rsid w:val="007F2ECE"/>
    <w:rPr>
      <w:rFonts w:ascii="Arial Narrow" w:hAnsi="Arial Narrow" w:cs="Arial Narrow"/>
      <w:b/>
      <w:bCs/>
      <w:color w:val="000000"/>
      <w:sz w:val="20"/>
    </w:rPr>
  </w:style>
  <w:style w:type="paragraph" w:customStyle="1" w:styleId="Style12">
    <w:name w:val="Style12"/>
    <w:basedOn w:val="a"/>
    <w:rsid w:val="007F2ECE"/>
    <w:pPr>
      <w:widowControl w:val="0"/>
      <w:autoSpaceDE w:val="0"/>
      <w:spacing w:after="0" w:line="291" w:lineRule="exact"/>
      <w:ind w:hanging="720"/>
    </w:pPr>
    <w:rPr>
      <w:rFonts w:ascii="Arial Narrow" w:hAnsi="Arial Narrow" w:cs="Arial Narrow"/>
      <w:sz w:val="24"/>
      <w:lang w:val="en-US" w:eastAsia="ar-SA"/>
    </w:rPr>
  </w:style>
  <w:style w:type="character" w:customStyle="1" w:styleId="Charc">
    <w:name w:val="Χάρτης εγγράφου Char"/>
    <w:basedOn w:val="a0"/>
    <w:link w:val="affe"/>
    <w:uiPriority w:val="99"/>
    <w:semiHidden/>
    <w:rsid w:val="007F2ECE"/>
    <w:rPr>
      <w:rFonts w:ascii="Tahoma" w:eastAsia="Calibri" w:hAnsi="Tahoma" w:cs="Tahoma"/>
      <w:sz w:val="16"/>
      <w:szCs w:val="16"/>
      <w:lang w:eastAsia="en-US"/>
    </w:rPr>
  </w:style>
  <w:style w:type="paragraph" w:styleId="affe">
    <w:name w:val="Document Map"/>
    <w:basedOn w:val="a"/>
    <w:link w:val="Charc"/>
    <w:uiPriority w:val="99"/>
    <w:semiHidden/>
    <w:unhideWhenUsed/>
    <w:rsid w:val="007F2ECE"/>
    <w:pPr>
      <w:suppressAutoHyphens w:val="0"/>
      <w:spacing w:after="200" w:line="276" w:lineRule="auto"/>
      <w:ind w:hanging="720"/>
    </w:pPr>
    <w:rPr>
      <w:rFonts w:ascii="Tahoma" w:eastAsia="Calibri" w:hAnsi="Tahoma" w:cs="Tahoma"/>
      <w:sz w:val="16"/>
      <w:szCs w:val="16"/>
      <w:lang w:val="el-GR" w:eastAsia="en-US"/>
    </w:rPr>
  </w:style>
  <w:style w:type="character" w:customStyle="1" w:styleId="x2">
    <w:name w:val="x2"/>
    <w:basedOn w:val="a0"/>
    <w:rsid w:val="007F2ECE"/>
  </w:style>
  <w:style w:type="paragraph" w:customStyle="1" w:styleId="yiv0731535859msonormal">
    <w:name w:val="yiv0731535859msonormal"/>
    <w:basedOn w:val="a"/>
    <w:rsid w:val="007F2ECE"/>
    <w:pPr>
      <w:suppressAutoHyphens w:val="0"/>
      <w:spacing w:before="100" w:beforeAutospacing="1" w:after="100" w:afterAutospacing="1"/>
      <w:ind w:hanging="720"/>
      <w:jc w:val="left"/>
    </w:pPr>
    <w:rPr>
      <w:rFonts w:ascii="Times New Roman" w:hAnsi="Times New Roman" w:cs="Times New Roman"/>
      <w:sz w:val="24"/>
      <w:lang w:val="el-GR" w:eastAsia="el-GR"/>
    </w:rPr>
  </w:style>
  <w:style w:type="paragraph" w:styleId="afff">
    <w:name w:val="Block Text"/>
    <w:basedOn w:val="a"/>
    <w:rsid w:val="007F2ECE"/>
    <w:pPr>
      <w:suppressAutoHyphens w:val="0"/>
      <w:spacing w:after="0"/>
      <w:ind w:left="851" w:right="56" w:hanging="851"/>
    </w:pPr>
    <w:rPr>
      <w:rFonts w:ascii="Arial" w:hAnsi="Arial" w:cs="Times New Roman"/>
      <w:b/>
      <w:szCs w:val="20"/>
      <w:lang w:val="el-GR" w:eastAsia="el-GR"/>
    </w:rPr>
  </w:style>
  <w:style w:type="table" w:styleId="-3">
    <w:name w:val="Light List Accent 3"/>
    <w:basedOn w:val="a1"/>
    <w:uiPriority w:val="61"/>
    <w:rsid w:val="001B2940"/>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character" w:customStyle="1" w:styleId="Char10">
    <w:name w:val="Κείμενο σχολίου Char1"/>
    <w:uiPriority w:val="99"/>
    <w:semiHidden/>
    <w:rsid w:val="001B2940"/>
    <w:rPr>
      <w:rFonts w:ascii="Calibri" w:hAnsi="Calibri" w:cs="Calibri"/>
      <w:lang w:val="en-GB" w:eastAsia="zh-CN"/>
    </w:rPr>
  </w:style>
  <w:style w:type="paragraph" w:styleId="afff0">
    <w:name w:val="TOC Heading"/>
    <w:basedOn w:val="1"/>
    <w:next w:val="a"/>
    <w:uiPriority w:val="39"/>
    <w:semiHidden/>
    <w:unhideWhenUsed/>
    <w:qFormat/>
    <w:rsid w:val="001B2940"/>
    <w:pPr>
      <w:keepLines/>
      <w:pageBreakBefore w:val="0"/>
      <w:pBdr>
        <w:bottom w:val="none" w:sz="0" w:space="0" w:color="auto"/>
      </w:pBdr>
      <w:suppressAutoHyphens w:val="0"/>
      <w:spacing w:before="480" w:after="0" w:line="276" w:lineRule="auto"/>
      <w:jc w:val="left"/>
      <w:outlineLvl w:val="9"/>
    </w:pPr>
    <w:rPr>
      <w:rFonts w:ascii="Cambria" w:hAnsi="Cambria"/>
      <w:color w:val="365F91"/>
      <w:szCs w:val="28"/>
      <w:lang w:val="el-GR" w:eastAsia="en-US"/>
    </w:rPr>
  </w:style>
  <w:style w:type="numbering" w:customStyle="1" w:styleId="NoList1">
    <w:name w:val="No List1"/>
    <w:next w:val="a2"/>
    <w:uiPriority w:val="99"/>
    <w:semiHidden/>
    <w:unhideWhenUsed/>
    <w:rsid w:val="001B2940"/>
  </w:style>
  <w:style w:type="paragraph" w:styleId="afff1">
    <w:name w:val="Plain Text"/>
    <w:basedOn w:val="a"/>
    <w:link w:val="Chard"/>
    <w:rsid w:val="001B2940"/>
    <w:pPr>
      <w:suppressAutoHyphens w:val="0"/>
      <w:spacing w:after="0"/>
      <w:jc w:val="left"/>
    </w:pPr>
    <w:rPr>
      <w:rFonts w:ascii="Courier New" w:hAnsi="Courier New" w:cs="Times New Roman"/>
      <w:sz w:val="20"/>
      <w:szCs w:val="20"/>
    </w:rPr>
  </w:style>
  <w:style w:type="character" w:customStyle="1" w:styleId="Chard">
    <w:name w:val="Απλό κείμενο Char"/>
    <w:basedOn w:val="a0"/>
    <w:link w:val="afff1"/>
    <w:rsid w:val="001B2940"/>
    <w:rPr>
      <w:rFonts w:ascii="Courier New" w:hAnsi="Courier New"/>
    </w:rPr>
  </w:style>
  <w:style w:type="paragraph" w:customStyle="1" w:styleId="FR1">
    <w:name w:val="FR1"/>
    <w:rsid w:val="001B2940"/>
    <w:pPr>
      <w:widowControl w:val="0"/>
      <w:autoSpaceDE w:val="0"/>
      <w:autoSpaceDN w:val="0"/>
      <w:adjustRightInd w:val="0"/>
      <w:ind w:left="1120"/>
    </w:pPr>
    <w:rPr>
      <w:sz w:val="32"/>
    </w:rPr>
  </w:style>
  <w:style w:type="paragraph" w:customStyle="1" w:styleId="afff2">
    <w:name w:val="ΚΕΛΙΑ"/>
    <w:basedOn w:val="a"/>
    <w:rsid w:val="001B2940"/>
    <w:pPr>
      <w:suppressAutoHyphens w:val="0"/>
      <w:spacing w:before="60" w:after="0" w:line="360" w:lineRule="auto"/>
      <w:ind w:left="113" w:right="57"/>
      <w:jc w:val="left"/>
    </w:pPr>
    <w:rPr>
      <w:rFonts w:ascii="Verdana" w:hAnsi="Verdana" w:cs="Times New Roman"/>
      <w:sz w:val="18"/>
      <w:szCs w:val="20"/>
      <w:lang w:val="el-GR" w:eastAsia="el-GR"/>
    </w:rPr>
  </w:style>
  <w:style w:type="table" w:customStyle="1" w:styleId="TableGrid1">
    <w:name w:val="Table Grid1"/>
    <w:basedOn w:val="a1"/>
    <w:next w:val="aff4"/>
    <w:uiPriority w:val="59"/>
    <w:rsid w:val="001B29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TML">
    <w:name w:val="HTML Cite"/>
    <w:rsid w:val="001B2940"/>
    <w:rPr>
      <w:i/>
      <w:iCs/>
    </w:rPr>
  </w:style>
  <w:style w:type="paragraph" w:customStyle="1" w:styleId="PPEbase">
    <w:name w:val="PPE base"/>
    <w:basedOn w:val="a"/>
    <w:rsid w:val="001B2940"/>
    <w:pPr>
      <w:widowControl w:val="0"/>
      <w:autoSpaceDE w:val="0"/>
      <w:spacing w:line="360" w:lineRule="auto"/>
      <w:ind w:firstLine="284"/>
    </w:pPr>
    <w:rPr>
      <w:rFonts w:ascii="Tahoma" w:hAnsi="Tahoma" w:cs="Tahoma"/>
      <w:color w:val="000000"/>
      <w:sz w:val="20"/>
      <w:szCs w:val="20"/>
      <w:lang w:val="el-GR" w:eastAsia="ar-SA"/>
    </w:rPr>
  </w:style>
  <w:style w:type="paragraph" w:customStyle="1" w:styleId="para3">
    <w:name w:val="para3"/>
    <w:basedOn w:val="a"/>
    <w:rsid w:val="001B2940"/>
    <w:pPr>
      <w:suppressAutoHyphens w:val="0"/>
      <w:spacing w:line="240" w:lineRule="atLeast"/>
      <w:ind w:left="454" w:hanging="454"/>
    </w:pPr>
    <w:rPr>
      <w:rFonts w:ascii="MS Sans Serif" w:hAnsi="MS Sans Serif" w:cs="Times New Roman"/>
      <w:sz w:val="28"/>
      <w:szCs w:val="20"/>
      <w:lang w:val="en-US" w:eastAsia="en-US"/>
    </w:rPr>
  </w:style>
  <w:style w:type="character" w:customStyle="1" w:styleId="BodyText3Char1">
    <w:name w:val="Body Text 3 Char1"/>
    <w:uiPriority w:val="99"/>
    <w:semiHidden/>
    <w:rsid w:val="001B2940"/>
    <w:rPr>
      <w:rFonts w:ascii="Calibri" w:hAnsi="Calibri" w:cs="Calibri"/>
      <w:sz w:val="16"/>
      <w:szCs w:val="16"/>
      <w:lang w:val="en-GB" w:eastAsia="zh-CN"/>
    </w:rPr>
  </w:style>
  <w:style w:type="character" w:customStyle="1" w:styleId="fontstyle01">
    <w:name w:val="fontstyle01"/>
    <w:basedOn w:val="a0"/>
    <w:rsid w:val="009C2063"/>
    <w:rPr>
      <w:rFonts w:ascii="Calibri" w:hAnsi="Calibri" w:cs="Calibri" w:hint="default"/>
      <w:b/>
      <w:bCs/>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06290">
      <w:bodyDiv w:val="1"/>
      <w:marLeft w:val="0"/>
      <w:marRight w:val="0"/>
      <w:marTop w:val="0"/>
      <w:marBottom w:val="0"/>
      <w:divBdr>
        <w:top w:val="none" w:sz="0" w:space="0" w:color="auto"/>
        <w:left w:val="none" w:sz="0" w:space="0" w:color="auto"/>
        <w:bottom w:val="none" w:sz="0" w:space="0" w:color="auto"/>
        <w:right w:val="none" w:sz="0" w:space="0" w:color="auto"/>
      </w:divBdr>
      <w:divsChild>
        <w:div w:id="121119920">
          <w:marLeft w:val="0"/>
          <w:marRight w:val="0"/>
          <w:marTop w:val="0"/>
          <w:marBottom w:val="0"/>
          <w:divBdr>
            <w:top w:val="none" w:sz="0" w:space="0" w:color="auto"/>
            <w:left w:val="none" w:sz="0" w:space="0" w:color="auto"/>
            <w:bottom w:val="none" w:sz="0" w:space="0" w:color="auto"/>
            <w:right w:val="none" w:sz="0" w:space="0" w:color="auto"/>
          </w:divBdr>
          <w:divsChild>
            <w:div w:id="467280568">
              <w:marLeft w:val="0"/>
              <w:marRight w:val="0"/>
              <w:marTop w:val="0"/>
              <w:marBottom w:val="0"/>
              <w:divBdr>
                <w:top w:val="none" w:sz="0" w:space="0" w:color="auto"/>
                <w:left w:val="none" w:sz="0" w:space="0" w:color="auto"/>
                <w:bottom w:val="none" w:sz="0" w:space="0" w:color="auto"/>
                <w:right w:val="none" w:sz="0" w:space="0" w:color="auto"/>
              </w:divBdr>
              <w:divsChild>
                <w:div w:id="1409381942">
                  <w:marLeft w:val="0"/>
                  <w:marRight w:val="0"/>
                  <w:marTop w:val="0"/>
                  <w:marBottom w:val="0"/>
                  <w:divBdr>
                    <w:top w:val="none" w:sz="0" w:space="0" w:color="auto"/>
                    <w:left w:val="none" w:sz="0" w:space="0" w:color="auto"/>
                    <w:bottom w:val="none" w:sz="0" w:space="0" w:color="auto"/>
                    <w:right w:val="none" w:sz="0" w:space="0" w:color="auto"/>
                  </w:divBdr>
                  <w:divsChild>
                    <w:div w:id="149999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37748">
      <w:bodyDiv w:val="1"/>
      <w:marLeft w:val="0"/>
      <w:marRight w:val="0"/>
      <w:marTop w:val="0"/>
      <w:marBottom w:val="0"/>
      <w:divBdr>
        <w:top w:val="none" w:sz="0" w:space="0" w:color="auto"/>
        <w:left w:val="none" w:sz="0" w:space="0" w:color="auto"/>
        <w:bottom w:val="none" w:sz="0" w:space="0" w:color="auto"/>
        <w:right w:val="none" w:sz="0" w:space="0" w:color="auto"/>
      </w:divBdr>
    </w:div>
    <w:div w:id="108622479">
      <w:bodyDiv w:val="1"/>
      <w:marLeft w:val="0"/>
      <w:marRight w:val="0"/>
      <w:marTop w:val="0"/>
      <w:marBottom w:val="0"/>
      <w:divBdr>
        <w:top w:val="none" w:sz="0" w:space="0" w:color="auto"/>
        <w:left w:val="none" w:sz="0" w:space="0" w:color="auto"/>
        <w:bottom w:val="none" w:sz="0" w:space="0" w:color="auto"/>
        <w:right w:val="none" w:sz="0" w:space="0" w:color="auto"/>
      </w:divBdr>
      <w:divsChild>
        <w:div w:id="2025401200">
          <w:marLeft w:val="0"/>
          <w:marRight w:val="0"/>
          <w:marTop w:val="0"/>
          <w:marBottom w:val="0"/>
          <w:divBdr>
            <w:top w:val="none" w:sz="0" w:space="0" w:color="auto"/>
            <w:left w:val="none" w:sz="0" w:space="0" w:color="auto"/>
            <w:bottom w:val="none" w:sz="0" w:space="0" w:color="auto"/>
            <w:right w:val="none" w:sz="0" w:space="0" w:color="auto"/>
          </w:divBdr>
          <w:divsChild>
            <w:div w:id="1752895389">
              <w:marLeft w:val="0"/>
              <w:marRight w:val="0"/>
              <w:marTop w:val="0"/>
              <w:marBottom w:val="0"/>
              <w:divBdr>
                <w:top w:val="none" w:sz="0" w:space="0" w:color="auto"/>
                <w:left w:val="none" w:sz="0" w:space="0" w:color="auto"/>
                <w:bottom w:val="none" w:sz="0" w:space="0" w:color="auto"/>
                <w:right w:val="none" w:sz="0" w:space="0" w:color="auto"/>
              </w:divBdr>
              <w:divsChild>
                <w:div w:id="120655642">
                  <w:marLeft w:val="0"/>
                  <w:marRight w:val="0"/>
                  <w:marTop w:val="0"/>
                  <w:marBottom w:val="0"/>
                  <w:divBdr>
                    <w:top w:val="none" w:sz="0" w:space="0" w:color="auto"/>
                    <w:left w:val="none" w:sz="0" w:space="0" w:color="auto"/>
                    <w:bottom w:val="none" w:sz="0" w:space="0" w:color="auto"/>
                    <w:right w:val="none" w:sz="0" w:space="0" w:color="auto"/>
                  </w:divBdr>
                  <w:divsChild>
                    <w:div w:id="26427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23794">
      <w:bodyDiv w:val="1"/>
      <w:marLeft w:val="0"/>
      <w:marRight w:val="0"/>
      <w:marTop w:val="0"/>
      <w:marBottom w:val="0"/>
      <w:divBdr>
        <w:top w:val="none" w:sz="0" w:space="0" w:color="auto"/>
        <w:left w:val="none" w:sz="0" w:space="0" w:color="auto"/>
        <w:bottom w:val="none" w:sz="0" w:space="0" w:color="auto"/>
        <w:right w:val="none" w:sz="0" w:space="0" w:color="auto"/>
      </w:divBdr>
    </w:div>
    <w:div w:id="148333180">
      <w:bodyDiv w:val="1"/>
      <w:marLeft w:val="0"/>
      <w:marRight w:val="0"/>
      <w:marTop w:val="0"/>
      <w:marBottom w:val="0"/>
      <w:divBdr>
        <w:top w:val="none" w:sz="0" w:space="0" w:color="auto"/>
        <w:left w:val="none" w:sz="0" w:space="0" w:color="auto"/>
        <w:bottom w:val="none" w:sz="0" w:space="0" w:color="auto"/>
        <w:right w:val="none" w:sz="0" w:space="0" w:color="auto"/>
      </w:divBdr>
    </w:div>
    <w:div w:id="203685982">
      <w:bodyDiv w:val="1"/>
      <w:marLeft w:val="0"/>
      <w:marRight w:val="0"/>
      <w:marTop w:val="0"/>
      <w:marBottom w:val="0"/>
      <w:divBdr>
        <w:top w:val="none" w:sz="0" w:space="0" w:color="auto"/>
        <w:left w:val="none" w:sz="0" w:space="0" w:color="auto"/>
        <w:bottom w:val="none" w:sz="0" w:space="0" w:color="auto"/>
        <w:right w:val="none" w:sz="0" w:space="0" w:color="auto"/>
      </w:divBdr>
      <w:divsChild>
        <w:div w:id="1535725243">
          <w:marLeft w:val="0"/>
          <w:marRight w:val="0"/>
          <w:marTop w:val="0"/>
          <w:marBottom w:val="0"/>
          <w:divBdr>
            <w:top w:val="none" w:sz="0" w:space="0" w:color="auto"/>
            <w:left w:val="none" w:sz="0" w:space="0" w:color="auto"/>
            <w:bottom w:val="none" w:sz="0" w:space="0" w:color="auto"/>
            <w:right w:val="none" w:sz="0" w:space="0" w:color="auto"/>
          </w:divBdr>
          <w:divsChild>
            <w:div w:id="1622489731">
              <w:marLeft w:val="0"/>
              <w:marRight w:val="0"/>
              <w:marTop w:val="0"/>
              <w:marBottom w:val="0"/>
              <w:divBdr>
                <w:top w:val="none" w:sz="0" w:space="0" w:color="auto"/>
                <w:left w:val="none" w:sz="0" w:space="0" w:color="auto"/>
                <w:bottom w:val="none" w:sz="0" w:space="0" w:color="auto"/>
                <w:right w:val="none" w:sz="0" w:space="0" w:color="auto"/>
              </w:divBdr>
              <w:divsChild>
                <w:div w:id="2049984626">
                  <w:marLeft w:val="0"/>
                  <w:marRight w:val="0"/>
                  <w:marTop w:val="0"/>
                  <w:marBottom w:val="0"/>
                  <w:divBdr>
                    <w:top w:val="none" w:sz="0" w:space="0" w:color="auto"/>
                    <w:left w:val="none" w:sz="0" w:space="0" w:color="auto"/>
                    <w:bottom w:val="none" w:sz="0" w:space="0" w:color="auto"/>
                    <w:right w:val="none" w:sz="0" w:space="0" w:color="auto"/>
                  </w:divBdr>
                  <w:divsChild>
                    <w:div w:id="49364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4944469">
      <w:bodyDiv w:val="1"/>
      <w:marLeft w:val="0"/>
      <w:marRight w:val="0"/>
      <w:marTop w:val="0"/>
      <w:marBottom w:val="0"/>
      <w:divBdr>
        <w:top w:val="none" w:sz="0" w:space="0" w:color="auto"/>
        <w:left w:val="none" w:sz="0" w:space="0" w:color="auto"/>
        <w:bottom w:val="none" w:sz="0" w:space="0" w:color="auto"/>
        <w:right w:val="none" w:sz="0" w:space="0" w:color="auto"/>
      </w:divBdr>
    </w:div>
    <w:div w:id="320429424">
      <w:bodyDiv w:val="1"/>
      <w:marLeft w:val="0"/>
      <w:marRight w:val="0"/>
      <w:marTop w:val="0"/>
      <w:marBottom w:val="0"/>
      <w:divBdr>
        <w:top w:val="none" w:sz="0" w:space="0" w:color="auto"/>
        <w:left w:val="none" w:sz="0" w:space="0" w:color="auto"/>
        <w:bottom w:val="none" w:sz="0" w:space="0" w:color="auto"/>
        <w:right w:val="none" w:sz="0" w:space="0" w:color="auto"/>
      </w:divBdr>
    </w:div>
    <w:div w:id="481043270">
      <w:bodyDiv w:val="1"/>
      <w:marLeft w:val="0"/>
      <w:marRight w:val="0"/>
      <w:marTop w:val="0"/>
      <w:marBottom w:val="0"/>
      <w:divBdr>
        <w:top w:val="none" w:sz="0" w:space="0" w:color="auto"/>
        <w:left w:val="none" w:sz="0" w:space="0" w:color="auto"/>
        <w:bottom w:val="none" w:sz="0" w:space="0" w:color="auto"/>
        <w:right w:val="none" w:sz="0" w:space="0" w:color="auto"/>
      </w:divBdr>
    </w:div>
    <w:div w:id="528883221">
      <w:bodyDiv w:val="1"/>
      <w:marLeft w:val="0"/>
      <w:marRight w:val="0"/>
      <w:marTop w:val="0"/>
      <w:marBottom w:val="0"/>
      <w:divBdr>
        <w:top w:val="none" w:sz="0" w:space="0" w:color="auto"/>
        <w:left w:val="none" w:sz="0" w:space="0" w:color="auto"/>
        <w:bottom w:val="none" w:sz="0" w:space="0" w:color="auto"/>
        <w:right w:val="none" w:sz="0" w:space="0" w:color="auto"/>
      </w:divBdr>
      <w:divsChild>
        <w:div w:id="139815079">
          <w:marLeft w:val="0"/>
          <w:marRight w:val="0"/>
          <w:marTop w:val="0"/>
          <w:marBottom w:val="0"/>
          <w:divBdr>
            <w:top w:val="none" w:sz="0" w:space="0" w:color="auto"/>
            <w:left w:val="none" w:sz="0" w:space="0" w:color="auto"/>
            <w:bottom w:val="none" w:sz="0" w:space="0" w:color="auto"/>
            <w:right w:val="none" w:sz="0" w:space="0" w:color="auto"/>
          </w:divBdr>
        </w:div>
        <w:div w:id="852917040">
          <w:marLeft w:val="0"/>
          <w:marRight w:val="0"/>
          <w:marTop w:val="0"/>
          <w:marBottom w:val="0"/>
          <w:divBdr>
            <w:top w:val="none" w:sz="0" w:space="0" w:color="auto"/>
            <w:left w:val="none" w:sz="0" w:space="0" w:color="auto"/>
            <w:bottom w:val="none" w:sz="0" w:space="0" w:color="auto"/>
            <w:right w:val="none" w:sz="0" w:space="0" w:color="auto"/>
          </w:divBdr>
        </w:div>
        <w:div w:id="1210611341">
          <w:marLeft w:val="0"/>
          <w:marRight w:val="0"/>
          <w:marTop w:val="0"/>
          <w:marBottom w:val="0"/>
          <w:divBdr>
            <w:top w:val="none" w:sz="0" w:space="0" w:color="auto"/>
            <w:left w:val="none" w:sz="0" w:space="0" w:color="auto"/>
            <w:bottom w:val="none" w:sz="0" w:space="0" w:color="auto"/>
            <w:right w:val="none" w:sz="0" w:space="0" w:color="auto"/>
          </w:divBdr>
        </w:div>
        <w:div w:id="1524318562">
          <w:marLeft w:val="0"/>
          <w:marRight w:val="0"/>
          <w:marTop w:val="0"/>
          <w:marBottom w:val="0"/>
          <w:divBdr>
            <w:top w:val="none" w:sz="0" w:space="0" w:color="auto"/>
            <w:left w:val="none" w:sz="0" w:space="0" w:color="auto"/>
            <w:bottom w:val="none" w:sz="0" w:space="0" w:color="auto"/>
            <w:right w:val="none" w:sz="0" w:space="0" w:color="auto"/>
          </w:divBdr>
        </w:div>
        <w:div w:id="1546061904">
          <w:marLeft w:val="0"/>
          <w:marRight w:val="0"/>
          <w:marTop w:val="0"/>
          <w:marBottom w:val="0"/>
          <w:divBdr>
            <w:top w:val="none" w:sz="0" w:space="0" w:color="auto"/>
            <w:left w:val="none" w:sz="0" w:space="0" w:color="auto"/>
            <w:bottom w:val="none" w:sz="0" w:space="0" w:color="auto"/>
            <w:right w:val="none" w:sz="0" w:space="0" w:color="auto"/>
          </w:divBdr>
        </w:div>
        <w:div w:id="1685010395">
          <w:marLeft w:val="0"/>
          <w:marRight w:val="0"/>
          <w:marTop w:val="0"/>
          <w:marBottom w:val="0"/>
          <w:divBdr>
            <w:top w:val="none" w:sz="0" w:space="0" w:color="auto"/>
            <w:left w:val="none" w:sz="0" w:space="0" w:color="auto"/>
            <w:bottom w:val="none" w:sz="0" w:space="0" w:color="auto"/>
            <w:right w:val="none" w:sz="0" w:space="0" w:color="auto"/>
          </w:divBdr>
        </w:div>
        <w:div w:id="1746873375">
          <w:marLeft w:val="0"/>
          <w:marRight w:val="0"/>
          <w:marTop w:val="0"/>
          <w:marBottom w:val="0"/>
          <w:divBdr>
            <w:top w:val="none" w:sz="0" w:space="0" w:color="auto"/>
            <w:left w:val="none" w:sz="0" w:space="0" w:color="auto"/>
            <w:bottom w:val="none" w:sz="0" w:space="0" w:color="auto"/>
            <w:right w:val="none" w:sz="0" w:space="0" w:color="auto"/>
          </w:divBdr>
        </w:div>
        <w:div w:id="1982493056">
          <w:marLeft w:val="0"/>
          <w:marRight w:val="0"/>
          <w:marTop w:val="0"/>
          <w:marBottom w:val="0"/>
          <w:divBdr>
            <w:top w:val="none" w:sz="0" w:space="0" w:color="auto"/>
            <w:left w:val="none" w:sz="0" w:space="0" w:color="auto"/>
            <w:bottom w:val="none" w:sz="0" w:space="0" w:color="auto"/>
            <w:right w:val="none" w:sz="0" w:space="0" w:color="auto"/>
          </w:divBdr>
        </w:div>
        <w:div w:id="1999116017">
          <w:marLeft w:val="0"/>
          <w:marRight w:val="0"/>
          <w:marTop w:val="0"/>
          <w:marBottom w:val="0"/>
          <w:divBdr>
            <w:top w:val="none" w:sz="0" w:space="0" w:color="auto"/>
            <w:left w:val="none" w:sz="0" w:space="0" w:color="auto"/>
            <w:bottom w:val="none" w:sz="0" w:space="0" w:color="auto"/>
            <w:right w:val="none" w:sz="0" w:space="0" w:color="auto"/>
          </w:divBdr>
        </w:div>
        <w:div w:id="2108839707">
          <w:marLeft w:val="0"/>
          <w:marRight w:val="0"/>
          <w:marTop w:val="0"/>
          <w:marBottom w:val="0"/>
          <w:divBdr>
            <w:top w:val="none" w:sz="0" w:space="0" w:color="auto"/>
            <w:left w:val="none" w:sz="0" w:space="0" w:color="auto"/>
            <w:bottom w:val="none" w:sz="0" w:space="0" w:color="auto"/>
            <w:right w:val="none" w:sz="0" w:space="0" w:color="auto"/>
          </w:divBdr>
        </w:div>
      </w:divsChild>
    </w:div>
    <w:div w:id="622031071">
      <w:bodyDiv w:val="1"/>
      <w:marLeft w:val="0"/>
      <w:marRight w:val="0"/>
      <w:marTop w:val="0"/>
      <w:marBottom w:val="0"/>
      <w:divBdr>
        <w:top w:val="none" w:sz="0" w:space="0" w:color="auto"/>
        <w:left w:val="none" w:sz="0" w:space="0" w:color="auto"/>
        <w:bottom w:val="none" w:sz="0" w:space="0" w:color="auto"/>
        <w:right w:val="none" w:sz="0" w:space="0" w:color="auto"/>
      </w:divBdr>
    </w:div>
    <w:div w:id="650213557">
      <w:bodyDiv w:val="1"/>
      <w:marLeft w:val="0"/>
      <w:marRight w:val="0"/>
      <w:marTop w:val="0"/>
      <w:marBottom w:val="0"/>
      <w:divBdr>
        <w:top w:val="none" w:sz="0" w:space="0" w:color="auto"/>
        <w:left w:val="none" w:sz="0" w:space="0" w:color="auto"/>
        <w:bottom w:val="none" w:sz="0" w:space="0" w:color="auto"/>
        <w:right w:val="none" w:sz="0" w:space="0" w:color="auto"/>
      </w:divBdr>
    </w:div>
    <w:div w:id="673455044">
      <w:bodyDiv w:val="1"/>
      <w:marLeft w:val="0"/>
      <w:marRight w:val="0"/>
      <w:marTop w:val="0"/>
      <w:marBottom w:val="0"/>
      <w:divBdr>
        <w:top w:val="none" w:sz="0" w:space="0" w:color="auto"/>
        <w:left w:val="none" w:sz="0" w:space="0" w:color="auto"/>
        <w:bottom w:val="none" w:sz="0" w:space="0" w:color="auto"/>
        <w:right w:val="none" w:sz="0" w:space="0" w:color="auto"/>
      </w:divBdr>
      <w:divsChild>
        <w:div w:id="1628076762">
          <w:marLeft w:val="0"/>
          <w:marRight w:val="0"/>
          <w:marTop w:val="0"/>
          <w:marBottom w:val="0"/>
          <w:divBdr>
            <w:top w:val="none" w:sz="0" w:space="0" w:color="auto"/>
            <w:left w:val="none" w:sz="0" w:space="0" w:color="auto"/>
            <w:bottom w:val="none" w:sz="0" w:space="0" w:color="auto"/>
            <w:right w:val="none" w:sz="0" w:space="0" w:color="auto"/>
          </w:divBdr>
          <w:divsChild>
            <w:div w:id="1189566085">
              <w:marLeft w:val="0"/>
              <w:marRight w:val="0"/>
              <w:marTop w:val="0"/>
              <w:marBottom w:val="0"/>
              <w:divBdr>
                <w:top w:val="none" w:sz="0" w:space="0" w:color="auto"/>
                <w:left w:val="none" w:sz="0" w:space="0" w:color="auto"/>
                <w:bottom w:val="none" w:sz="0" w:space="0" w:color="auto"/>
                <w:right w:val="none" w:sz="0" w:space="0" w:color="auto"/>
              </w:divBdr>
              <w:divsChild>
                <w:div w:id="563445647">
                  <w:marLeft w:val="0"/>
                  <w:marRight w:val="0"/>
                  <w:marTop w:val="0"/>
                  <w:marBottom w:val="0"/>
                  <w:divBdr>
                    <w:top w:val="none" w:sz="0" w:space="0" w:color="auto"/>
                    <w:left w:val="none" w:sz="0" w:space="0" w:color="auto"/>
                    <w:bottom w:val="none" w:sz="0" w:space="0" w:color="auto"/>
                    <w:right w:val="none" w:sz="0" w:space="0" w:color="auto"/>
                  </w:divBdr>
                  <w:divsChild>
                    <w:div w:id="171195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2050006">
      <w:bodyDiv w:val="1"/>
      <w:marLeft w:val="0"/>
      <w:marRight w:val="0"/>
      <w:marTop w:val="0"/>
      <w:marBottom w:val="0"/>
      <w:divBdr>
        <w:top w:val="none" w:sz="0" w:space="0" w:color="auto"/>
        <w:left w:val="none" w:sz="0" w:space="0" w:color="auto"/>
        <w:bottom w:val="none" w:sz="0" w:space="0" w:color="auto"/>
        <w:right w:val="none" w:sz="0" w:space="0" w:color="auto"/>
      </w:divBdr>
    </w:div>
    <w:div w:id="786387003">
      <w:bodyDiv w:val="1"/>
      <w:marLeft w:val="0"/>
      <w:marRight w:val="0"/>
      <w:marTop w:val="0"/>
      <w:marBottom w:val="0"/>
      <w:divBdr>
        <w:top w:val="none" w:sz="0" w:space="0" w:color="auto"/>
        <w:left w:val="none" w:sz="0" w:space="0" w:color="auto"/>
        <w:bottom w:val="none" w:sz="0" w:space="0" w:color="auto"/>
        <w:right w:val="none" w:sz="0" w:space="0" w:color="auto"/>
      </w:divBdr>
    </w:div>
    <w:div w:id="808475661">
      <w:bodyDiv w:val="1"/>
      <w:marLeft w:val="0"/>
      <w:marRight w:val="0"/>
      <w:marTop w:val="0"/>
      <w:marBottom w:val="0"/>
      <w:divBdr>
        <w:top w:val="none" w:sz="0" w:space="0" w:color="auto"/>
        <w:left w:val="none" w:sz="0" w:space="0" w:color="auto"/>
        <w:bottom w:val="none" w:sz="0" w:space="0" w:color="auto"/>
        <w:right w:val="none" w:sz="0" w:space="0" w:color="auto"/>
      </w:divBdr>
    </w:div>
    <w:div w:id="877161209">
      <w:bodyDiv w:val="1"/>
      <w:marLeft w:val="0"/>
      <w:marRight w:val="0"/>
      <w:marTop w:val="0"/>
      <w:marBottom w:val="0"/>
      <w:divBdr>
        <w:top w:val="none" w:sz="0" w:space="0" w:color="auto"/>
        <w:left w:val="none" w:sz="0" w:space="0" w:color="auto"/>
        <w:bottom w:val="none" w:sz="0" w:space="0" w:color="auto"/>
        <w:right w:val="none" w:sz="0" w:space="0" w:color="auto"/>
      </w:divBdr>
    </w:div>
    <w:div w:id="899487801">
      <w:bodyDiv w:val="1"/>
      <w:marLeft w:val="0"/>
      <w:marRight w:val="0"/>
      <w:marTop w:val="0"/>
      <w:marBottom w:val="0"/>
      <w:divBdr>
        <w:top w:val="none" w:sz="0" w:space="0" w:color="auto"/>
        <w:left w:val="none" w:sz="0" w:space="0" w:color="auto"/>
        <w:bottom w:val="none" w:sz="0" w:space="0" w:color="auto"/>
        <w:right w:val="none" w:sz="0" w:space="0" w:color="auto"/>
      </w:divBdr>
    </w:div>
    <w:div w:id="996149474">
      <w:bodyDiv w:val="1"/>
      <w:marLeft w:val="0"/>
      <w:marRight w:val="0"/>
      <w:marTop w:val="0"/>
      <w:marBottom w:val="0"/>
      <w:divBdr>
        <w:top w:val="none" w:sz="0" w:space="0" w:color="auto"/>
        <w:left w:val="none" w:sz="0" w:space="0" w:color="auto"/>
        <w:bottom w:val="none" w:sz="0" w:space="0" w:color="auto"/>
        <w:right w:val="none" w:sz="0" w:space="0" w:color="auto"/>
      </w:divBdr>
    </w:div>
    <w:div w:id="1070036477">
      <w:bodyDiv w:val="1"/>
      <w:marLeft w:val="0"/>
      <w:marRight w:val="0"/>
      <w:marTop w:val="0"/>
      <w:marBottom w:val="0"/>
      <w:divBdr>
        <w:top w:val="none" w:sz="0" w:space="0" w:color="auto"/>
        <w:left w:val="none" w:sz="0" w:space="0" w:color="auto"/>
        <w:bottom w:val="none" w:sz="0" w:space="0" w:color="auto"/>
        <w:right w:val="none" w:sz="0" w:space="0" w:color="auto"/>
      </w:divBdr>
      <w:divsChild>
        <w:div w:id="1752850464">
          <w:marLeft w:val="0"/>
          <w:marRight w:val="0"/>
          <w:marTop w:val="0"/>
          <w:marBottom w:val="0"/>
          <w:divBdr>
            <w:top w:val="none" w:sz="0" w:space="0" w:color="auto"/>
            <w:left w:val="none" w:sz="0" w:space="0" w:color="auto"/>
            <w:bottom w:val="none" w:sz="0" w:space="0" w:color="auto"/>
            <w:right w:val="none" w:sz="0" w:space="0" w:color="auto"/>
          </w:divBdr>
          <w:divsChild>
            <w:div w:id="1728333838">
              <w:marLeft w:val="0"/>
              <w:marRight w:val="0"/>
              <w:marTop w:val="0"/>
              <w:marBottom w:val="0"/>
              <w:divBdr>
                <w:top w:val="none" w:sz="0" w:space="0" w:color="auto"/>
                <w:left w:val="none" w:sz="0" w:space="0" w:color="auto"/>
                <w:bottom w:val="none" w:sz="0" w:space="0" w:color="auto"/>
                <w:right w:val="none" w:sz="0" w:space="0" w:color="auto"/>
              </w:divBdr>
              <w:divsChild>
                <w:div w:id="1318920754">
                  <w:marLeft w:val="0"/>
                  <w:marRight w:val="0"/>
                  <w:marTop w:val="0"/>
                  <w:marBottom w:val="0"/>
                  <w:divBdr>
                    <w:top w:val="none" w:sz="0" w:space="0" w:color="auto"/>
                    <w:left w:val="none" w:sz="0" w:space="0" w:color="auto"/>
                    <w:bottom w:val="none" w:sz="0" w:space="0" w:color="auto"/>
                    <w:right w:val="none" w:sz="0" w:space="0" w:color="auto"/>
                  </w:divBdr>
                  <w:divsChild>
                    <w:div w:id="207246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2393702">
      <w:bodyDiv w:val="1"/>
      <w:marLeft w:val="0"/>
      <w:marRight w:val="0"/>
      <w:marTop w:val="0"/>
      <w:marBottom w:val="0"/>
      <w:divBdr>
        <w:top w:val="none" w:sz="0" w:space="0" w:color="auto"/>
        <w:left w:val="none" w:sz="0" w:space="0" w:color="auto"/>
        <w:bottom w:val="none" w:sz="0" w:space="0" w:color="auto"/>
        <w:right w:val="none" w:sz="0" w:space="0" w:color="auto"/>
      </w:divBdr>
    </w:div>
    <w:div w:id="1079794865">
      <w:bodyDiv w:val="1"/>
      <w:marLeft w:val="0"/>
      <w:marRight w:val="0"/>
      <w:marTop w:val="0"/>
      <w:marBottom w:val="0"/>
      <w:divBdr>
        <w:top w:val="none" w:sz="0" w:space="0" w:color="auto"/>
        <w:left w:val="none" w:sz="0" w:space="0" w:color="auto"/>
        <w:bottom w:val="none" w:sz="0" w:space="0" w:color="auto"/>
        <w:right w:val="none" w:sz="0" w:space="0" w:color="auto"/>
      </w:divBdr>
    </w:div>
    <w:div w:id="1151213509">
      <w:bodyDiv w:val="1"/>
      <w:marLeft w:val="0"/>
      <w:marRight w:val="0"/>
      <w:marTop w:val="0"/>
      <w:marBottom w:val="0"/>
      <w:divBdr>
        <w:top w:val="none" w:sz="0" w:space="0" w:color="auto"/>
        <w:left w:val="none" w:sz="0" w:space="0" w:color="auto"/>
        <w:bottom w:val="none" w:sz="0" w:space="0" w:color="auto"/>
        <w:right w:val="none" w:sz="0" w:space="0" w:color="auto"/>
      </w:divBdr>
    </w:div>
    <w:div w:id="1151872910">
      <w:bodyDiv w:val="1"/>
      <w:marLeft w:val="0"/>
      <w:marRight w:val="0"/>
      <w:marTop w:val="0"/>
      <w:marBottom w:val="0"/>
      <w:divBdr>
        <w:top w:val="none" w:sz="0" w:space="0" w:color="auto"/>
        <w:left w:val="none" w:sz="0" w:space="0" w:color="auto"/>
        <w:bottom w:val="none" w:sz="0" w:space="0" w:color="auto"/>
        <w:right w:val="none" w:sz="0" w:space="0" w:color="auto"/>
      </w:divBdr>
    </w:div>
    <w:div w:id="1158110589">
      <w:bodyDiv w:val="1"/>
      <w:marLeft w:val="0"/>
      <w:marRight w:val="0"/>
      <w:marTop w:val="0"/>
      <w:marBottom w:val="0"/>
      <w:divBdr>
        <w:top w:val="none" w:sz="0" w:space="0" w:color="auto"/>
        <w:left w:val="none" w:sz="0" w:space="0" w:color="auto"/>
        <w:bottom w:val="none" w:sz="0" w:space="0" w:color="auto"/>
        <w:right w:val="none" w:sz="0" w:space="0" w:color="auto"/>
      </w:divBdr>
    </w:div>
    <w:div w:id="1222205260">
      <w:bodyDiv w:val="1"/>
      <w:marLeft w:val="0"/>
      <w:marRight w:val="0"/>
      <w:marTop w:val="0"/>
      <w:marBottom w:val="0"/>
      <w:divBdr>
        <w:top w:val="none" w:sz="0" w:space="0" w:color="auto"/>
        <w:left w:val="none" w:sz="0" w:space="0" w:color="auto"/>
        <w:bottom w:val="none" w:sz="0" w:space="0" w:color="auto"/>
        <w:right w:val="none" w:sz="0" w:space="0" w:color="auto"/>
      </w:divBdr>
      <w:divsChild>
        <w:div w:id="1707218100">
          <w:marLeft w:val="0"/>
          <w:marRight w:val="0"/>
          <w:marTop w:val="0"/>
          <w:marBottom w:val="0"/>
          <w:divBdr>
            <w:top w:val="none" w:sz="0" w:space="0" w:color="auto"/>
            <w:left w:val="none" w:sz="0" w:space="0" w:color="auto"/>
            <w:bottom w:val="none" w:sz="0" w:space="0" w:color="auto"/>
            <w:right w:val="none" w:sz="0" w:space="0" w:color="auto"/>
          </w:divBdr>
          <w:divsChild>
            <w:div w:id="1496258628">
              <w:marLeft w:val="0"/>
              <w:marRight w:val="0"/>
              <w:marTop w:val="0"/>
              <w:marBottom w:val="0"/>
              <w:divBdr>
                <w:top w:val="none" w:sz="0" w:space="0" w:color="auto"/>
                <w:left w:val="none" w:sz="0" w:space="0" w:color="auto"/>
                <w:bottom w:val="none" w:sz="0" w:space="0" w:color="auto"/>
                <w:right w:val="none" w:sz="0" w:space="0" w:color="auto"/>
              </w:divBdr>
              <w:divsChild>
                <w:div w:id="374619990">
                  <w:marLeft w:val="0"/>
                  <w:marRight w:val="0"/>
                  <w:marTop w:val="0"/>
                  <w:marBottom w:val="0"/>
                  <w:divBdr>
                    <w:top w:val="none" w:sz="0" w:space="0" w:color="auto"/>
                    <w:left w:val="none" w:sz="0" w:space="0" w:color="auto"/>
                    <w:bottom w:val="none" w:sz="0" w:space="0" w:color="auto"/>
                    <w:right w:val="none" w:sz="0" w:space="0" w:color="auto"/>
                  </w:divBdr>
                  <w:divsChild>
                    <w:div w:id="99419133">
                      <w:marLeft w:val="0"/>
                      <w:marRight w:val="0"/>
                      <w:marTop w:val="0"/>
                      <w:marBottom w:val="0"/>
                      <w:divBdr>
                        <w:top w:val="none" w:sz="0" w:space="0" w:color="auto"/>
                        <w:left w:val="none" w:sz="0" w:space="0" w:color="auto"/>
                        <w:bottom w:val="none" w:sz="0" w:space="0" w:color="auto"/>
                        <w:right w:val="none" w:sz="0" w:space="0" w:color="auto"/>
                      </w:divBdr>
                    </w:div>
                    <w:div w:id="1153376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483482">
      <w:bodyDiv w:val="1"/>
      <w:marLeft w:val="0"/>
      <w:marRight w:val="0"/>
      <w:marTop w:val="0"/>
      <w:marBottom w:val="0"/>
      <w:divBdr>
        <w:top w:val="none" w:sz="0" w:space="0" w:color="auto"/>
        <w:left w:val="none" w:sz="0" w:space="0" w:color="auto"/>
        <w:bottom w:val="none" w:sz="0" w:space="0" w:color="auto"/>
        <w:right w:val="none" w:sz="0" w:space="0" w:color="auto"/>
      </w:divBdr>
    </w:div>
    <w:div w:id="1261524969">
      <w:bodyDiv w:val="1"/>
      <w:marLeft w:val="0"/>
      <w:marRight w:val="0"/>
      <w:marTop w:val="0"/>
      <w:marBottom w:val="0"/>
      <w:divBdr>
        <w:top w:val="none" w:sz="0" w:space="0" w:color="auto"/>
        <w:left w:val="none" w:sz="0" w:space="0" w:color="auto"/>
        <w:bottom w:val="none" w:sz="0" w:space="0" w:color="auto"/>
        <w:right w:val="none" w:sz="0" w:space="0" w:color="auto"/>
      </w:divBdr>
      <w:divsChild>
        <w:div w:id="1534726854">
          <w:marLeft w:val="0"/>
          <w:marRight w:val="0"/>
          <w:marTop w:val="0"/>
          <w:marBottom w:val="0"/>
          <w:divBdr>
            <w:top w:val="none" w:sz="0" w:space="0" w:color="auto"/>
            <w:left w:val="none" w:sz="0" w:space="0" w:color="auto"/>
            <w:bottom w:val="none" w:sz="0" w:space="0" w:color="auto"/>
            <w:right w:val="none" w:sz="0" w:space="0" w:color="auto"/>
          </w:divBdr>
          <w:divsChild>
            <w:div w:id="319433723">
              <w:marLeft w:val="0"/>
              <w:marRight w:val="0"/>
              <w:marTop w:val="0"/>
              <w:marBottom w:val="0"/>
              <w:divBdr>
                <w:top w:val="none" w:sz="0" w:space="0" w:color="auto"/>
                <w:left w:val="none" w:sz="0" w:space="0" w:color="auto"/>
                <w:bottom w:val="none" w:sz="0" w:space="0" w:color="auto"/>
                <w:right w:val="none" w:sz="0" w:space="0" w:color="auto"/>
              </w:divBdr>
              <w:divsChild>
                <w:div w:id="47921650">
                  <w:marLeft w:val="0"/>
                  <w:marRight w:val="0"/>
                  <w:marTop w:val="0"/>
                  <w:marBottom w:val="0"/>
                  <w:divBdr>
                    <w:top w:val="none" w:sz="0" w:space="0" w:color="auto"/>
                    <w:left w:val="none" w:sz="0" w:space="0" w:color="auto"/>
                    <w:bottom w:val="none" w:sz="0" w:space="0" w:color="auto"/>
                    <w:right w:val="none" w:sz="0" w:space="0" w:color="auto"/>
                  </w:divBdr>
                  <w:divsChild>
                    <w:div w:id="395713410">
                      <w:marLeft w:val="0"/>
                      <w:marRight w:val="0"/>
                      <w:marTop w:val="0"/>
                      <w:marBottom w:val="0"/>
                      <w:divBdr>
                        <w:top w:val="none" w:sz="0" w:space="0" w:color="auto"/>
                        <w:left w:val="none" w:sz="0" w:space="0" w:color="auto"/>
                        <w:bottom w:val="none" w:sz="0" w:space="0" w:color="auto"/>
                        <w:right w:val="none" w:sz="0" w:space="0" w:color="auto"/>
                      </w:divBdr>
                    </w:div>
                    <w:div w:id="1431311682">
                      <w:marLeft w:val="0"/>
                      <w:marRight w:val="0"/>
                      <w:marTop w:val="0"/>
                      <w:marBottom w:val="0"/>
                      <w:divBdr>
                        <w:top w:val="none" w:sz="0" w:space="0" w:color="auto"/>
                        <w:left w:val="none" w:sz="0" w:space="0" w:color="auto"/>
                        <w:bottom w:val="none" w:sz="0" w:space="0" w:color="auto"/>
                        <w:right w:val="none" w:sz="0" w:space="0" w:color="auto"/>
                      </w:divBdr>
                    </w:div>
                  </w:divsChild>
                </w:div>
                <w:div w:id="1639263929">
                  <w:marLeft w:val="0"/>
                  <w:marRight w:val="0"/>
                  <w:marTop w:val="0"/>
                  <w:marBottom w:val="0"/>
                  <w:divBdr>
                    <w:top w:val="none" w:sz="0" w:space="0" w:color="auto"/>
                    <w:left w:val="none" w:sz="0" w:space="0" w:color="auto"/>
                    <w:bottom w:val="none" w:sz="0" w:space="0" w:color="auto"/>
                    <w:right w:val="none" w:sz="0" w:space="0" w:color="auto"/>
                  </w:divBdr>
                  <w:divsChild>
                    <w:div w:id="63807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4114867">
      <w:bodyDiv w:val="1"/>
      <w:marLeft w:val="0"/>
      <w:marRight w:val="0"/>
      <w:marTop w:val="0"/>
      <w:marBottom w:val="0"/>
      <w:divBdr>
        <w:top w:val="none" w:sz="0" w:space="0" w:color="auto"/>
        <w:left w:val="none" w:sz="0" w:space="0" w:color="auto"/>
        <w:bottom w:val="none" w:sz="0" w:space="0" w:color="auto"/>
        <w:right w:val="none" w:sz="0" w:space="0" w:color="auto"/>
      </w:divBdr>
    </w:div>
    <w:div w:id="1346253672">
      <w:bodyDiv w:val="1"/>
      <w:marLeft w:val="0"/>
      <w:marRight w:val="0"/>
      <w:marTop w:val="0"/>
      <w:marBottom w:val="0"/>
      <w:divBdr>
        <w:top w:val="none" w:sz="0" w:space="0" w:color="auto"/>
        <w:left w:val="none" w:sz="0" w:space="0" w:color="auto"/>
        <w:bottom w:val="none" w:sz="0" w:space="0" w:color="auto"/>
        <w:right w:val="none" w:sz="0" w:space="0" w:color="auto"/>
      </w:divBdr>
    </w:div>
    <w:div w:id="1365793697">
      <w:bodyDiv w:val="1"/>
      <w:marLeft w:val="0"/>
      <w:marRight w:val="0"/>
      <w:marTop w:val="0"/>
      <w:marBottom w:val="0"/>
      <w:divBdr>
        <w:top w:val="none" w:sz="0" w:space="0" w:color="auto"/>
        <w:left w:val="none" w:sz="0" w:space="0" w:color="auto"/>
        <w:bottom w:val="none" w:sz="0" w:space="0" w:color="auto"/>
        <w:right w:val="none" w:sz="0" w:space="0" w:color="auto"/>
      </w:divBdr>
      <w:divsChild>
        <w:div w:id="1646742999">
          <w:marLeft w:val="0"/>
          <w:marRight w:val="0"/>
          <w:marTop w:val="0"/>
          <w:marBottom w:val="0"/>
          <w:divBdr>
            <w:top w:val="none" w:sz="0" w:space="0" w:color="auto"/>
            <w:left w:val="none" w:sz="0" w:space="0" w:color="auto"/>
            <w:bottom w:val="none" w:sz="0" w:space="0" w:color="auto"/>
            <w:right w:val="none" w:sz="0" w:space="0" w:color="auto"/>
          </w:divBdr>
          <w:divsChild>
            <w:div w:id="766389510">
              <w:marLeft w:val="0"/>
              <w:marRight w:val="0"/>
              <w:marTop w:val="0"/>
              <w:marBottom w:val="0"/>
              <w:divBdr>
                <w:top w:val="none" w:sz="0" w:space="0" w:color="auto"/>
                <w:left w:val="none" w:sz="0" w:space="0" w:color="auto"/>
                <w:bottom w:val="none" w:sz="0" w:space="0" w:color="auto"/>
                <w:right w:val="none" w:sz="0" w:space="0" w:color="auto"/>
              </w:divBdr>
              <w:divsChild>
                <w:div w:id="2031838353">
                  <w:marLeft w:val="0"/>
                  <w:marRight w:val="0"/>
                  <w:marTop w:val="0"/>
                  <w:marBottom w:val="0"/>
                  <w:divBdr>
                    <w:top w:val="none" w:sz="0" w:space="0" w:color="auto"/>
                    <w:left w:val="none" w:sz="0" w:space="0" w:color="auto"/>
                    <w:bottom w:val="none" w:sz="0" w:space="0" w:color="auto"/>
                    <w:right w:val="none" w:sz="0" w:space="0" w:color="auto"/>
                  </w:divBdr>
                  <w:divsChild>
                    <w:div w:id="21420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9740648">
      <w:bodyDiv w:val="1"/>
      <w:marLeft w:val="0"/>
      <w:marRight w:val="0"/>
      <w:marTop w:val="0"/>
      <w:marBottom w:val="0"/>
      <w:divBdr>
        <w:top w:val="none" w:sz="0" w:space="0" w:color="auto"/>
        <w:left w:val="none" w:sz="0" w:space="0" w:color="auto"/>
        <w:bottom w:val="none" w:sz="0" w:space="0" w:color="auto"/>
        <w:right w:val="none" w:sz="0" w:space="0" w:color="auto"/>
      </w:divBdr>
      <w:divsChild>
        <w:div w:id="495190570">
          <w:marLeft w:val="0"/>
          <w:marRight w:val="0"/>
          <w:marTop w:val="0"/>
          <w:marBottom w:val="0"/>
          <w:divBdr>
            <w:top w:val="none" w:sz="0" w:space="0" w:color="auto"/>
            <w:left w:val="none" w:sz="0" w:space="0" w:color="auto"/>
            <w:bottom w:val="none" w:sz="0" w:space="0" w:color="auto"/>
            <w:right w:val="none" w:sz="0" w:space="0" w:color="auto"/>
          </w:divBdr>
        </w:div>
        <w:div w:id="1138769436">
          <w:marLeft w:val="0"/>
          <w:marRight w:val="0"/>
          <w:marTop w:val="0"/>
          <w:marBottom w:val="0"/>
          <w:divBdr>
            <w:top w:val="none" w:sz="0" w:space="0" w:color="auto"/>
            <w:left w:val="none" w:sz="0" w:space="0" w:color="auto"/>
            <w:bottom w:val="none" w:sz="0" w:space="0" w:color="auto"/>
            <w:right w:val="none" w:sz="0" w:space="0" w:color="auto"/>
          </w:divBdr>
        </w:div>
        <w:div w:id="1442458179">
          <w:marLeft w:val="0"/>
          <w:marRight w:val="0"/>
          <w:marTop w:val="0"/>
          <w:marBottom w:val="0"/>
          <w:divBdr>
            <w:top w:val="none" w:sz="0" w:space="0" w:color="auto"/>
            <w:left w:val="none" w:sz="0" w:space="0" w:color="auto"/>
            <w:bottom w:val="none" w:sz="0" w:space="0" w:color="auto"/>
            <w:right w:val="none" w:sz="0" w:space="0" w:color="auto"/>
          </w:divBdr>
        </w:div>
        <w:div w:id="1731342902">
          <w:marLeft w:val="0"/>
          <w:marRight w:val="0"/>
          <w:marTop w:val="0"/>
          <w:marBottom w:val="0"/>
          <w:divBdr>
            <w:top w:val="none" w:sz="0" w:space="0" w:color="auto"/>
            <w:left w:val="none" w:sz="0" w:space="0" w:color="auto"/>
            <w:bottom w:val="none" w:sz="0" w:space="0" w:color="auto"/>
            <w:right w:val="none" w:sz="0" w:space="0" w:color="auto"/>
          </w:divBdr>
        </w:div>
        <w:div w:id="1735077993">
          <w:marLeft w:val="0"/>
          <w:marRight w:val="0"/>
          <w:marTop w:val="0"/>
          <w:marBottom w:val="0"/>
          <w:divBdr>
            <w:top w:val="none" w:sz="0" w:space="0" w:color="auto"/>
            <w:left w:val="none" w:sz="0" w:space="0" w:color="auto"/>
            <w:bottom w:val="none" w:sz="0" w:space="0" w:color="auto"/>
            <w:right w:val="none" w:sz="0" w:space="0" w:color="auto"/>
          </w:divBdr>
        </w:div>
        <w:div w:id="2142377524">
          <w:marLeft w:val="0"/>
          <w:marRight w:val="0"/>
          <w:marTop w:val="0"/>
          <w:marBottom w:val="0"/>
          <w:divBdr>
            <w:top w:val="none" w:sz="0" w:space="0" w:color="auto"/>
            <w:left w:val="none" w:sz="0" w:space="0" w:color="auto"/>
            <w:bottom w:val="none" w:sz="0" w:space="0" w:color="auto"/>
            <w:right w:val="none" w:sz="0" w:space="0" w:color="auto"/>
          </w:divBdr>
        </w:div>
        <w:div w:id="2144810184">
          <w:marLeft w:val="0"/>
          <w:marRight w:val="0"/>
          <w:marTop w:val="0"/>
          <w:marBottom w:val="0"/>
          <w:divBdr>
            <w:top w:val="none" w:sz="0" w:space="0" w:color="auto"/>
            <w:left w:val="none" w:sz="0" w:space="0" w:color="auto"/>
            <w:bottom w:val="none" w:sz="0" w:space="0" w:color="auto"/>
            <w:right w:val="none" w:sz="0" w:space="0" w:color="auto"/>
          </w:divBdr>
        </w:div>
      </w:divsChild>
    </w:div>
    <w:div w:id="1447000202">
      <w:bodyDiv w:val="1"/>
      <w:marLeft w:val="0"/>
      <w:marRight w:val="0"/>
      <w:marTop w:val="0"/>
      <w:marBottom w:val="0"/>
      <w:divBdr>
        <w:top w:val="none" w:sz="0" w:space="0" w:color="auto"/>
        <w:left w:val="none" w:sz="0" w:space="0" w:color="auto"/>
        <w:bottom w:val="none" w:sz="0" w:space="0" w:color="auto"/>
        <w:right w:val="none" w:sz="0" w:space="0" w:color="auto"/>
      </w:divBdr>
    </w:div>
    <w:div w:id="1559635343">
      <w:bodyDiv w:val="1"/>
      <w:marLeft w:val="0"/>
      <w:marRight w:val="0"/>
      <w:marTop w:val="0"/>
      <w:marBottom w:val="0"/>
      <w:divBdr>
        <w:top w:val="none" w:sz="0" w:space="0" w:color="auto"/>
        <w:left w:val="none" w:sz="0" w:space="0" w:color="auto"/>
        <w:bottom w:val="none" w:sz="0" w:space="0" w:color="auto"/>
        <w:right w:val="none" w:sz="0" w:space="0" w:color="auto"/>
      </w:divBdr>
    </w:div>
    <w:div w:id="1673070247">
      <w:bodyDiv w:val="1"/>
      <w:marLeft w:val="0"/>
      <w:marRight w:val="0"/>
      <w:marTop w:val="0"/>
      <w:marBottom w:val="0"/>
      <w:divBdr>
        <w:top w:val="none" w:sz="0" w:space="0" w:color="auto"/>
        <w:left w:val="none" w:sz="0" w:space="0" w:color="auto"/>
        <w:bottom w:val="none" w:sz="0" w:space="0" w:color="auto"/>
        <w:right w:val="none" w:sz="0" w:space="0" w:color="auto"/>
      </w:divBdr>
    </w:div>
    <w:div w:id="1687322218">
      <w:bodyDiv w:val="1"/>
      <w:marLeft w:val="0"/>
      <w:marRight w:val="0"/>
      <w:marTop w:val="0"/>
      <w:marBottom w:val="0"/>
      <w:divBdr>
        <w:top w:val="none" w:sz="0" w:space="0" w:color="auto"/>
        <w:left w:val="none" w:sz="0" w:space="0" w:color="auto"/>
        <w:bottom w:val="none" w:sz="0" w:space="0" w:color="auto"/>
        <w:right w:val="none" w:sz="0" w:space="0" w:color="auto"/>
      </w:divBdr>
      <w:divsChild>
        <w:div w:id="105925173">
          <w:marLeft w:val="0"/>
          <w:marRight w:val="0"/>
          <w:marTop w:val="0"/>
          <w:marBottom w:val="0"/>
          <w:divBdr>
            <w:top w:val="none" w:sz="0" w:space="0" w:color="auto"/>
            <w:left w:val="none" w:sz="0" w:space="0" w:color="auto"/>
            <w:bottom w:val="none" w:sz="0" w:space="0" w:color="auto"/>
            <w:right w:val="none" w:sz="0" w:space="0" w:color="auto"/>
          </w:divBdr>
          <w:divsChild>
            <w:div w:id="128088570">
              <w:marLeft w:val="0"/>
              <w:marRight w:val="0"/>
              <w:marTop w:val="0"/>
              <w:marBottom w:val="0"/>
              <w:divBdr>
                <w:top w:val="none" w:sz="0" w:space="0" w:color="auto"/>
                <w:left w:val="none" w:sz="0" w:space="0" w:color="auto"/>
                <w:bottom w:val="none" w:sz="0" w:space="0" w:color="auto"/>
                <w:right w:val="none" w:sz="0" w:space="0" w:color="auto"/>
              </w:divBdr>
              <w:divsChild>
                <w:div w:id="252786714">
                  <w:marLeft w:val="0"/>
                  <w:marRight w:val="0"/>
                  <w:marTop w:val="0"/>
                  <w:marBottom w:val="0"/>
                  <w:divBdr>
                    <w:top w:val="none" w:sz="0" w:space="0" w:color="auto"/>
                    <w:left w:val="none" w:sz="0" w:space="0" w:color="auto"/>
                    <w:bottom w:val="none" w:sz="0" w:space="0" w:color="auto"/>
                    <w:right w:val="none" w:sz="0" w:space="0" w:color="auto"/>
                  </w:divBdr>
                  <w:divsChild>
                    <w:div w:id="1427337765">
                      <w:marLeft w:val="0"/>
                      <w:marRight w:val="0"/>
                      <w:marTop w:val="0"/>
                      <w:marBottom w:val="0"/>
                      <w:divBdr>
                        <w:top w:val="none" w:sz="0" w:space="0" w:color="auto"/>
                        <w:left w:val="none" w:sz="0" w:space="0" w:color="auto"/>
                        <w:bottom w:val="none" w:sz="0" w:space="0" w:color="auto"/>
                        <w:right w:val="none" w:sz="0" w:space="0" w:color="auto"/>
                      </w:divBdr>
                    </w:div>
                  </w:divsChild>
                </w:div>
                <w:div w:id="1973631464">
                  <w:marLeft w:val="0"/>
                  <w:marRight w:val="0"/>
                  <w:marTop w:val="0"/>
                  <w:marBottom w:val="0"/>
                  <w:divBdr>
                    <w:top w:val="none" w:sz="0" w:space="0" w:color="auto"/>
                    <w:left w:val="none" w:sz="0" w:space="0" w:color="auto"/>
                    <w:bottom w:val="none" w:sz="0" w:space="0" w:color="auto"/>
                    <w:right w:val="none" w:sz="0" w:space="0" w:color="auto"/>
                  </w:divBdr>
                  <w:divsChild>
                    <w:div w:id="441387088">
                      <w:marLeft w:val="0"/>
                      <w:marRight w:val="0"/>
                      <w:marTop w:val="0"/>
                      <w:marBottom w:val="0"/>
                      <w:divBdr>
                        <w:top w:val="none" w:sz="0" w:space="0" w:color="auto"/>
                        <w:left w:val="none" w:sz="0" w:space="0" w:color="auto"/>
                        <w:bottom w:val="none" w:sz="0" w:space="0" w:color="auto"/>
                        <w:right w:val="none" w:sz="0" w:space="0" w:color="auto"/>
                      </w:divBdr>
                    </w:div>
                    <w:div w:id="173088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761825">
      <w:bodyDiv w:val="1"/>
      <w:marLeft w:val="0"/>
      <w:marRight w:val="0"/>
      <w:marTop w:val="0"/>
      <w:marBottom w:val="0"/>
      <w:divBdr>
        <w:top w:val="none" w:sz="0" w:space="0" w:color="auto"/>
        <w:left w:val="none" w:sz="0" w:space="0" w:color="auto"/>
        <w:bottom w:val="none" w:sz="0" w:space="0" w:color="auto"/>
        <w:right w:val="none" w:sz="0" w:space="0" w:color="auto"/>
      </w:divBdr>
    </w:div>
    <w:div w:id="1736587357">
      <w:bodyDiv w:val="1"/>
      <w:marLeft w:val="0"/>
      <w:marRight w:val="0"/>
      <w:marTop w:val="0"/>
      <w:marBottom w:val="0"/>
      <w:divBdr>
        <w:top w:val="none" w:sz="0" w:space="0" w:color="auto"/>
        <w:left w:val="none" w:sz="0" w:space="0" w:color="auto"/>
        <w:bottom w:val="none" w:sz="0" w:space="0" w:color="auto"/>
        <w:right w:val="none" w:sz="0" w:space="0" w:color="auto"/>
      </w:divBdr>
    </w:div>
    <w:div w:id="1764183351">
      <w:bodyDiv w:val="1"/>
      <w:marLeft w:val="0"/>
      <w:marRight w:val="0"/>
      <w:marTop w:val="0"/>
      <w:marBottom w:val="0"/>
      <w:divBdr>
        <w:top w:val="none" w:sz="0" w:space="0" w:color="auto"/>
        <w:left w:val="none" w:sz="0" w:space="0" w:color="auto"/>
        <w:bottom w:val="none" w:sz="0" w:space="0" w:color="auto"/>
        <w:right w:val="none" w:sz="0" w:space="0" w:color="auto"/>
      </w:divBdr>
    </w:div>
    <w:div w:id="1858999455">
      <w:bodyDiv w:val="1"/>
      <w:marLeft w:val="0"/>
      <w:marRight w:val="0"/>
      <w:marTop w:val="0"/>
      <w:marBottom w:val="0"/>
      <w:divBdr>
        <w:top w:val="none" w:sz="0" w:space="0" w:color="auto"/>
        <w:left w:val="none" w:sz="0" w:space="0" w:color="auto"/>
        <w:bottom w:val="none" w:sz="0" w:space="0" w:color="auto"/>
        <w:right w:val="none" w:sz="0" w:space="0" w:color="auto"/>
      </w:divBdr>
    </w:div>
    <w:div w:id="1891766376">
      <w:bodyDiv w:val="1"/>
      <w:marLeft w:val="0"/>
      <w:marRight w:val="0"/>
      <w:marTop w:val="0"/>
      <w:marBottom w:val="0"/>
      <w:divBdr>
        <w:top w:val="none" w:sz="0" w:space="0" w:color="auto"/>
        <w:left w:val="none" w:sz="0" w:space="0" w:color="auto"/>
        <w:bottom w:val="none" w:sz="0" w:space="0" w:color="auto"/>
        <w:right w:val="none" w:sz="0" w:space="0" w:color="auto"/>
      </w:divBdr>
      <w:divsChild>
        <w:div w:id="96213821">
          <w:marLeft w:val="0"/>
          <w:marRight w:val="0"/>
          <w:marTop w:val="0"/>
          <w:marBottom w:val="0"/>
          <w:divBdr>
            <w:top w:val="none" w:sz="0" w:space="0" w:color="auto"/>
            <w:left w:val="none" w:sz="0" w:space="0" w:color="auto"/>
            <w:bottom w:val="none" w:sz="0" w:space="0" w:color="auto"/>
            <w:right w:val="none" w:sz="0" w:space="0" w:color="auto"/>
          </w:divBdr>
          <w:divsChild>
            <w:div w:id="53546582">
              <w:marLeft w:val="0"/>
              <w:marRight w:val="0"/>
              <w:marTop w:val="0"/>
              <w:marBottom w:val="0"/>
              <w:divBdr>
                <w:top w:val="none" w:sz="0" w:space="0" w:color="auto"/>
                <w:left w:val="none" w:sz="0" w:space="0" w:color="auto"/>
                <w:bottom w:val="none" w:sz="0" w:space="0" w:color="auto"/>
                <w:right w:val="none" w:sz="0" w:space="0" w:color="auto"/>
              </w:divBdr>
              <w:divsChild>
                <w:div w:id="989284370">
                  <w:marLeft w:val="0"/>
                  <w:marRight w:val="0"/>
                  <w:marTop w:val="0"/>
                  <w:marBottom w:val="0"/>
                  <w:divBdr>
                    <w:top w:val="none" w:sz="0" w:space="0" w:color="auto"/>
                    <w:left w:val="none" w:sz="0" w:space="0" w:color="auto"/>
                    <w:bottom w:val="none" w:sz="0" w:space="0" w:color="auto"/>
                    <w:right w:val="none" w:sz="0" w:space="0" w:color="auto"/>
                  </w:divBdr>
                  <w:divsChild>
                    <w:div w:id="11884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074818">
      <w:bodyDiv w:val="1"/>
      <w:marLeft w:val="0"/>
      <w:marRight w:val="0"/>
      <w:marTop w:val="0"/>
      <w:marBottom w:val="0"/>
      <w:divBdr>
        <w:top w:val="none" w:sz="0" w:space="0" w:color="auto"/>
        <w:left w:val="none" w:sz="0" w:space="0" w:color="auto"/>
        <w:bottom w:val="none" w:sz="0" w:space="0" w:color="auto"/>
        <w:right w:val="none" w:sz="0" w:space="0" w:color="auto"/>
      </w:divBdr>
      <w:divsChild>
        <w:div w:id="1028794430">
          <w:marLeft w:val="0"/>
          <w:marRight w:val="0"/>
          <w:marTop w:val="0"/>
          <w:marBottom w:val="0"/>
          <w:divBdr>
            <w:top w:val="none" w:sz="0" w:space="0" w:color="auto"/>
            <w:left w:val="none" w:sz="0" w:space="0" w:color="auto"/>
            <w:bottom w:val="none" w:sz="0" w:space="0" w:color="auto"/>
            <w:right w:val="none" w:sz="0" w:space="0" w:color="auto"/>
          </w:divBdr>
          <w:divsChild>
            <w:div w:id="276135506">
              <w:marLeft w:val="0"/>
              <w:marRight w:val="0"/>
              <w:marTop w:val="0"/>
              <w:marBottom w:val="0"/>
              <w:divBdr>
                <w:top w:val="none" w:sz="0" w:space="0" w:color="auto"/>
                <w:left w:val="none" w:sz="0" w:space="0" w:color="auto"/>
                <w:bottom w:val="none" w:sz="0" w:space="0" w:color="auto"/>
                <w:right w:val="none" w:sz="0" w:space="0" w:color="auto"/>
              </w:divBdr>
              <w:divsChild>
                <w:div w:id="180751131">
                  <w:marLeft w:val="0"/>
                  <w:marRight w:val="0"/>
                  <w:marTop w:val="0"/>
                  <w:marBottom w:val="0"/>
                  <w:divBdr>
                    <w:top w:val="none" w:sz="0" w:space="0" w:color="auto"/>
                    <w:left w:val="none" w:sz="0" w:space="0" w:color="auto"/>
                    <w:bottom w:val="none" w:sz="0" w:space="0" w:color="auto"/>
                    <w:right w:val="none" w:sz="0" w:space="0" w:color="auto"/>
                  </w:divBdr>
                  <w:divsChild>
                    <w:div w:id="70185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057144">
      <w:bodyDiv w:val="1"/>
      <w:marLeft w:val="0"/>
      <w:marRight w:val="0"/>
      <w:marTop w:val="0"/>
      <w:marBottom w:val="0"/>
      <w:divBdr>
        <w:top w:val="none" w:sz="0" w:space="0" w:color="auto"/>
        <w:left w:val="none" w:sz="0" w:space="0" w:color="auto"/>
        <w:bottom w:val="none" w:sz="0" w:space="0" w:color="auto"/>
        <w:right w:val="none" w:sz="0" w:space="0" w:color="auto"/>
      </w:divBdr>
    </w:div>
    <w:div w:id="1965579787">
      <w:bodyDiv w:val="1"/>
      <w:marLeft w:val="0"/>
      <w:marRight w:val="0"/>
      <w:marTop w:val="0"/>
      <w:marBottom w:val="0"/>
      <w:divBdr>
        <w:top w:val="none" w:sz="0" w:space="0" w:color="auto"/>
        <w:left w:val="none" w:sz="0" w:space="0" w:color="auto"/>
        <w:bottom w:val="none" w:sz="0" w:space="0" w:color="auto"/>
        <w:right w:val="none" w:sz="0" w:space="0" w:color="auto"/>
      </w:divBdr>
    </w:div>
    <w:div w:id="2026054937">
      <w:bodyDiv w:val="1"/>
      <w:marLeft w:val="0"/>
      <w:marRight w:val="0"/>
      <w:marTop w:val="0"/>
      <w:marBottom w:val="0"/>
      <w:divBdr>
        <w:top w:val="none" w:sz="0" w:space="0" w:color="auto"/>
        <w:left w:val="none" w:sz="0" w:space="0" w:color="auto"/>
        <w:bottom w:val="none" w:sz="0" w:space="0" w:color="auto"/>
        <w:right w:val="none" w:sz="0" w:space="0" w:color="auto"/>
      </w:divBdr>
      <w:divsChild>
        <w:div w:id="2119326809">
          <w:marLeft w:val="0"/>
          <w:marRight w:val="0"/>
          <w:marTop w:val="0"/>
          <w:marBottom w:val="0"/>
          <w:divBdr>
            <w:top w:val="none" w:sz="0" w:space="0" w:color="auto"/>
            <w:left w:val="none" w:sz="0" w:space="0" w:color="auto"/>
            <w:bottom w:val="none" w:sz="0" w:space="0" w:color="auto"/>
            <w:right w:val="none" w:sz="0" w:space="0" w:color="auto"/>
          </w:divBdr>
          <w:divsChild>
            <w:div w:id="1256673599">
              <w:marLeft w:val="0"/>
              <w:marRight w:val="0"/>
              <w:marTop w:val="0"/>
              <w:marBottom w:val="0"/>
              <w:divBdr>
                <w:top w:val="none" w:sz="0" w:space="0" w:color="auto"/>
                <w:left w:val="none" w:sz="0" w:space="0" w:color="auto"/>
                <w:bottom w:val="none" w:sz="0" w:space="0" w:color="auto"/>
                <w:right w:val="none" w:sz="0" w:space="0" w:color="auto"/>
              </w:divBdr>
              <w:divsChild>
                <w:div w:id="718751050">
                  <w:marLeft w:val="0"/>
                  <w:marRight w:val="0"/>
                  <w:marTop w:val="0"/>
                  <w:marBottom w:val="0"/>
                  <w:divBdr>
                    <w:top w:val="none" w:sz="0" w:space="0" w:color="auto"/>
                    <w:left w:val="none" w:sz="0" w:space="0" w:color="auto"/>
                    <w:bottom w:val="none" w:sz="0" w:space="0" w:color="auto"/>
                    <w:right w:val="none" w:sz="0" w:space="0" w:color="auto"/>
                  </w:divBdr>
                  <w:divsChild>
                    <w:div w:id="1840266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epps.eprocurement.gov.gr/" TargetMode="External"/><Relationship Id="rId18" Type="http://schemas.openxmlformats.org/officeDocument/2006/relationships/footer" Target="footer4.xml"/><Relationship Id="rId26" Type="http://schemas.openxmlformats.org/officeDocument/2006/relationships/hyperlink" Target="http://et.diavgeia.gov.gr/" TargetMode="External"/><Relationship Id="rId39" Type="http://schemas.openxmlformats.org/officeDocument/2006/relationships/hyperlink" Target="http://www.eaadhsy.gr/n4412/n4412fulltextlinks.html" TargetMode="External"/><Relationship Id="rId21" Type="http://schemas.openxmlformats.org/officeDocument/2006/relationships/hyperlink" Target="http://www.promitheus.gov.gr" TargetMode="External"/><Relationship Id="rId34" Type="http://schemas.openxmlformats.org/officeDocument/2006/relationships/hyperlink" Target="http://www.hsppa.gr/" TargetMode="External"/><Relationship Id="rId42" Type="http://schemas.openxmlformats.org/officeDocument/2006/relationships/hyperlink" Target="http://www.bathingwaterprofiles.gr" TargetMode="External"/><Relationship Id="rId47" Type="http://schemas.openxmlformats.org/officeDocument/2006/relationships/header" Target="header5.xm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apd-depin.gov.gr" TargetMode="External"/><Relationship Id="rId29" Type="http://schemas.openxmlformats.org/officeDocument/2006/relationships/footer" Target="footer5.xml"/><Relationship Id="rId11" Type="http://schemas.openxmlformats.org/officeDocument/2006/relationships/header" Target="header2.xml"/><Relationship Id="rId24" Type="http://schemas.openxmlformats.org/officeDocument/2006/relationships/hyperlink" Target="file:///C:\Users\admin\Desktop\&#928;&#953;&#957;&#945;&#954;&#943;&#948;&#949;&#962;%20&#945;&#954;&#964;&#974;&#957;%20&#928;&#949;&#955;&#959;&#960;&#959;&#957;&#957;&#942;&#963;&#959;&#965;\www.promitheus.gov.gr" TargetMode="External"/><Relationship Id="rId32" Type="http://schemas.openxmlformats.org/officeDocument/2006/relationships/hyperlink" Target="http://www.promitheus.gov.gr/" TargetMode="External"/><Relationship Id="rId37" Type="http://schemas.openxmlformats.org/officeDocument/2006/relationships/hyperlink" Target="http://www.eaadhsy.gr/n4412/n4412fulltextlinks.html" TargetMode="External"/><Relationship Id="rId40" Type="http://schemas.openxmlformats.org/officeDocument/2006/relationships/hyperlink" Target="http://www.eaadhsy.gr/n4412/prosarthmaA_index.html" TargetMode="External"/><Relationship Id="rId45" Type="http://schemas.openxmlformats.org/officeDocument/2006/relationships/hyperlink" Target="http://www.bathingwaterprofiles.gr/" TargetMode="External"/><Relationship Id="rId5" Type="http://schemas.openxmlformats.org/officeDocument/2006/relationships/webSettings" Target="webSettings.xml"/><Relationship Id="rId15" Type="http://schemas.openxmlformats.org/officeDocument/2006/relationships/hyperlink" Target="https://diavgeia.gov.gr" TargetMode="External"/><Relationship Id="rId23" Type="http://schemas.openxmlformats.org/officeDocument/2006/relationships/hyperlink" Target="http://www.promitheus.gov.gr" TargetMode="External"/><Relationship Id="rId28" Type="http://schemas.openxmlformats.org/officeDocument/2006/relationships/header" Target="header3.xml"/><Relationship Id="rId36" Type="http://schemas.openxmlformats.org/officeDocument/2006/relationships/hyperlink" Target="http://www.eaadhsy.gr/n4412/n4412fulltextlinks.html" TargetMode="External"/><Relationship Id="rId49" Type="http://schemas.openxmlformats.org/officeDocument/2006/relationships/image" Target="media/image6.wmf"/><Relationship Id="rId10" Type="http://schemas.openxmlformats.org/officeDocument/2006/relationships/footer" Target="footer1.xml"/><Relationship Id="rId19" Type="http://schemas.openxmlformats.org/officeDocument/2006/relationships/hyperlink" Target="http://www.apd-depin.gov.gr" TargetMode="External"/><Relationship Id="rId31" Type="http://schemas.openxmlformats.org/officeDocument/2006/relationships/hyperlink" Target="http://www.apd-depin.gov.gr" TargetMode="External"/><Relationship Id="rId44" Type="http://schemas.openxmlformats.org/officeDocument/2006/relationships/hyperlink" Target="http://www.bathingwaterprofiles.g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cerpp.eprocurement.gov.gr" TargetMode="External"/><Relationship Id="rId22" Type="http://schemas.openxmlformats.org/officeDocument/2006/relationships/hyperlink" Target="http://www.apd-depin.gov.gr" TargetMode="External"/><Relationship Id="rId27" Type="http://schemas.openxmlformats.org/officeDocument/2006/relationships/hyperlink" Target="file:///C:\Users\admin\Desktop\&#928;&#953;&#957;&#945;&#954;&#943;&#948;&#949;&#962;%20&#945;&#954;&#964;&#974;&#957;%20&#928;&#949;&#955;&#959;&#960;&#959;&#957;&#957;&#942;&#963;&#959;&#965;\www.apd-depin.gov.gr" TargetMode="External"/><Relationship Id="rId30" Type="http://schemas.openxmlformats.org/officeDocument/2006/relationships/hyperlink" Target="http://www.promitheus.gov.gr" TargetMode="External"/><Relationship Id="rId35" Type="http://schemas.openxmlformats.org/officeDocument/2006/relationships/hyperlink" Target="http://www.eaadhsy.gr/n4412/n4412fulltextlinks.html" TargetMode="External"/><Relationship Id="rId43" Type="http://schemas.openxmlformats.org/officeDocument/2006/relationships/hyperlink" Target="http://www.bathingwaterprofiles.gr/" TargetMode="External"/><Relationship Id="rId48" Type="http://schemas.openxmlformats.org/officeDocument/2006/relationships/hyperlink" Target="http://www.eprocurement.gov.gr/" TargetMode="External"/><Relationship Id="rId8" Type="http://schemas.openxmlformats.org/officeDocument/2006/relationships/image" Target="media/image1.png"/><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3.xml"/><Relationship Id="rId25" Type="http://schemas.openxmlformats.org/officeDocument/2006/relationships/hyperlink" Target="http://et.diavgeia.gov.gr/%20" TargetMode="External"/><Relationship Id="rId33" Type="http://schemas.openxmlformats.org/officeDocument/2006/relationships/hyperlink" Target="http://www.eaadhsy.gr/" TargetMode="External"/><Relationship Id="rId38" Type="http://schemas.openxmlformats.org/officeDocument/2006/relationships/hyperlink" Target="http://www.eaadhsy.gr/n4412/art79a" TargetMode="External"/><Relationship Id="rId46" Type="http://schemas.openxmlformats.org/officeDocument/2006/relationships/image" Target="media/image5.png"/><Relationship Id="rId20" Type="http://schemas.openxmlformats.org/officeDocument/2006/relationships/hyperlink" Target="http://www.promitheus.gov.gr" TargetMode="External"/><Relationship Id="rId41"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24C849-C4A8-4229-B2EF-CDE556EAE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116</Pages>
  <Words>51163</Words>
  <Characters>276286</Characters>
  <Application>Microsoft Office Word</Application>
  <DocSecurity>0</DocSecurity>
  <Lines>2302</Lines>
  <Paragraphs>653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Metlife Alico Greece</Company>
  <LinksUpToDate>false</LinksUpToDate>
  <CharactersWithSpaces>326796</CharactersWithSpaces>
  <SharedDoc>false</SharedDoc>
  <HLinks>
    <vt:vector size="582" baseType="variant">
      <vt:variant>
        <vt:i4>3342392</vt:i4>
      </vt:variant>
      <vt:variant>
        <vt:i4>840</vt:i4>
      </vt:variant>
      <vt:variant>
        <vt:i4>0</vt:i4>
      </vt:variant>
      <vt:variant>
        <vt:i4>5</vt:i4>
      </vt:variant>
      <vt:variant>
        <vt:lpwstr>http://www.eprocurement.gov.gr/</vt:lpwstr>
      </vt:variant>
      <vt:variant>
        <vt:lpwstr/>
      </vt:variant>
      <vt:variant>
        <vt:i4>7864362</vt:i4>
      </vt:variant>
      <vt:variant>
        <vt:i4>777</vt:i4>
      </vt:variant>
      <vt:variant>
        <vt:i4>0</vt:i4>
      </vt:variant>
      <vt:variant>
        <vt:i4>5</vt:i4>
      </vt:variant>
      <vt:variant>
        <vt:lpwstr>http://www.bathingwaterprofiles.gr/</vt:lpwstr>
      </vt:variant>
      <vt:variant>
        <vt:lpwstr/>
      </vt:variant>
      <vt:variant>
        <vt:i4>7864362</vt:i4>
      </vt:variant>
      <vt:variant>
        <vt:i4>774</vt:i4>
      </vt:variant>
      <vt:variant>
        <vt:i4>0</vt:i4>
      </vt:variant>
      <vt:variant>
        <vt:i4>5</vt:i4>
      </vt:variant>
      <vt:variant>
        <vt:lpwstr>http://www.bathingwaterprofiles.gr/</vt:lpwstr>
      </vt:variant>
      <vt:variant>
        <vt:lpwstr/>
      </vt:variant>
      <vt:variant>
        <vt:i4>7864362</vt:i4>
      </vt:variant>
      <vt:variant>
        <vt:i4>771</vt:i4>
      </vt:variant>
      <vt:variant>
        <vt:i4>0</vt:i4>
      </vt:variant>
      <vt:variant>
        <vt:i4>5</vt:i4>
      </vt:variant>
      <vt:variant>
        <vt:lpwstr>http://www.bathingwaterprofiles.gr/</vt:lpwstr>
      </vt:variant>
      <vt:variant>
        <vt:lpwstr/>
      </vt:variant>
      <vt:variant>
        <vt:i4>7864362</vt:i4>
      </vt:variant>
      <vt:variant>
        <vt:i4>765</vt:i4>
      </vt:variant>
      <vt:variant>
        <vt:i4>0</vt:i4>
      </vt:variant>
      <vt:variant>
        <vt:i4>5</vt:i4>
      </vt:variant>
      <vt:variant>
        <vt:lpwstr>http://www.bathingwaterprofiles.gr/</vt:lpwstr>
      </vt:variant>
      <vt:variant>
        <vt:lpwstr/>
      </vt:variant>
      <vt:variant>
        <vt:i4>6094972</vt:i4>
      </vt:variant>
      <vt:variant>
        <vt:i4>480</vt:i4>
      </vt:variant>
      <vt:variant>
        <vt:i4>0</vt:i4>
      </vt:variant>
      <vt:variant>
        <vt:i4>5</vt:i4>
      </vt:variant>
      <vt:variant>
        <vt:lpwstr>http://www.eaadhsy.gr/n4412/prosarthmaA_index.html</vt:lpwstr>
      </vt:variant>
      <vt:variant>
        <vt:lpwstr>pararthma_A_X</vt:lpwstr>
      </vt:variant>
      <vt:variant>
        <vt:i4>6029327</vt:i4>
      </vt:variant>
      <vt:variant>
        <vt:i4>477</vt:i4>
      </vt:variant>
      <vt:variant>
        <vt:i4>0</vt:i4>
      </vt:variant>
      <vt:variant>
        <vt:i4>5</vt:i4>
      </vt:variant>
      <vt:variant>
        <vt:lpwstr>http://www.eaadhsy.gr/n4412/n4412fulltextlinks.html</vt:lpwstr>
      </vt:variant>
      <vt:variant>
        <vt:lpwstr>art104</vt:lpwstr>
      </vt:variant>
      <vt:variant>
        <vt:i4>7864382</vt:i4>
      </vt:variant>
      <vt:variant>
        <vt:i4>474</vt:i4>
      </vt:variant>
      <vt:variant>
        <vt:i4>0</vt:i4>
      </vt:variant>
      <vt:variant>
        <vt:i4>5</vt:i4>
      </vt:variant>
      <vt:variant>
        <vt:lpwstr>http://www.eaadhsy.gr/n4412/art79a</vt:lpwstr>
      </vt:variant>
      <vt:variant>
        <vt:lpwstr/>
      </vt:variant>
      <vt:variant>
        <vt:i4>7077975</vt:i4>
      </vt:variant>
      <vt:variant>
        <vt:i4>471</vt:i4>
      </vt:variant>
      <vt:variant>
        <vt:i4>0</vt:i4>
      </vt:variant>
      <vt:variant>
        <vt:i4>5</vt:i4>
      </vt:variant>
      <vt:variant>
        <vt:lpwstr>http://www.eaadhsy.gr/n4412/n4412fulltextlinks.html</vt:lpwstr>
      </vt:variant>
      <vt:variant>
        <vt:lpwstr>art372_4</vt:lpwstr>
      </vt:variant>
      <vt:variant>
        <vt:i4>7077975</vt:i4>
      </vt:variant>
      <vt:variant>
        <vt:i4>468</vt:i4>
      </vt:variant>
      <vt:variant>
        <vt:i4>0</vt:i4>
      </vt:variant>
      <vt:variant>
        <vt:i4>5</vt:i4>
      </vt:variant>
      <vt:variant>
        <vt:lpwstr>http://www.eaadhsy.gr/n4412/n4412fulltextlinks.html</vt:lpwstr>
      </vt:variant>
      <vt:variant>
        <vt:lpwstr>art372_4</vt:lpwstr>
      </vt:variant>
      <vt:variant>
        <vt:i4>7077975</vt:i4>
      </vt:variant>
      <vt:variant>
        <vt:i4>465</vt:i4>
      </vt:variant>
      <vt:variant>
        <vt:i4>0</vt:i4>
      </vt:variant>
      <vt:variant>
        <vt:i4>5</vt:i4>
      </vt:variant>
      <vt:variant>
        <vt:lpwstr>http://www.eaadhsy.gr/n4412/n4412fulltextlinks.html</vt:lpwstr>
      </vt:variant>
      <vt:variant>
        <vt:lpwstr>art372_4</vt:lpwstr>
      </vt:variant>
      <vt:variant>
        <vt:i4>1703951</vt:i4>
      </vt:variant>
      <vt:variant>
        <vt:i4>462</vt:i4>
      </vt:variant>
      <vt:variant>
        <vt:i4>0</vt:i4>
      </vt:variant>
      <vt:variant>
        <vt:i4>5</vt:i4>
      </vt:variant>
      <vt:variant>
        <vt:lpwstr>http://www.hsppa.gr/</vt:lpwstr>
      </vt:variant>
      <vt:variant>
        <vt:lpwstr/>
      </vt:variant>
      <vt:variant>
        <vt:i4>7733370</vt:i4>
      </vt:variant>
      <vt:variant>
        <vt:i4>459</vt:i4>
      </vt:variant>
      <vt:variant>
        <vt:i4>0</vt:i4>
      </vt:variant>
      <vt:variant>
        <vt:i4>5</vt:i4>
      </vt:variant>
      <vt:variant>
        <vt:lpwstr>http://www.eaadhsy.gr/</vt:lpwstr>
      </vt:variant>
      <vt:variant>
        <vt:lpwstr/>
      </vt:variant>
      <vt:variant>
        <vt:i4>6094939</vt:i4>
      </vt:variant>
      <vt:variant>
        <vt:i4>456</vt:i4>
      </vt:variant>
      <vt:variant>
        <vt:i4>0</vt:i4>
      </vt:variant>
      <vt:variant>
        <vt:i4>5</vt:i4>
      </vt:variant>
      <vt:variant>
        <vt:lpwstr>http://www.promitheus.gov.gr/</vt:lpwstr>
      </vt:variant>
      <vt:variant>
        <vt:lpwstr/>
      </vt:variant>
      <vt:variant>
        <vt:i4>851996</vt:i4>
      </vt:variant>
      <vt:variant>
        <vt:i4>453</vt:i4>
      </vt:variant>
      <vt:variant>
        <vt:i4>0</vt:i4>
      </vt:variant>
      <vt:variant>
        <vt:i4>5</vt:i4>
      </vt:variant>
      <vt:variant>
        <vt:lpwstr>http://www.apd-depin.gov.gr/</vt:lpwstr>
      </vt:variant>
      <vt:variant>
        <vt:lpwstr/>
      </vt:variant>
      <vt:variant>
        <vt:i4>6094939</vt:i4>
      </vt:variant>
      <vt:variant>
        <vt:i4>450</vt:i4>
      </vt:variant>
      <vt:variant>
        <vt:i4>0</vt:i4>
      </vt:variant>
      <vt:variant>
        <vt:i4>5</vt:i4>
      </vt:variant>
      <vt:variant>
        <vt:lpwstr>http://www.promitheus.gov.gr/</vt:lpwstr>
      </vt:variant>
      <vt:variant>
        <vt:lpwstr/>
      </vt:variant>
      <vt:variant>
        <vt:i4>2359331</vt:i4>
      </vt:variant>
      <vt:variant>
        <vt:i4>447</vt:i4>
      </vt:variant>
      <vt:variant>
        <vt:i4>0</vt:i4>
      </vt:variant>
      <vt:variant>
        <vt:i4>5</vt:i4>
      </vt:variant>
      <vt:variant>
        <vt:lpwstr>../../../admin/Desktop/Πινακίδες ακτών Πελοποννήσου/www.apd-depin.gov.gr</vt:lpwstr>
      </vt:variant>
      <vt:variant>
        <vt:lpwstr/>
      </vt:variant>
      <vt:variant>
        <vt:i4>2228331</vt:i4>
      </vt:variant>
      <vt:variant>
        <vt:i4>444</vt:i4>
      </vt:variant>
      <vt:variant>
        <vt:i4>0</vt:i4>
      </vt:variant>
      <vt:variant>
        <vt:i4>5</vt:i4>
      </vt:variant>
      <vt:variant>
        <vt:lpwstr>http://et.diavgeia.gov.gr/</vt:lpwstr>
      </vt:variant>
      <vt:variant>
        <vt:lpwstr/>
      </vt:variant>
      <vt:variant>
        <vt:i4>2228331</vt:i4>
      </vt:variant>
      <vt:variant>
        <vt:i4>441</vt:i4>
      </vt:variant>
      <vt:variant>
        <vt:i4>0</vt:i4>
      </vt:variant>
      <vt:variant>
        <vt:i4>5</vt:i4>
      </vt:variant>
      <vt:variant>
        <vt:lpwstr>http://et.diavgeia.gov.gr/</vt:lpwstr>
      </vt:variant>
      <vt:variant>
        <vt:lpwstr/>
      </vt:variant>
      <vt:variant>
        <vt:i4>6488110</vt:i4>
      </vt:variant>
      <vt:variant>
        <vt:i4>438</vt:i4>
      </vt:variant>
      <vt:variant>
        <vt:i4>0</vt:i4>
      </vt:variant>
      <vt:variant>
        <vt:i4>5</vt:i4>
      </vt:variant>
      <vt:variant>
        <vt:lpwstr>../../../admin/Desktop/Πινακίδες ακτών Πελοποννήσου/www.promitheus.gov.gr</vt:lpwstr>
      </vt:variant>
      <vt:variant>
        <vt:lpwstr/>
      </vt:variant>
      <vt:variant>
        <vt:i4>6094939</vt:i4>
      </vt:variant>
      <vt:variant>
        <vt:i4>435</vt:i4>
      </vt:variant>
      <vt:variant>
        <vt:i4>0</vt:i4>
      </vt:variant>
      <vt:variant>
        <vt:i4>5</vt:i4>
      </vt:variant>
      <vt:variant>
        <vt:lpwstr>http://www.promitheus.gov.gr/</vt:lpwstr>
      </vt:variant>
      <vt:variant>
        <vt:lpwstr/>
      </vt:variant>
      <vt:variant>
        <vt:i4>851996</vt:i4>
      </vt:variant>
      <vt:variant>
        <vt:i4>432</vt:i4>
      </vt:variant>
      <vt:variant>
        <vt:i4>0</vt:i4>
      </vt:variant>
      <vt:variant>
        <vt:i4>5</vt:i4>
      </vt:variant>
      <vt:variant>
        <vt:lpwstr>http://www.apd-depin.gov.gr/</vt:lpwstr>
      </vt:variant>
      <vt:variant>
        <vt:lpwstr/>
      </vt:variant>
      <vt:variant>
        <vt:i4>6094939</vt:i4>
      </vt:variant>
      <vt:variant>
        <vt:i4>429</vt:i4>
      </vt:variant>
      <vt:variant>
        <vt:i4>0</vt:i4>
      </vt:variant>
      <vt:variant>
        <vt:i4>5</vt:i4>
      </vt:variant>
      <vt:variant>
        <vt:lpwstr>http://www.promitheus.gov.gr/</vt:lpwstr>
      </vt:variant>
      <vt:variant>
        <vt:lpwstr/>
      </vt:variant>
      <vt:variant>
        <vt:i4>6094939</vt:i4>
      </vt:variant>
      <vt:variant>
        <vt:i4>426</vt:i4>
      </vt:variant>
      <vt:variant>
        <vt:i4>0</vt:i4>
      </vt:variant>
      <vt:variant>
        <vt:i4>5</vt:i4>
      </vt:variant>
      <vt:variant>
        <vt:lpwstr>http://www.promitheus.gov.gr/</vt:lpwstr>
      </vt:variant>
      <vt:variant>
        <vt:lpwstr/>
      </vt:variant>
      <vt:variant>
        <vt:i4>851996</vt:i4>
      </vt:variant>
      <vt:variant>
        <vt:i4>423</vt:i4>
      </vt:variant>
      <vt:variant>
        <vt:i4>0</vt:i4>
      </vt:variant>
      <vt:variant>
        <vt:i4>5</vt:i4>
      </vt:variant>
      <vt:variant>
        <vt:lpwstr>http://www.apd-depin.gov.gr/</vt:lpwstr>
      </vt:variant>
      <vt:variant>
        <vt:lpwstr/>
      </vt:variant>
      <vt:variant>
        <vt:i4>1114166</vt:i4>
      </vt:variant>
      <vt:variant>
        <vt:i4>416</vt:i4>
      </vt:variant>
      <vt:variant>
        <vt:i4>0</vt:i4>
      </vt:variant>
      <vt:variant>
        <vt:i4>5</vt:i4>
      </vt:variant>
      <vt:variant>
        <vt:lpwstr/>
      </vt:variant>
      <vt:variant>
        <vt:lpwstr>_Toc111705658</vt:lpwstr>
      </vt:variant>
      <vt:variant>
        <vt:i4>1114166</vt:i4>
      </vt:variant>
      <vt:variant>
        <vt:i4>410</vt:i4>
      </vt:variant>
      <vt:variant>
        <vt:i4>0</vt:i4>
      </vt:variant>
      <vt:variant>
        <vt:i4>5</vt:i4>
      </vt:variant>
      <vt:variant>
        <vt:lpwstr/>
      </vt:variant>
      <vt:variant>
        <vt:lpwstr>_Toc111705657</vt:lpwstr>
      </vt:variant>
      <vt:variant>
        <vt:i4>1114166</vt:i4>
      </vt:variant>
      <vt:variant>
        <vt:i4>404</vt:i4>
      </vt:variant>
      <vt:variant>
        <vt:i4>0</vt:i4>
      </vt:variant>
      <vt:variant>
        <vt:i4>5</vt:i4>
      </vt:variant>
      <vt:variant>
        <vt:lpwstr/>
      </vt:variant>
      <vt:variant>
        <vt:lpwstr>_Toc111705656</vt:lpwstr>
      </vt:variant>
      <vt:variant>
        <vt:i4>1114166</vt:i4>
      </vt:variant>
      <vt:variant>
        <vt:i4>398</vt:i4>
      </vt:variant>
      <vt:variant>
        <vt:i4>0</vt:i4>
      </vt:variant>
      <vt:variant>
        <vt:i4>5</vt:i4>
      </vt:variant>
      <vt:variant>
        <vt:lpwstr/>
      </vt:variant>
      <vt:variant>
        <vt:lpwstr>_Toc111705655</vt:lpwstr>
      </vt:variant>
      <vt:variant>
        <vt:i4>1114166</vt:i4>
      </vt:variant>
      <vt:variant>
        <vt:i4>392</vt:i4>
      </vt:variant>
      <vt:variant>
        <vt:i4>0</vt:i4>
      </vt:variant>
      <vt:variant>
        <vt:i4>5</vt:i4>
      </vt:variant>
      <vt:variant>
        <vt:lpwstr/>
      </vt:variant>
      <vt:variant>
        <vt:lpwstr>_Toc111705654</vt:lpwstr>
      </vt:variant>
      <vt:variant>
        <vt:i4>1114166</vt:i4>
      </vt:variant>
      <vt:variant>
        <vt:i4>386</vt:i4>
      </vt:variant>
      <vt:variant>
        <vt:i4>0</vt:i4>
      </vt:variant>
      <vt:variant>
        <vt:i4>5</vt:i4>
      </vt:variant>
      <vt:variant>
        <vt:lpwstr/>
      </vt:variant>
      <vt:variant>
        <vt:lpwstr>_Toc111705653</vt:lpwstr>
      </vt:variant>
      <vt:variant>
        <vt:i4>1114166</vt:i4>
      </vt:variant>
      <vt:variant>
        <vt:i4>380</vt:i4>
      </vt:variant>
      <vt:variant>
        <vt:i4>0</vt:i4>
      </vt:variant>
      <vt:variant>
        <vt:i4>5</vt:i4>
      </vt:variant>
      <vt:variant>
        <vt:lpwstr/>
      </vt:variant>
      <vt:variant>
        <vt:lpwstr>_Toc111705652</vt:lpwstr>
      </vt:variant>
      <vt:variant>
        <vt:i4>1114166</vt:i4>
      </vt:variant>
      <vt:variant>
        <vt:i4>374</vt:i4>
      </vt:variant>
      <vt:variant>
        <vt:i4>0</vt:i4>
      </vt:variant>
      <vt:variant>
        <vt:i4>5</vt:i4>
      </vt:variant>
      <vt:variant>
        <vt:lpwstr/>
      </vt:variant>
      <vt:variant>
        <vt:lpwstr>_Toc111705651</vt:lpwstr>
      </vt:variant>
      <vt:variant>
        <vt:i4>1114166</vt:i4>
      </vt:variant>
      <vt:variant>
        <vt:i4>368</vt:i4>
      </vt:variant>
      <vt:variant>
        <vt:i4>0</vt:i4>
      </vt:variant>
      <vt:variant>
        <vt:i4>5</vt:i4>
      </vt:variant>
      <vt:variant>
        <vt:lpwstr/>
      </vt:variant>
      <vt:variant>
        <vt:lpwstr>_Toc111705650</vt:lpwstr>
      </vt:variant>
      <vt:variant>
        <vt:i4>1048630</vt:i4>
      </vt:variant>
      <vt:variant>
        <vt:i4>362</vt:i4>
      </vt:variant>
      <vt:variant>
        <vt:i4>0</vt:i4>
      </vt:variant>
      <vt:variant>
        <vt:i4>5</vt:i4>
      </vt:variant>
      <vt:variant>
        <vt:lpwstr/>
      </vt:variant>
      <vt:variant>
        <vt:lpwstr>_Toc111705649</vt:lpwstr>
      </vt:variant>
      <vt:variant>
        <vt:i4>1048630</vt:i4>
      </vt:variant>
      <vt:variant>
        <vt:i4>356</vt:i4>
      </vt:variant>
      <vt:variant>
        <vt:i4>0</vt:i4>
      </vt:variant>
      <vt:variant>
        <vt:i4>5</vt:i4>
      </vt:variant>
      <vt:variant>
        <vt:lpwstr/>
      </vt:variant>
      <vt:variant>
        <vt:lpwstr>_Toc111705648</vt:lpwstr>
      </vt:variant>
      <vt:variant>
        <vt:i4>1048630</vt:i4>
      </vt:variant>
      <vt:variant>
        <vt:i4>350</vt:i4>
      </vt:variant>
      <vt:variant>
        <vt:i4>0</vt:i4>
      </vt:variant>
      <vt:variant>
        <vt:i4>5</vt:i4>
      </vt:variant>
      <vt:variant>
        <vt:lpwstr/>
      </vt:variant>
      <vt:variant>
        <vt:lpwstr>_Toc111705647</vt:lpwstr>
      </vt:variant>
      <vt:variant>
        <vt:i4>1048630</vt:i4>
      </vt:variant>
      <vt:variant>
        <vt:i4>344</vt:i4>
      </vt:variant>
      <vt:variant>
        <vt:i4>0</vt:i4>
      </vt:variant>
      <vt:variant>
        <vt:i4>5</vt:i4>
      </vt:variant>
      <vt:variant>
        <vt:lpwstr/>
      </vt:variant>
      <vt:variant>
        <vt:lpwstr>_Toc111705646</vt:lpwstr>
      </vt:variant>
      <vt:variant>
        <vt:i4>1048630</vt:i4>
      </vt:variant>
      <vt:variant>
        <vt:i4>338</vt:i4>
      </vt:variant>
      <vt:variant>
        <vt:i4>0</vt:i4>
      </vt:variant>
      <vt:variant>
        <vt:i4>5</vt:i4>
      </vt:variant>
      <vt:variant>
        <vt:lpwstr/>
      </vt:variant>
      <vt:variant>
        <vt:lpwstr>_Toc111705645</vt:lpwstr>
      </vt:variant>
      <vt:variant>
        <vt:i4>1048630</vt:i4>
      </vt:variant>
      <vt:variant>
        <vt:i4>332</vt:i4>
      </vt:variant>
      <vt:variant>
        <vt:i4>0</vt:i4>
      </vt:variant>
      <vt:variant>
        <vt:i4>5</vt:i4>
      </vt:variant>
      <vt:variant>
        <vt:lpwstr/>
      </vt:variant>
      <vt:variant>
        <vt:lpwstr>_Toc111705644</vt:lpwstr>
      </vt:variant>
      <vt:variant>
        <vt:i4>1048630</vt:i4>
      </vt:variant>
      <vt:variant>
        <vt:i4>326</vt:i4>
      </vt:variant>
      <vt:variant>
        <vt:i4>0</vt:i4>
      </vt:variant>
      <vt:variant>
        <vt:i4>5</vt:i4>
      </vt:variant>
      <vt:variant>
        <vt:lpwstr/>
      </vt:variant>
      <vt:variant>
        <vt:lpwstr>_Toc111705643</vt:lpwstr>
      </vt:variant>
      <vt:variant>
        <vt:i4>1048630</vt:i4>
      </vt:variant>
      <vt:variant>
        <vt:i4>320</vt:i4>
      </vt:variant>
      <vt:variant>
        <vt:i4>0</vt:i4>
      </vt:variant>
      <vt:variant>
        <vt:i4>5</vt:i4>
      </vt:variant>
      <vt:variant>
        <vt:lpwstr/>
      </vt:variant>
      <vt:variant>
        <vt:lpwstr>_Toc111705642</vt:lpwstr>
      </vt:variant>
      <vt:variant>
        <vt:i4>1048630</vt:i4>
      </vt:variant>
      <vt:variant>
        <vt:i4>314</vt:i4>
      </vt:variant>
      <vt:variant>
        <vt:i4>0</vt:i4>
      </vt:variant>
      <vt:variant>
        <vt:i4>5</vt:i4>
      </vt:variant>
      <vt:variant>
        <vt:lpwstr/>
      </vt:variant>
      <vt:variant>
        <vt:lpwstr>_Toc111705641</vt:lpwstr>
      </vt:variant>
      <vt:variant>
        <vt:i4>1048630</vt:i4>
      </vt:variant>
      <vt:variant>
        <vt:i4>308</vt:i4>
      </vt:variant>
      <vt:variant>
        <vt:i4>0</vt:i4>
      </vt:variant>
      <vt:variant>
        <vt:i4>5</vt:i4>
      </vt:variant>
      <vt:variant>
        <vt:lpwstr/>
      </vt:variant>
      <vt:variant>
        <vt:lpwstr>_Toc111705640</vt:lpwstr>
      </vt:variant>
      <vt:variant>
        <vt:i4>1507382</vt:i4>
      </vt:variant>
      <vt:variant>
        <vt:i4>302</vt:i4>
      </vt:variant>
      <vt:variant>
        <vt:i4>0</vt:i4>
      </vt:variant>
      <vt:variant>
        <vt:i4>5</vt:i4>
      </vt:variant>
      <vt:variant>
        <vt:lpwstr/>
      </vt:variant>
      <vt:variant>
        <vt:lpwstr>_Toc111705639</vt:lpwstr>
      </vt:variant>
      <vt:variant>
        <vt:i4>1507382</vt:i4>
      </vt:variant>
      <vt:variant>
        <vt:i4>296</vt:i4>
      </vt:variant>
      <vt:variant>
        <vt:i4>0</vt:i4>
      </vt:variant>
      <vt:variant>
        <vt:i4>5</vt:i4>
      </vt:variant>
      <vt:variant>
        <vt:lpwstr/>
      </vt:variant>
      <vt:variant>
        <vt:lpwstr>_Toc111705638</vt:lpwstr>
      </vt:variant>
      <vt:variant>
        <vt:i4>1507382</vt:i4>
      </vt:variant>
      <vt:variant>
        <vt:i4>290</vt:i4>
      </vt:variant>
      <vt:variant>
        <vt:i4>0</vt:i4>
      </vt:variant>
      <vt:variant>
        <vt:i4>5</vt:i4>
      </vt:variant>
      <vt:variant>
        <vt:lpwstr/>
      </vt:variant>
      <vt:variant>
        <vt:lpwstr>_Toc111705637</vt:lpwstr>
      </vt:variant>
      <vt:variant>
        <vt:i4>1507382</vt:i4>
      </vt:variant>
      <vt:variant>
        <vt:i4>284</vt:i4>
      </vt:variant>
      <vt:variant>
        <vt:i4>0</vt:i4>
      </vt:variant>
      <vt:variant>
        <vt:i4>5</vt:i4>
      </vt:variant>
      <vt:variant>
        <vt:lpwstr/>
      </vt:variant>
      <vt:variant>
        <vt:lpwstr>_Toc111705636</vt:lpwstr>
      </vt:variant>
      <vt:variant>
        <vt:i4>1507382</vt:i4>
      </vt:variant>
      <vt:variant>
        <vt:i4>278</vt:i4>
      </vt:variant>
      <vt:variant>
        <vt:i4>0</vt:i4>
      </vt:variant>
      <vt:variant>
        <vt:i4>5</vt:i4>
      </vt:variant>
      <vt:variant>
        <vt:lpwstr/>
      </vt:variant>
      <vt:variant>
        <vt:lpwstr>_Toc111705635</vt:lpwstr>
      </vt:variant>
      <vt:variant>
        <vt:i4>1507382</vt:i4>
      </vt:variant>
      <vt:variant>
        <vt:i4>272</vt:i4>
      </vt:variant>
      <vt:variant>
        <vt:i4>0</vt:i4>
      </vt:variant>
      <vt:variant>
        <vt:i4>5</vt:i4>
      </vt:variant>
      <vt:variant>
        <vt:lpwstr/>
      </vt:variant>
      <vt:variant>
        <vt:lpwstr>_Toc111705634</vt:lpwstr>
      </vt:variant>
      <vt:variant>
        <vt:i4>1507382</vt:i4>
      </vt:variant>
      <vt:variant>
        <vt:i4>266</vt:i4>
      </vt:variant>
      <vt:variant>
        <vt:i4>0</vt:i4>
      </vt:variant>
      <vt:variant>
        <vt:i4>5</vt:i4>
      </vt:variant>
      <vt:variant>
        <vt:lpwstr/>
      </vt:variant>
      <vt:variant>
        <vt:lpwstr>_Toc111705633</vt:lpwstr>
      </vt:variant>
      <vt:variant>
        <vt:i4>1507382</vt:i4>
      </vt:variant>
      <vt:variant>
        <vt:i4>260</vt:i4>
      </vt:variant>
      <vt:variant>
        <vt:i4>0</vt:i4>
      </vt:variant>
      <vt:variant>
        <vt:i4>5</vt:i4>
      </vt:variant>
      <vt:variant>
        <vt:lpwstr/>
      </vt:variant>
      <vt:variant>
        <vt:lpwstr>_Toc111705632</vt:lpwstr>
      </vt:variant>
      <vt:variant>
        <vt:i4>1507382</vt:i4>
      </vt:variant>
      <vt:variant>
        <vt:i4>254</vt:i4>
      </vt:variant>
      <vt:variant>
        <vt:i4>0</vt:i4>
      </vt:variant>
      <vt:variant>
        <vt:i4>5</vt:i4>
      </vt:variant>
      <vt:variant>
        <vt:lpwstr/>
      </vt:variant>
      <vt:variant>
        <vt:lpwstr>_Toc111705631</vt:lpwstr>
      </vt:variant>
      <vt:variant>
        <vt:i4>1507382</vt:i4>
      </vt:variant>
      <vt:variant>
        <vt:i4>248</vt:i4>
      </vt:variant>
      <vt:variant>
        <vt:i4>0</vt:i4>
      </vt:variant>
      <vt:variant>
        <vt:i4>5</vt:i4>
      </vt:variant>
      <vt:variant>
        <vt:lpwstr/>
      </vt:variant>
      <vt:variant>
        <vt:lpwstr>_Toc111705630</vt:lpwstr>
      </vt:variant>
      <vt:variant>
        <vt:i4>1441846</vt:i4>
      </vt:variant>
      <vt:variant>
        <vt:i4>242</vt:i4>
      </vt:variant>
      <vt:variant>
        <vt:i4>0</vt:i4>
      </vt:variant>
      <vt:variant>
        <vt:i4>5</vt:i4>
      </vt:variant>
      <vt:variant>
        <vt:lpwstr/>
      </vt:variant>
      <vt:variant>
        <vt:lpwstr>_Toc111705629</vt:lpwstr>
      </vt:variant>
      <vt:variant>
        <vt:i4>1441846</vt:i4>
      </vt:variant>
      <vt:variant>
        <vt:i4>236</vt:i4>
      </vt:variant>
      <vt:variant>
        <vt:i4>0</vt:i4>
      </vt:variant>
      <vt:variant>
        <vt:i4>5</vt:i4>
      </vt:variant>
      <vt:variant>
        <vt:lpwstr/>
      </vt:variant>
      <vt:variant>
        <vt:lpwstr>_Toc111705628</vt:lpwstr>
      </vt:variant>
      <vt:variant>
        <vt:i4>1441846</vt:i4>
      </vt:variant>
      <vt:variant>
        <vt:i4>230</vt:i4>
      </vt:variant>
      <vt:variant>
        <vt:i4>0</vt:i4>
      </vt:variant>
      <vt:variant>
        <vt:i4>5</vt:i4>
      </vt:variant>
      <vt:variant>
        <vt:lpwstr/>
      </vt:variant>
      <vt:variant>
        <vt:lpwstr>_Toc111705627</vt:lpwstr>
      </vt:variant>
      <vt:variant>
        <vt:i4>1441846</vt:i4>
      </vt:variant>
      <vt:variant>
        <vt:i4>224</vt:i4>
      </vt:variant>
      <vt:variant>
        <vt:i4>0</vt:i4>
      </vt:variant>
      <vt:variant>
        <vt:i4>5</vt:i4>
      </vt:variant>
      <vt:variant>
        <vt:lpwstr/>
      </vt:variant>
      <vt:variant>
        <vt:lpwstr>_Toc111705626</vt:lpwstr>
      </vt:variant>
      <vt:variant>
        <vt:i4>1441846</vt:i4>
      </vt:variant>
      <vt:variant>
        <vt:i4>218</vt:i4>
      </vt:variant>
      <vt:variant>
        <vt:i4>0</vt:i4>
      </vt:variant>
      <vt:variant>
        <vt:i4>5</vt:i4>
      </vt:variant>
      <vt:variant>
        <vt:lpwstr/>
      </vt:variant>
      <vt:variant>
        <vt:lpwstr>_Toc111705625</vt:lpwstr>
      </vt:variant>
      <vt:variant>
        <vt:i4>1441846</vt:i4>
      </vt:variant>
      <vt:variant>
        <vt:i4>212</vt:i4>
      </vt:variant>
      <vt:variant>
        <vt:i4>0</vt:i4>
      </vt:variant>
      <vt:variant>
        <vt:i4>5</vt:i4>
      </vt:variant>
      <vt:variant>
        <vt:lpwstr/>
      </vt:variant>
      <vt:variant>
        <vt:lpwstr>_Toc111705624</vt:lpwstr>
      </vt:variant>
      <vt:variant>
        <vt:i4>1441846</vt:i4>
      </vt:variant>
      <vt:variant>
        <vt:i4>206</vt:i4>
      </vt:variant>
      <vt:variant>
        <vt:i4>0</vt:i4>
      </vt:variant>
      <vt:variant>
        <vt:i4>5</vt:i4>
      </vt:variant>
      <vt:variant>
        <vt:lpwstr/>
      </vt:variant>
      <vt:variant>
        <vt:lpwstr>_Toc111705623</vt:lpwstr>
      </vt:variant>
      <vt:variant>
        <vt:i4>1441846</vt:i4>
      </vt:variant>
      <vt:variant>
        <vt:i4>200</vt:i4>
      </vt:variant>
      <vt:variant>
        <vt:i4>0</vt:i4>
      </vt:variant>
      <vt:variant>
        <vt:i4>5</vt:i4>
      </vt:variant>
      <vt:variant>
        <vt:lpwstr/>
      </vt:variant>
      <vt:variant>
        <vt:lpwstr>_Toc111705622</vt:lpwstr>
      </vt:variant>
      <vt:variant>
        <vt:i4>1441846</vt:i4>
      </vt:variant>
      <vt:variant>
        <vt:i4>194</vt:i4>
      </vt:variant>
      <vt:variant>
        <vt:i4>0</vt:i4>
      </vt:variant>
      <vt:variant>
        <vt:i4>5</vt:i4>
      </vt:variant>
      <vt:variant>
        <vt:lpwstr/>
      </vt:variant>
      <vt:variant>
        <vt:lpwstr>_Toc111705621</vt:lpwstr>
      </vt:variant>
      <vt:variant>
        <vt:i4>1441846</vt:i4>
      </vt:variant>
      <vt:variant>
        <vt:i4>188</vt:i4>
      </vt:variant>
      <vt:variant>
        <vt:i4>0</vt:i4>
      </vt:variant>
      <vt:variant>
        <vt:i4>5</vt:i4>
      </vt:variant>
      <vt:variant>
        <vt:lpwstr/>
      </vt:variant>
      <vt:variant>
        <vt:lpwstr>_Toc111705620</vt:lpwstr>
      </vt:variant>
      <vt:variant>
        <vt:i4>1376310</vt:i4>
      </vt:variant>
      <vt:variant>
        <vt:i4>182</vt:i4>
      </vt:variant>
      <vt:variant>
        <vt:i4>0</vt:i4>
      </vt:variant>
      <vt:variant>
        <vt:i4>5</vt:i4>
      </vt:variant>
      <vt:variant>
        <vt:lpwstr/>
      </vt:variant>
      <vt:variant>
        <vt:lpwstr>_Toc111705619</vt:lpwstr>
      </vt:variant>
      <vt:variant>
        <vt:i4>1376310</vt:i4>
      </vt:variant>
      <vt:variant>
        <vt:i4>176</vt:i4>
      </vt:variant>
      <vt:variant>
        <vt:i4>0</vt:i4>
      </vt:variant>
      <vt:variant>
        <vt:i4>5</vt:i4>
      </vt:variant>
      <vt:variant>
        <vt:lpwstr/>
      </vt:variant>
      <vt:variant>
        <vt:lpwstr>_Toc111705618</vt:lpwstr>
      </vt:variant>
      <vt:variant>
        <vt:i4>1376310</vt:i4>
      </vt:variant>
      <vt:variant>
        <vt:i4>170</vt:i4>
      </vt:variant>
      <vt:variant>
        <vt:i4>0</vt:i4>
      </vt:variant>
      <vt:variant>
        <vt:i4>5</vt:i4>
      </vt:variant>
      <vt:variant>
        <vt:lpwstr/>
      </vt:variant>
      <vt:variant>
        <vt:lpwstr>_Toc111705617</vt:lpwstr>
      </vt:variant>
      <vt:variant>
        <vt:i4>1376310</vt:i4>
      </vt:variant>
      <vt:variant>
        <vt:i4>164</vt:i4>
      </vt:variant>
      <vt:variant>
        <vt:i4>0</vt:i4>
      </vt:variant>
      <vt:variant>
        <vt:i4>5</vt:i4>
      </vt:variant>
      <vt:variant>
        <vt:lpwstr/>
      </vt:variant>
      <vt:variant>
        <vt:lpwstr>_Toc111705616</vt:lpwstr>
      </vt:variant>
      <vt:variant>
        <vt:i4>1376310</vt:i4>
      </vt:variant>
      <vt:variant>
        <vt:i4>158</vt:i4>
      </vt:variant>
      <vt:variant>
        <vt:i4>0</vt:i4>
      </vt:variant>
      <vt:variant>
        <vt:i4>5</vt:i4>
      </vt:variant>
      <vt:variant>
        <vt:lpwstr/>
      </vt:variant>
      <vt:variant>
        <vt:lpwstr>_Toc111705615</vt:lpwstr>
      </vt:variant>
      <vt:variant>
        <vt:i4>1376310</vt:i4>
      </vt:variant>
      <vt:variant>
        <vt:i4>152</vt:i4>
      </vt:variant>
      <vt:variant>
        <vt:i4>0</vt:i4>
      </vt:variant>
      <vt:variant>
        <vt:i4>5</vt:i4>
      </vt:variant>
      <vt:variant>
        <vt:lpwstr/>
      </vt:variant>
      <vt:variant>
        <vt:lpwstr>_Toc111705614</vt:lpwstr>
      </vt:variant>
      <vt:variant>
        <vt:i4>1376310</vt:i4>
      </vt:variant>
      <vt:variant>
        <vt:i4>146</vt:i4>
      </vt:variant>
      <vt:variant>
        <vt:i4>0</vt:i4>
      </vt:variant>
      <vt:variant>
        <vt:i4>5</vt:i4>
      </vt:variant>
      <vt:variant>
        <vt:lpwstr/>
      </vt:variant>
      <vt:variant>
        <vt:lpwstr>_Toc111705613</vt:lpwstr>
      </vt:variant>
      <vt:variant>
        <vt:i4>1376310</vt:i4>
      </vt:variant>
      <vt:variant>
        <vt:i4>140</vt:i4>
      </vt:variant>
      <vt:variant>
        <vt:i4>0</vt:i4>
      </vt:variant>
      <vt:variant>
        <vt:i4>5</vt:i4>
      </vt:variant>
      <vt:variant>
        <vt:lpwstr/>
      </vt:variant>
      <vt:variant>
        <vt:lpwstr>_Toc111705612</vt:lpwstr>
      </vt:variant>
      <vt:variant>
        <vt:i4>1376310</vt:i4>
      </vt:variant>
      <vt:variant>
        <vt:i4>134</vt:i4>
      </vt:variant>
      <vt:variant>
        <vt:i4>0</vt:i4>
      </vt:variant>
      <vt:variant>
        <vt:i4>5</vt:i4>
      </vt:variant>
      <vt:variant>
        <vt:lpwstr/>
      </vt:variant>
      <vt:variant>
        <vt:lpwstr>_Toc111705611</vt:lpwstr>
      </vt:variant>
      <vt:variant>
        <vt:i4>1376310</vt:i4>
      </vt:variant>
      <vt:variant>
        <vt:i4>128</vt:i4>
      </vt:variant>
      <vt:variant>
        <vt:i4>0</vt:i4>
      </vt:variant>
      <vt:variant>
        <vt:i4>5</vt:i4>
      </vt:variant>
      <vt:variant>
        <vt:lpwstr/>
      </vt:variant>
      <vt:variant>
        <vt:lpwstr>_Toc111705610</vt:lpwstr>
      </vt:variant>
      <vt:variant>
        <vt:i4>1310774</vt:i4>
      </vt:variant>
      <vt:variant>
        <vt:i4>122</vt:i4>
      </vt:variant>
      <vt:variant>
        <vt:i4>0</vt:i4>
      </vt:variant>
      <vt:variant>
        <vt:i4>5</vt:i4>
      </vt:variant>
      <vt:variant>
        <vt:lpwstr/>
      </vt:variant>
      <vt:variant>
        <vt:lpwstr>_Toc111705609</vt:lpwstr>
      </vt:variant>
      <vt:variant>
        <vt:i4>1310774</vt:i4>
      </vt:variant>
      <vt:variant>
        <vt:i4>116</vt:i4>
      </vt:variant>
      <vt:variant>
        <vt:i4>0</vt:i4>
      </vt:variant>
      <vt:variant>
        <vt:i4>5</vt:i4>
      </vt:variant>
      <vt:variant>
        <vt:lpwstr/>
      </vt:variant>
      <vt:variant>
        <vt:lpwstr>_Toc111705608</vt:lpwstr>
      </vt:variant>
      <vt:variant>
        <vt:i4>1310774</vt:i4>
      </vt:variant>
      <vt:variant>
        <vt:i4>110</vt:i4>
      </vt:variant>
      <vt:variant>
        <vt:i4>0</vt:i4>
      </vt:variant>
      <vt:variant>
        <vt:i4>5</vt:i4>
      </vt:variant>
      <vt:variant>
        <vt:lpwstr/>
      </vt:variant>
      <vt:variant>
        <vt:lpwstr>_Toc111705607</vt:lpwstr>
      </vt:variant>
      <vt:variant>
        <vt:i4>1310774</vt:i4>
      </vt:variant>
      <vt:variant>
        <vt:i4>104</vt:i4>
      </vt:variant>
      <vt:variant>
        <vt:i4>0</vt:i4>
      </vt:variant>
      <vt:variant>
        <vt:i4>5</vt:i4>
      </vt:variant>
      <vt:variant>
        <vt:lpwstr/>
      </vt:variant>
      <vt:variant>
        <vt:lpwstr>_Toc111705606</vt:lpwstr>
      </vt:variant>
      <vt:variant>
        <vt:i4>1310774</vt:i4>
      </vt:variant>
      <vt:variant>
        <vt:i4>98</vt:i4>
      </vt:variant>
      <vt:variant>
        <vt:i4>0</vt:i4>
      </vt:variant>
      <vt:variant>
        <vt:i4>5</vt:i4>
      </vt:variant>
      <vt:variant>
        <vt:lpwstr/>
      </vt:variant>
      <vt:variant>
        <vt:lpwstr>_Toc111705605</vt:lpwstr>
      </vt:variant>
      <vt:variant>
        <vt:i4>1310774</vt:i4>
      </vt:variant>
      <vt:variant>
        <vt:i4>92</vt:i4>
      </vt:variant>
      <vt:variant>
        <vt:i4>0</vt:i4>
      </vt:variant>
      <vt:variant>
        <vt:i4>5</vt:i4>
      </vt:variant>
      <vt:variant>
        <vt:lpwstr/>
      </vt:variant>
      <vt:variant>
        <vt:lpwstr>_Toc111705604</vt:lpwstr>
      </vt:variant>
      <vt:variant>
        <vt:i4>1310774</vt:i4>
      </vt:variant>
      <vt:variant>
        <vt:i4>86</vt:i4>
      </vt:variant>
      <vt:variant>
        <vt:i4>0</vt:i4>
      </vt:variant>
      <vt:variant>
        <vt:i4>5</vt:i4>
      </vt:variant>
      <vt:variant>
        <vt:lpwstr/>
      </vt:variant>
      <vt:variant>
        <vt:lpwstr>_Toc111705603</vt:lpwstr>
      </vt:variant>
      <vt:variant>
        <vt:i4>1310774</vt:i4>
      </vt:variant>
      <vt:variant>
        <vt:i4>80</vt:i4>
      </vt:variant>
      <vt:variant>
        <vt:i4>0</vt:i4>
      </vt:variant>
      <vt:variant>
        <vt:i4>5</vt:i4>
      </vt:variant>
      <vt:variant>
        <vt:lpwstr/>
      </vt:variant>
      <vt:variant>
        <vt:lpwstr>_Toc111705602</vt:lpwstr>
      </vt:variant>
      <vt:variant>
        <vt:i4>1310774</vt:i4>
      </vt:variant>
      <vt:variant>
        <vt:i4>74</vt:i4>
      </vt:variant>
      <vt:variant>
        <vt:i4>0</vt:i4>
      </vt:variant>
      <vt:variant>
        <vt:i4>5</vt:i4>
      </vt:variant>
      <vt:variant>
        <vt:lpwstr/>
      </vt:variant>
      <vt:variant>
        <vt:lpwstr>_Toc111705601</vt:lpwstr>
      </vt:variant>
      <vt:variant>
        <vt:i4>1310774</vt:i4>
      </vt:variant>
      <vt:variant>
        <vt:i4>68</vt:i4>
      </vt:variant>
      <vt:variant>
        <vt:i4>0</vt:i4>
      </vt:variant>
      <vt:variant>
        <vt:i4>5</vt:i4>
      </vt:variant>
      <vt:variant>
        <vt:lpwstr/>
      </vt:variant>
      <vt:variant>
        <vt:lpwstr>_Toc111705600</vt:lpwstr>
      </vt:variant>
      <vt:variant>
        <vt:i4>1900597</vt:i4>
      </vt:variant>
      <vt:variant>
        <vt:i4>62</vt:i4>
      </vt:variant>
      <vt:variant>
        <vt:i4>0</vt:i4>
      </vt:variant>
      <vt:variant>
        <vt:i4>5</vt:i4>
      </vt:variant>
      <vt:variant>
        <vt:lpwstr/>
      </vt:variant>
      <vt:variant>
        <vt:lpwstr>_Toc111705599</vt:lpwstr>
      </vt:variant>
      <vt:variant>
        <vt:i4>1900597</vt:i4>
      </vt:variant>
      <vt:variant>
        <vt:i4>56</vt:i4>
      </vt:variant>
      <vt:variant>
        <vt:i4>0</vt:i4>
      </vt:variant>
      <vt:variant>
        <vt:i4>5</vt:i4>
      </vt:variant>
      <vt:variant>
        <vt:lpwstr/>
      </vt:variant>
      <vt:variant>
        <vt:lpwstr>_Toc111705598</vt:lpwstr>
      </vt:variant>
      <vt:variant>
        <vt:i4>1900597</vt:i4>
      </vt:variant>
      <vt:variant>
        <vt:i4>50</vt:i4>
      </vt:variant>
      <vt:variant>
        <vt:i4>0</vt:i4>
      </vt:variant>
      <vt:variant>
        <vt:i4>5</vt:i4>
      </vt:variant>
      <vt:variant>
        <vt:lpwstr/>
      </vt:variant>
      <vt:variant>
        <vt:lpwstr>_Toc111705597</vt:lpwstr>
      </vt:variant>
      <vt:variant>
        <vt:i4>1900597</vt:i4>
      </vt:variant>
      <vt:variant>
        <vt:i4>44</vt:i4>
      </vt:variant>
      <vt:variant>
        <vt:i4>0</vt:i4>
      </vt:variant>
      <vt:variant>
        <vt:i4>5</vt:i4>
      </vt:variant>
      <vt:variant>
        <vt:lpwstr/>
      </vt:variant>
      <vt:variant>
        <vt:lpwstr>_Toc111705596</vt:lpwstr>
      </vt:variant>
      <vt:variant>
        <vt:i4>1900597</vt:i4>
      </vt:variant>
      <vt:variant>
        <vt:i4>38</vt:i4>
      </vt:variant>
      <vt:variant>
        <vt:i4>0</vt:i4>
      </vt:variant>
      <vt:variant>
        <vt:i4>5</vt:i4>
      </vt:variant>
      <vt:variant>
        <vt:lpwstr/>
      </vt:variant>
      <vt:variant>
        <vt:lpwstr>_Toc111705595</vt:lpwstr>
      </vt:variant>
      <vt:variant>
        <vt:i4>1900597</vt:i4>
      </vt:variant>
      <vt:variant>
        <vt:i4>32</vt:i4>
      </vt:variant>
      <vt:variant>
        <vt:i4>0</vt:i4>
      </vt:variant>
      <vt:variant>
        <vt:i4>5</vt:i4>
      </vt:variant>
      <vt:variant>
        <vt:lpwstr/>
      </vt:variant>
      <vt:variant>
        <vt:lpwstr>_Toc111705594</vt:lpwstr>
      </vt:variant>
      <vt:variant>
        <vt:i4>1900597</vt:i4>
      </vt:variant>
      <vt:variant>
        <vt:i4>26</vt:i4>
      </vt:variant>
      <vt:variant>
        <vt:i4>0</vt:i4>
      </vt:variant>
      <vt:variant>
        <vt:i4>5</vt:i4>
      </vt:variant>
      <vt:variant>
        <vt:lpwstr/>
      </vt:variant>
      <vt:variant>
        <vt:lpwstr>_Toc111705593</vt:lpwstr>
      </vt:variant>
      <vt:variant>
        <vt:i4>1900597</vt:i4>
      </vt:variant>
      <vt:variant>
        <vt:i4>20</vt:i4>
      </vt:variant>
      <vt:variant>
        <vt:i4>0</vt:i4>
      </vt:variant>
      <vt:variant>
        <vt:i4>5</vt:i4>
      </vt:variant>
      <vt:variant>
        <vt:lpwstr/>
      </vt:variant>
      <vt:variant>
        <vt:lpwstr>_Toc111705592</vt:lpwstr>
      </vt:variant>
      <vt:variant>
        <vt:i4>1900597</vt:i4>
      </vt:variant>
      <vt:variant>
        <vt:i4>14</vt:i4>
      </vt:variant>
      <vt:variant>
        <vt:i4>0</vt:i4>
      </vt:variant>
      <vt:variant>
        <vt:i4>5</vt:i4>
      </vt:variant>
      <vt:variant>
        <vt:lpwstr/>
      </vt:variant>
      <vt:variant>
        <vt:lpwstr>_Toc111705591</vt:lpwstr>
      </vt:variant>
      <vt:variant>
        <vt:i4>262217</vt:i4>
      </vt:variant>
      <vt:variant>
        <vt:i4>9</vt:i4>
      </vt:variant>
      <vt:variant>
        <vt:i4>0</vt:i4>
      </vt:variant>
      <vt:variant>
        <vt:i4>5</vt:i4>
      </vt:variant>
      <vt:variant>
        <vt:lpwstr>https://www.apd-depin.gov.gr/</vt:lpwstr>
      </vt:variant>
      <vt:variant>
        <vt:lpwstr/>
      </vt:variant>
      <vt:variant>
        <vt:i4>5439574</vt:i4>
      </vt:variant>
      <vt:variant>
        <vt:i4>6</vt:i4>
      </vt:variant>
      <vt:variant>
        <vt:i4>0</vt:i4>
      </vt:variant>
      <vt:variant>
        <vt:i4>5</vt:i4>
      </vt:variant>
      <vt:variant>
        <vt:lpwstr>https://diavgeia.gov.gr/</vt:lpwstr>
      </vt:variant>
      <vt:variant>
        <vt:lpwstr/>
      </vt:variant>
      <vt:variant>
        <vt:i4>7143481</vt:i4>
      </vt:variant>
      <vt:variant>
        <vt:i4>3</vt:i4>
      </vt:variant>
      <vt:variant>
        <vt:i4>0</vt:i4>
      </vt:variant>
      <vt:variant>
        <vt:i4>5</vt:i4>
      </vt:variant>
      <vt:variant>
        <vt:lpwstr>https://cerpp.eprocurement.gov.gr/</vt:lpwstr>
      </vt:variant>
      <vt:variant>
        <vt:lpwstr/>
      </vt:variant>
      <vt:variant>
        <vt:i4>7143477</vt:i4>
      </vt:variant>
      <vt:variant>
        <vt:i4>0</vt:i4>
      </vt:variant>
      <vt:variant>
        <vt:i4>0</vt:i4>
      </vt:variant>
      <vt:variant>
        <vt:i4>5</vt:i4>
      </vt:variant>
      <vt:variant>
        <vt:lpwstr>https://nepps.eprocurement.gov.gr/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eaadhsy</dc:creator>
  <cp:lastModifiedBy>ΓΚΟΛΦΙΝΟΠΟΥΛΟΣ ΣΠΥΡΙΔΩΝ</cp:lastModifiedBy>
  <cp:revision>2</cp:revision>
  <cp:lastPrinted>2024-01-27T18:42:00Z</cp:lastPrinted>
  <dcterms:created xsi:type="dcterms:W3CDTF">2024-04-11T10:41:00Z</dcterms:created>
  <dcterms:modified xsi:type="dcterms:W3CDTF">2024-04-11T10:41:00Z</dcterms:modified>
</cp:coreProperties>
</file>